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040CCB" w14:textId="77777777" w:rsidR="0081406A" w:rsidRDefault="000E5DC3">
      <w:pPr>
        <w:pStyle w:val="3GPPHeader"/>
        <w:spacing w:after="60"/>
        <w:rPr>
          <w:sz w:val="32"/>
          <w:szCs w:val="32"/>
        </w:rPr>
      </w:pPr>
      <w:r>
        <w:t>3GPP TSG-RAN WG1 Meeting #107bis-e</w:t>
      </w:r>
      <w:r>
        <w:tab/>
      </w:r>
      <w:r>
        <w:rPr>
          <w:sz w:val="32"/>
          <w:szCs w:val="32"/>
        </w:rPr>
        <w:t>Tdoc R1-</w:t>
      </w:r>
      <w:r>
        <w:t xml:space="preserve"> </w:t>
      </w:r>
      <w:r>
        <w:rPr>
          <w:sz w:val="32"/>
          <w:szCs w:val="32"/>
        </w:rPr>
        <w:t>2200691</w:t>
      </w:r>
    </w:p>
    <w:p w14:paraId="1A6B8770" w14:textId="77777777" w:rsidR="0081406A" w:rsidRDefault="000E5DC3">
      <w:pPr>
        <w:pStyle w:val="3GPPHeader"/>
      </w:pPr>
      <w:r>
        <w:t>E-meeting, January 17</w:t>
      </w:r>
      <w:r>
        <w:rPr>
          <w:vertAlign w:val="superscript"/>
        </w:rPr>
        <w:t>th</w:t>
      </w:r>
      <w:r>
        <w:t xml:space="preserve"> – 25</w:t>
      </w:r>
      <w:r>
        <w:rPr>
          <w:vertAlign w:val="superscript"/>
        </w:rPr>
        <w:t>th</w:t>
      </w:r>
      <w:r>
        <w:t>, 2022</w:t>
      </w:r>
    </w:p>
    <w:p w14:paraId="2A37964D" w14:textId="77777777" w:rsidR="0081406A" w:rsidRDefault="000E5DC3">
      <w:pPr>
        <w:pStyle w:val="3GPPHeader"/>
        <w:rPr>
          <w:sz w:val="22"/>
        </w:rPr>
      </w:pPr>
      <w:r>
        <w:rPr>
          <w:sz w:val="22"/>
        </w:rPr>
        <w:t>Agenda Item:</w:t>
      </w:r>
      <w:r>
        <w:rPr>
          <w:sz w:val="22"/>
        </w:rPr>
        <w:tab/>
        <w:t>8.3.2</w:t>
      </w:r>
    </w:p>
    <w:p w14:paraId="318DCDCF" w14:textId="77777777" w:rsidR="0081406A" w:rsidRDefault="000E5DC3">
      <w:pPr>
        <w:pStyle w:val="3GPPHeader"/>
        <w:rPr>
          <w:sz w:val="22"/>
        </w:rPr>
      </w:pPr>
      <w:r>
        <w:rPr>
          <w:sz w:val="22"/>
        </w:rPr>
        <w:t>Source:</w:t>
      </w:r>
      <w:r>
        <w:rPr>
          <w:sz w:val="22"/>
        </w:rPr>
        <w:tab/>
        <w:t>Moderator (Ericsson)</w:t>
      </w:r>
    </w:p>
    <w:p w14:paraId="281D3CC4" w14:textId="77777777" w:rsidR="0081406A" w:rsidRDefault="000E5DC3">
      <w:pPr>
        <w:pStyle w:val="3GPPHeader"/>
        <w:rPr>
          <w:sz w:val="22"/>
        </w:rPr>
      </w:pPr>
      <w:r>
        <w:rPr>
          <w:sz w:val="22"/>
        </w:rPr>
        <w:t>Title:</w:t>
      </w:r>
      <w:r>
        <w:rPr>
          <w:sz w:val="22"/>
        </w:rPr>
        <w:tab/>
        <w:t>Summary#1 - Enhancements for IIOT/URLLC on Unlicensed Band</w:t>
      </w:r>
    </w:p>
    <w:p w14:paraId="04B0F862" w14:textId="77777777" w:rsidR="0081406A" w:rsidRDefault="000E5DC3">
      <w:pPr>
        <w:pStyle w:val="3GPPHeader"/>
        <w:rPr>
          <w:sz w:val="22"/>
        </w:rPr>
      </w:pPr>
      <w:r>
        <w:rPr>
          <w:sz w:val="22"/>
        </w:rPr>
        <w:t>Document for:</w:t>
      </w:r>
      <w:r>
        <w:rPr>
          <w:sz w:val="22"/>
        </w:rPr>
        <w:tab/>
        <w:t>Discussion, Decision</w:t>
      </w:r>
    </w:p>
    <w:p w14:paraId="14357E87" w14:textId="77777777" w:rsidR="0081406A" w:rsidRDefault="000E5DC3">
      <w:pPr>
        <w:pStyle w:val="Heading1"/>
      </w:pPr>
      <w:r>
        <w:t>1</w:t>
      </w:r>
      <w:r>
        <w:tab/>
        <w:t>Introduction</w:t>
      </w:r>
    </w:p>
    <w:p w14:paraId="6343B9FD" w14:textId="77777777" w:rsidR="0081406A" w:rsidRDefault="000E5DC3">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RAN1#107bis-e under the following email thread assigned by RAN1 Chair:</w:t>
      </w:r>
    </w:p>
    <w:p w14:paraId="3842FA8C" w14:textId="77777777" w:rsidR="0081406A" w:rsidRDefault="0081406A">
      <w:pPr>
        <w:rPr>
          <w:rFonts w:ascii="Times New Roman" w:hAnsi="Times New Roman" w:cs="Times New Roman"/>
          <w:szCs w:val="24"/>
          <w:lang w:eastAsia="zh-CN"/>
        </w:rPr>
      </w:pPr>
    </w:p>
    <w:p w14:paraId="7C92AC51" w14:textId="77777777" w:rsidR="0081406A" w:rsidRDefault="000E5DC3">
      <w:pPr>
        <w:rPr>
          <w:rFonts w:ascii="Times" w:eastAsia="Batang" w:hAnsi="Times" w:cs="Times New Roman"/>
          <w:szCs w:val="24"/>
          <w:highlight w:val="cyan"/>
          <w:lang w:eastAsia="zh-CN"/>
        </w:rPr>
      </w:pPr>
      <w:r>
        <w:rPr>
          <w:highlight w:val="cyan"/>
          <w:lang w:eastAsia="zh-CN"/>
        </w:rPr>
        <w:t>[107bis-e-R17-IIoT-URLLC-02] Email discussion on unlicensed band URLLC/IIoT – Sorour (Ericsson)</w:t>
      </w:r>
    </w:p>
    <w:p w14:paraId="21E98900" w14:textId="77777777" w:rsidR="0081406A" w:rsidRDefault="000E5DC3">
      <w:pPr>
        <w:numPr>
          <w:ilvl w:val="0"/>
          <w:numId w:val="17"/>
        </w:numPr>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January 20</w:t>
      </w:r>
    </w:p>
    <w:p w14:paraId="17399C4B" w14:textId="77777777" w:rsidR="0081406A" w:rsidRDefault="000E5DC3">
      <w:pPr>
        <w:numPr>
          <w:ilvl w:val="0"/>
          <w:numId w:val="17"/>
        </w:numPr>
        <w:spacing w:after="0" w:line="240" w:lineRule="auto"/>
        <w:jc w:val="left"/>
        <w:rPr>
          <w:highlight w:val="cyan"/>
          <w:lang w:eastAsia="zh-CN"/>
        </w:rPr>
      </w:pPr>
      <w:r>
        <w:rPr>
          <w:highlight w:val="cyan"/>
          <w:lang w:eastAsia="zh-CN"/>
        </w:rPr>
        <w:t xml:space="preserve">Final check point: </w:t>
      </w:r>
      <w:r>
        <w:rPr>
          <w:highlight w:val="cyan"/>
        </w:rPr>
        <w:t>January 25</w:t>
      </w:r>
    </w:p>
    <w:p w14:paraId="182DB42D" w14:textId="77777777" w:rsidR="0081406A" w:rsidRDefault="0081406A">
      <w:pPr>
        <w:rPr>
          <w:rFonts w:ascii="Times New Roman" w:hAnsi="Times New Roman" w:cs="Times New Roman"/>
          <w:szCs w:val="24"/>
          <w:lang w:eastAsia="zh-CN"/>
        </w:rPr>
      </w:pPr>
    </w:p>
    <w:p w14:paraId="2C65EE67" w14:textId="77777777" w:rsidR="0081406A" w:rsidRDefault="000E5DC3">
      <w:pPr>
        <w:pStyle w:val="Heading2"/>
        <w:numPr>
          <w:ilvl w:val="1"/>
          <w:numId w:val="18"/>
        </w:numPr>
      </w:pPr>
      <w:r>
        <w:t xml:space="preserve">Email approval </w:t>
      </w:r>
    </w:p>
    <w:p w14:paraId="5D77A6E7" w14:textId="1C637498" w:rsidR="0081406A" w:rsidRDefault="00AF5877" w:rsidP="00AF5877">
      <w:pPr>
        <w:pStyle w:val="Heading3"/>
      </w:pPr>
      <w:r>
        <w:t>1.1.1 Proposals for email approval</w:t>
      </w:r>
      <w:r w:rsidR="00654A04">
        <w:t xml:space="preserve"> -</w:t>
      </w:r>
      <w:r w:rsidR="00AB3136">
        <w:t xml:space="preserve"> requested </w:t>
      </w:r>
      <w:r w:rsidR="000D0BBC">
        <w:t>January 19</w:t>
      </w:r>
      <w:r w:rsidR="000D0BBC" w:rsidRPr="000D0BBC">
        <w:rPr>
          <w:vertAlign w:val="superscript"/>
        </w:rPr>
        <w:t>th</w:t>
      </w:r>
      <w:r w:rsidR="000D0BBC">
        <w:t xml:space="preserve">, </w:t>
      </w:r>
      <w:r w:rsidR="00AB3136">
        <w:t>UTC</w:t>
      </w:r>
      <w:r w:rsidR="000D0BBC">
        <w:t xml:space="preserve"> 23:59</w:t>
      </w:r>
    </w:p>
    <w:p w14:paraId="0AE696F3" w14:textId="77777777" w:rsidR="00AB3136" w:rsidRDefault="00AB3136" w:rsidP="00AB3136">
      <w:pPr>
        <w:pStyle w:val="BodyText"/>
        <w:rPr>
          <w:rFonts w:ascii="Times New Roman" w:hAnsi="Times New Roman" w:cs="Times New Roman"/>
          <w:b/>
          <w:iCs/>
          <w:sz w:val="24"/>
          <w:szCs w:val="28"/>
        </w:rPr>
      </w:pPr>
      <w:r>
        <w:rPr>
          <w:rFonts w:ascii="Times New Roman" w:hAnsi="Times New Roman" w:cs="Times New Roman"/>
          <w:b/>
          <w:iCs/>
          <w:sz w:val="24"/>
          <w:szCs w:val="28"/>
          <w:highlight w:val="yellow"/>
        </w:rPr>
        <w:t>Proposal 2-1:</w:t>
      </w:r>
    </w:p>
    <w:p w14:paraId="4B399F80" w14:textId="77777777" w:rsidR="00AB3136" w:rsidRDefault="00AB3136" w:rsidP="00AB3136">
      <w:pPr>
        <w:pStyle w:val="BodyText"/>
        <w:numPr>
          <w:ilvl w:val="0"/>
          <w:numId w:val="30"/>
        </w:numPr>
        <w:rPr>
          <w:rFonts w:ascii="Times New Roman" w:hAnsi="Times New Roman" w:cs="Times New Roman"/>
          <w:b/>
          <w:i/>
          <w:sz w:val="22"/>
          <w:szCs w:val="24"/>
        </w:rPr>
      </w:pPr>
      <w:r>
        <w:rPr>
          <w:rFonts w:ascii="Times New Roman" w:hAnsi="Times New Roman" w:cs="Times New Roman"/>
          <w:bCs/>
          <w:iCs/>
          <w:sz w:val="22"/>
          <w:szCs w:val="24"/>
        </w:rPr>
        <w:t>In semi-static channel occupancy,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r>
        <w:rPr>
          <w:rFonts w:ascii="Times New Roman" w:hAnsi="Times New Roman" w:cs="Times New Roman"/>
          <w:b/>
          <w:i/>
          <w:sz w:val="22"/>
          <w:szCs w:val="24"/>
        </w:rPr>
        <w:t>.</w:t>
      </w:r>
    </w:p>
    <w:p w14:paraId="2C55F608" w14:textId="557AF1EE" w:rsidR="00AB3136" w:rsidRDefault="00AB3136" w:rsidP="00AB3136">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2-2</w:t>
      </w:r>
      <w:r>
        <w:rPr>
          <w:rFonts w:ascii="Times New Roman" w:eastAsia="Batang" w:hAnsi="Times New Roman" w:cs="Times New Roman"/>
          <w:b/>
          <w:bCs/>
          <w:sz w:val="24"/>
          <w:szCs w:val="24"/>
          <w:highlight w:val="yellow"/>
          <w:lang w:val="sv-SE"/>
        </w:rPr>
        <w:t>(updated)</w:t>
      </w:r>
      <w:r>
        <w:rPr>
          <w:rFonts w:ascii="Times New Roman" w:eastAsia="Batang" w:hAnsi="Times New Roman" w:cs="Times New Roman"/>
          <w:b/>
          <w:bCs/>
          <w:sz w:val="24"/>
          <w:szCs w:val="24"/>
          <w:highlight w:val="yellow"/>
          <w:lang w:val="sv-SE"/>
        </w:rPr>
        <w:t>:</w:t>
      </w:r>
    </w:p>
    <w:p w14:paraId="78CC5CBB" w14:textId="77777777" w:rsidR="00AB3136" w:rsidRDefault="00AB3136" w:rsidP="00AB3136">
      <w:pPr>
        <w:pStyle w:val="ListParagraph"/>
        <w:numPr>
          <w:ilvl w:val="0"/>
          <w:numId w:val="23"/>
        </w:numPr>
        <w:rPr>
          <w:rFonts w:cs="Calibri"/>
          <w:sz w:val="24"/>
          <w:szCs w:val="24"/>
          <w:lang w:val="en-US" w:eastAsia="ko-KR"/>
        </w:rPr>
      </w:pPr>
      <w:r>
        <w:rPr>
          <w:rFonts w:ascii="Times" w:eastAsia="Batang" w:hAnsi="Times" w:cs="Times New Roman"/>
          <w:b/>
          <w:bCs/>
          <w:szCs w:val="24"/>
          <w:lang w:val="en-US"/>
        </w:rPr>
        <w:t>Adopt TP 2-2 for Clause 4.3.1.2.4.1 and Clause 4.3.1.2.4.2 of TS 37.213:</w:t>
      </w:r>
    </w:p>
    <w:p w14:paraId="530E6B3E" w14:textId="77777777" w:rsidR="00AB3136" w:rsidRDefault="00AB3136" w:rsidP="00AB3136">
      <w:pPr>
        <w:spacing w:line="276" w:lineRule="auto"/>
        <w:rPr>
          <w:rFonts w:ascii="Times" w:eastAsia="Batang" w:hAnsi="Times" w:cs="Times New Roman"/>
          <w:sz w:val="22"/>
        </w:rPr>
      </w:pPr>
    </w:p>
    <w:tbl>
      <w:tblPr>
        <w:tblStyle w:val="TableGrid"/>
        <w:tblW w:w="0" w:type="auto"/>
        <w:tblLook w:val="04A0" w:firstRow="1" w:lastRow="0" w:firstColumn="1" w:lastColumn="0" w:noHBand="0" w:noVBand="1"/>
      </w:tblPr>
      <w:tblGrid>
        <w:gridCol w:w="9629"/>
      </w:tblGrid>
      <w:tr w:rsidR="00AB3136" w14:paraId="594C9FE0" w14:textId="77777777" w:rsidTr="008E5A3E">
        <w:tc>
          <w:tcPr>
            <w:tcW w:w="9919" w:type="dxa"/>
            <w:tcBorders>
              <w:top w:val="single" w:sz="4" w:space="0" w:color="auto"/>
              <w:left w:val="single" w:sz="4" w:space="0" w:color="auto"/>
              <w:bottom w:val="single" w:sz="4" w:space="0" w:color="auto"/>
              <w:right w:val="single" w:sz="4" w:space="0" w:color="auto"/>
            </w:tcBorders>
          </w:tcPr>
          <w:p w14:paraId="6B35065B" w14:textId="77777777" w:rsidR="00AB3136" w:rsidRDefault="00AB3136" w:rsidP="008E5A3E">
            <w:pPr>
              <w:jc w:val="center"/>
              <w:rPr>
                <w:b/>
                <w:bCs/>
                <w:color w:val="0070C0"/>
                <w:sz w:val="20"/>
                <w:szCs w:val="24"/>
                <w:lang w:val="de-DE" w:eastAsia="zh-CN"/>
              </w:rPr>
            </w:pPr>
            <w:r>
              <w:rPr>
                <w:b/>
                <w:bCs/>
                <w:iCs/>
                <w:color w:val="0070C0"/>
                <w:lang w:val="de-DE"/>
              </w:rPr>
              <w:t>------------------------------   TP#2-2: TS 37.213 Sec. 4.3.1.2.4 -----------------------------------</w:t>
            </w:r>
          </w:p>
          <w:p w14:paraId="6C41D348" w14:textId="77777777" w:rsidR="00AB3136" w:rsidRDefault="00AB3136" w:rsidP="008E5A3E">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32C7D309" w14:textId="77777777" w:rsidR="00AB3136" w:rsidRDefault="00AB3136" w:rsidP="008E5A3E">
            <w:pPr>
              <w:pStyle w:val="Heading5"/>
              <w:tabs>
                <w:tab w:val="left" w:pos="720"/>
              </w:tabs>
              <w:ind w:left="1008" w:hanging="1008"/>
              <w:outlineLvl w:val="4"/>
              <w:rPr>
                <w:rFonts w:ascii="Times New Roman" w:eastAsia="Batang" w:hAnsi="Times New Roman"/>
                <w:bCs/>
                <w:lang w:val="de-DE"/>
              </w:rPr>
            </w:pPr>
            <w:r>
              <w:rPr>
                <w:rFonts w:ascii="Times New Roman" w:eastAsia="Batang" w:hAnsi="Times New Roman"/>
                <w:bCs/>
                <w:iCs/>
                <w:lang w:val="de-DE"/>
              </w:rPr>
              <w:t>4.3.1.2.4.1</w:t>
            </w:r>
            <w:r>
              <w:rPr>
                <w:rFonts w:ascii="Times New Roman" w:eastAsia="Batang" w:hAnsi="Times New Roman"/>
                <w:bCs/>
                <w:iCs/>
                <w:lang w:val="de-DE"/>
              </w:rPr>
              <w:tab/>
              <w:t>Intra-period scheduled UL transmissions</w:t>
            </w:r>
          </w:p>
          <w:p w14:paraId="36F7DCCF" w14:textId="03680FD6" w:rsidR="00AB3136" w:rsidRDefault="00AB3136" w:rsidP="008E5A3E">
            <w:pPr>
              <w:rPr>
                <w:rFonts w:ascii="Times New Roman" w:eastAsia="Batang" w:hAnsi="Times New Roman" w:cs="Times New Roman"/>
                <w:b/>
                <w:bCs/>
                <w:sz w:val="20"/>
                <w:szCs w:val="24"/>
                <w:lang w:val="de-DE"/>
              </w:rPr>
            </w:pPr>
            <w:r>
              <w:rPr>
                <w:rFonts w:ascii="Times New Roman" w:hAnsi="Times New Roman" w:cs="Times New Roman"/>
                <w:lang w:val="de-DE"/>
              </w:rPr>
              <w:t xml:space="preserve">The procedures in this clause are applicable when a scheduled UL transmission and the corresponding scheduling DCI are confined within the same period of duration </w:t>
            </w:r>
            <m:oMath>
              <m:sSub>
                <m:sSubPr>
                  <m:ctrlPr>
                    <w:rPr>
                      <w:rFonts w:ascii="Cambria Math" w:hAnsi="Cambria Math" w:cs="Times New Roman"/>
                      <w:i/>
                      <w:szCs w:val="24"/>
                    </w:rPr>
                  </m:ctrlPr>
                </m:sSubPr>
                <m:e>
                  <m:r>
                    <w:rPr>
                      <w:rFonts w:ascii="Cambria Math" w:hAnsi="Cambria Math" w:cs="Times New Roman"/>
                      <w:lang w:val="de-DE"/>
                    </w:rPr>
                    <m:t>T</m:t>
                  </m:r>
                </m:e>
                <m:sub>
                  <m:r>
                    <w:rPr>
                      <w:rFonts w:ascii="Cambria Math" w:hAnsi="Cambria Math" w:cs="Times New Roman"/>
                      <w:lang w:val="de-DE"/>
                    </w:rPr>
                    <m:t>x</m:t>
                  </m:r>
                </m:sub>
              </m:sSub>
            </m:oMath>
            <w:r>
              <w:rPr>
                <w:rFonts w:ascii="Times New Roman" w:hAnsi="Times New Roman" w:cs="Times New Roman"/>
                <w:lang w:val="de-DE"/>
              </w:rPr>
              <w:t xml:space="preserve"> </w:t>
            </w:r>
            <w:ins w:id="0" w:author="Salvatore Talarico" w:date="2022-01-06T11:28:00Z">
              <w:r w:rsidRPr="00501AD1">
                <w:rPr>
                  <w:rFonts w:ascii="Times New Roman" w:hAnsi="Times New Roman" w:cs="Times New Roman"/>
                  <w:color w:val="00B0F0"/>
                  <w:u w:val="single"/>
                  <w:lang w:val="de-DE"/>
                </w:rPr>
                <w:t xml:space="preserve">corresponding to the </w:t>
              </w:r>
            </w:ins>
            <w:ins w:id="1" w:author="Salvatore Talarico" w:date="2022-01-06T12:05:00Z">
              <w:r w:rsidRPr="00501AD1">
                <w:rPr>
                  <w:rFonts w:ascii="Times New Roman" w:hAnsi="Times New Roman" w:cs="Times New Roman"/>
                  <w:color w:val="00B0F0"/>
                  <w:u w:val="single"/>
                  <w:lang w:val="de-DE"/>
                </w:rPr>
                <w:t xml:space="preserve">carrier </w:t>
              </w:r>
            </w:ins>
            <w:ins w:id="2" w:author="Salvatore Talarico" w:date="2022-01-06T11:28:00Z">
              <w:r w:rsidRPr="00501AD1">
                <w:rPr>
                  <w:rFonts w:ascii="Times New Roman" w:hAnsi="Times New Roman" w:cs="Times New Roman"/>
                  <w:color w:val="00B0F0"/>
                  <w:u w:val="single"/>
                  <w:lang w:val="de-DE"/>
                </w:rPr>
                <w:t xml:space="preserve">within which the </w:t>
              </w:r>
            </w:ins>
            <w:ins w:id="3" w:author="Salvatore Talarico" w:date="2022-01-06T12:05:00Z">
              <w:r w:rsidRPr="00501AD1">
                <w:rPr>
                  <w:rFonts w:ascii="Times New Roman" w:hAnsi="Times New Roman" w:cs="Times New Roman"/>
                  <w:color w:val="00B0F0"/>
                  <w:u w:val="single"/>
                  <w:lang w:val="de-DE"/>
                </w:rPr>
                <w:t xml:space="preserve">UL transmission </w:t>
              </w:r>
            </w:ins>
            <w:ins w:id="4" w:author="Salvatore Talarico" w:date="2022-01-06T11:28:00Z">
              <w:r w:rsidRPr="00501AD1">
                <w:rPr>
                  <w:rFonts w:ascii="Times New Roman" w:hAnsi="Times New Roman" w:cs="Times New Roman"/>
                  <w:color w:val="00B0F0"/>
                  <w:u w:val="single"/>
                  <w:lang w:val="de-DE"/>
                </w:rPr>
                <w:t xml:space="preserve">is </w:t>
              </w:r>
            </w:ins>
            <w:ins w:id="5" w:author="Salvatore Talarico" w:date="2022-01-06T12:05:00Z">
              <w:r w:rsidRPr="00501AD1">
                <w:rPr>
                  <w:rFonts w:ascii="Times New Roman" w:hAnsi="Times New Roman" w:cs="Times New Roman"/>
                  <w:color w:val="00B0F0"/>
                  <w:u w:val="single"/>
                  <w:lang w:val="de-DE"/>
                </w:rPr>
                <w:t>scheduled</w:t>
              </w:r>
            </w:ins>
            <w:ins w:id="6" w:author="Salvatore Talarico" w:date="2022-01-06T11:28:00Z">
              <w:r>
                <w:rPr>
                  <w:rFonts w:ascii="Times New Roman" w:hAnsi="Times New Roman" w:cs="Times New Roman"/>
                  <w:lang w:val="de-DE"/>
                </w:rPr>
                <w:t xml:space="preserve"> </w:t>
              </w:r>
            </w:ins>
            <w:r>
              <w:rPr>
                <w:rFonts w:ascii="Times New Roman" w:hAnsi="Times New Roman" w:cs="Times New Roman"/>
                <w:lang w:val="de-DE"/>
              </w:rPr>
              <w:t xml:space="preserve">and </w:t>
            </w:r>
            <w:ins w:id="7" w:author="Salvatore Talarico" w:date="2021-12-13T17:05:00Z">
              <w:r w:rsidRPr="00501AD1">
                <w:rPr>
                  <w:rFonts w:ascii="Times New Roman" w:hAnsi="Times New Roman" w:cs="Times New Roman"/>
                  <w:color w:val="00B0F0"/>
                  <w:u w:val="single"/>
                  <w:lang w:val="de-DE"/>
                </w:rPr>
                <w:t>regardless of whether they a</w:t>
              </w:r>
            </w:ins>
            <w:r w:rsidR="00F560ED" w:rsidRPr="00501AD1">
              <w:rPr>
                <w:rFonts w:ascii="Times New Roman" w:hAnsi="Times New Roman" w:cs="Times New Roman"/>
                <w:color w:val="00B0F0"/>
                <w:u w:val="single"/>
                <w:lang w:val="de-DE"/>
              </w:rPr>
              <w:t>re transmitted on</w:t>
            </w:r>
            <w:ins w:id="8" w:author="Salvatore Talarico" w:date="2021-12-13T17:05:00Z">
              <w:r>
                <w:rPr>
                  <w:rFonts w:ascii="Times New Roman" w:hAnsi="Times New Roman" w:cs="Times New Roman"/>
                  <w:lang w:val="de-DE"/>
                </w:rPr>
                <w:t xml:space="preserve"> </w:t>
              </w:r>
            </w:ins>
            <w:r>
              <w:rPr>
                <w:rFonts w:ascii="Times New Roman" w:hAnsi="Times New Roman" w:cs="Times New Roman"/>
                <w:lang w:val="de-DE"/>
              </w:rPr>
              <w:t>the same</w:t>
            </w:r>
            <w:ins w:id="9" w:author="Salvatore Talarico" w:date="2021-12-13T17:04:00Z">
              <w:r>
                <w:rPr>
                  <w:rFonts w:ascii="Times New Roman" w:hAnsi="Times New Roman" w:cs="Times New Roman"/>
                  <w:lang w:val="de-DE"/>
                </w:rPr>
                <w:t xml:space="preserve"> </w:t>
              </w:r>
              <w:r w:rsidRPr="00501AD1">
                <w:rPr>
                  <w:rFonts w:ascii="Times New Roman" w:hAnsi="Times New Roman" w:cs="Times New Roman"/>
                  <w:color w:val="00B0F0"/>
                  <w:u w:val="single"/>
                  <w:lang w:val="de-DE"/>
                </w:rPr>
                <w:t>or different</w:t>
              </w:r>
            </w:ins>
            <w:r>
              <w:rPr>
                <w:rFonts w:ascii="Times New Roman" w:hAnsi="Times New Roman" w:cs="Times New Roman"/>
                <w:lang w:val="de-DE"/>
              </w:rPr>
              <w:t xml:space="preserve"> carrier</w:t>
            </w:r>
            <w:r>
              <w:rPr>
                <w:rFonts w:ascii="Times New Roman" w:hAnsi="Times New Roman" w:cs="Times New Roman"/>
                <w:b/>
                <w:bCs/>
                <w:lang w:val="de-DE"/>
              </w:rPr>
              <w:t>.</w:t>
            </w:r>
          </w:p>
          <w:p w14:paraId="5DDEB130" w14:textId="77777777" w:rsidR="00AB3136" w:rsidRDefault="00AB3136" w:rsidP="008E5A3E">
            <w:pPr>
              <w:rPr>
                <w:rFonts w:ascii="Times New Roman" w:hAnsi="Times New Roman" w:cs="Times New Roman"/>
                <w:lang w:val="de-DE"/>
              </w:rPr>
            </w:pPr>
          </w:p>
          <w:p w14:paraId="43405CEC" w14:textId="77777777" w:rsidR="00AB3136" w:rsidRDefault="00AB3136" w:rsidP="008E5A3E">
            <w:pPr>
              <w:jc w:val="center"/>
              <w:rPr>
                <w:rFonts w:ascii="Times New Roman" w:hAnsi="Times New Roman" w:cs="Times New Roman"/>
                <w:iCs/>
                <w:szCs w:val="20"/>
                <w:lang w:val="de-DE"/>
              </w:rPr>
            </w:pPr>
            <w:r>
              <w:rPr>
                <w:rFonts w:ascii="Times New Roman" w:hAnsi="Times New Roman" w:cs="Times New Roman"/>
                <w:color w:val="FF0000"/>
                <w:szCs w:val="20"/>
                <w:lang w:val="de-DE" w:eastAsia="zh-CN"/>
              </w:rPr>
              <w:t>*** Unchanged text is omitted ***</w:t>
            </w:r>
          </w:p>
          <w:p w14:paraId="1739A573" w14:textId="77777777" w:rsidR="00AB3136" w:rsidRDefault="00AB3136" w:rsidP="008E5A3E">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4.3.1.2.4.2</w:t>
            </w:r>
            <w:r>
              <w:rPr>
                <w:rFonts w:ascii="Times New Roman" w:eastAsia="Batang" w:hAnsi="Times New Roman"/>
                <w:bCs/>
                <w:iCs/>
                <w:lang w:val="de-DE"/>
              </w:rPr>
              <w:tab/>
              <w:t>Cross-period scheduled UL transmissions</w:t>
            </w:r>
          </w:p>
          <w:p w14:paraId="198CECD8" w14:textId="09B8388D" w:rsidR="00AB3136" w:rsidRPr="002D3CA9" w:rsidRDefault="00AB3136" w:rsidP="008E5A3E">
            <w:pPr>
              <w:rPr>
                <w:rFonts w:ascii="Times New Roman" w:eastAsia="Batang" w:hAnsi="Times New Roman" w:cs="Times New Roman"/>
                <w:color w:val="00B0F0"/>
                <w:sz w:val="20"/>
                <w:szCs w:val="24"/>
                <w:u w:val="single"/>
                <w:lang w:val="de-DE"/>
              </w:rPr>
            </w:pPr>
            <w:r>
              <w:rPr>
                <w:rFonts w:ascii="Times New Roman" w:hAnsi="Times New Roman" w:cs="Times New Roman"/>
                <w:lang w:val="de-DE"/>
              </w:rPr>
              <w:t xml:space="preserve">The procedures in this clause are applicable when a scheduled UL transmission and the corresponding scheduling DCI are confined within different periods of duration </w:t>
            </w:r>
            <m:oMath>
              <m:sSub>
                <m:sSubPr>
                  <m:ctrlPr>
                    <w:rPr>
                      <w:rFonts w:ascii="Cambria Math" w:hAnsi="Cambria Math" w:cs="Times New Roman"/>
                      <w:i/>
                      <w:szCs w:val="24"/>
                    </w:rPr>
                  </m:ctrlPr>
                </m:sSubPr>
                <m:e>
                  <m:r>
                    <w:rPr>
                      <w:rFonts w:ascii="Cambria Math" w:hAnsi="Cambria Math" w:cs="Times New Roman"/>
                      <w:lang w:val="de-DE"/>
                    </w:rPr>
                    <m:t>T</m:t>
                  </m:r>
                </m:e>
                <m:sub>
                  <m:r>
                    <w:rPr>
                      <w:rFonts w:ascii="Cambria Math" w:hAnsi="Cambria Math" w:cs="Times New Roman"/>
                      <w:lang w:val="de-DE"/>
                    </w:rPr>
                    <m:t>x</m:t>
                  </m:r>
                </m:sub>
              </m:sSub>
            </m:oMath>
            <w:ins w:id="10" w:author="Salvatore Talarico" w:date="2021-12-13T17:04:00Z">
              <w:r>
                <w:rPr>
                  <w:rFonts w:ascii="Times New Roman" w:hAnsi="Times New Roman" w:cs="Times New Roman"/>
                  <w:lang w:val="de-DE"/>
                </w:rPr>
                <w:t xml:space="preserve"> </w:t>
              </w:r>
            </w:ins>
            <w:ins w:id="11" w:author="Salvatore Talarico" w:date="2022-01-06T13:25:00Z">
              <w:r w:rsidRPr="002D3CA9">
                <w:rPr>
                  <w:rFonts w:ascii="Times New Roman" w:hAnsi="Times New Roman" w:cs="Times New Roman"/>
                  <w:color w:val="00B0F0"/>
                  <w:u w:val="single"/>
                  <w:lang w:val="de-DE"/>
                </w:rPr>
                <w:t xml:space="preserve">corresponding to the carrier(s) within which the UL transmission is scheduled </w:t>
              </w:r>
            </w:ins>
            <w:ins w:id="12" w:author="Salvatore Talarico" w:date="2021-12-13T17:04:00Z">
              <w:r w:rsidRPr="002D3CA9">
                <w:rPr>
                  <w:rFonts w:ascii="Times New Roman" w:hAnsi="Times New Roman" w:cs="Times New Roman"/>
                  <w:color w:val="00B0F0"/>
                  <w:u w:val="single"/>
                  <w:lang w:val="de-DE"/>
                </w:rPr>
                <w:t xml:space="preserve">and regardless of whether </w:t>
              </w:r>
            </w:ins>
            <w:ins w:id="13" w:author="Salvatore Talarico" w:date="2021-12-13T17:06:00Z">
              <w:r w:rsidRPr="002D3CA9">
                <w:rPr>
                  <w:rFonts w:ascii="Times New Roman" w:hAnsi="Times New Roman" w:cs="Times New Roman"/>
                  <w:color w:val="00B0F0"/>
                  <w:u w:val="single"/>
                  <w:lang w:val="de-DE"/>
                </w:rPr>
                <w:t xml:space="preserve">they are </w:t>
              </w:r>
            </w:ins>
            <w:r w:rsidR="00501AD1" w:rsidRPr="002D3CA9">
              <w:rPr>
                <w:rFonts w:ascii="Times New Roman" w:hAnsi="Times New Roman" w:cs="Times New Roman"/>
                <w:color w:val="00B0F0"/>
                <w:u w:val="single"/>
                <w:lang w:val="de-DE"/>
              </w:rPr>
              <w:t>transmitted on the same</w:t>
            </w:r>
            <w:ins w:id="14" w:author="Salvatore Talarico" w:date="2021-12-13T17:06:00Z">
              <w:r w:rsidRPr="002D3CA9">
                <w:rPr>
                  <w:rFonts w:ascii="Times New Roman" w:hAnsi="Times New Roman" w:cs="Times New Roman"/>
                  <w:color w:val="00B0F0"/>
                  <w:u w:val="single"/>
                  <w:lang w:val="de-DE"/>
                </w:rPr>
                <w:t xml:space="preserve"> or different carrier</w:t>
              </w:r>
            </w:ins>
            <w:ins w:id="15" w:author="Salvatore Talarico" w:date="2022-01-06T13:27:00Z">
              <w:r w:rsidRPr="002D3CA9">
                <w:rPr>
                  <w:rFonts w:ascii="Times New Roman" w:hAnsi="Times New Roman" w:cs="Times New Roman"/>
                  <w:color w:val="00B0F0"/>
                  <w:u w:val="single"/>
                  <w:lang w:val="de-DE"/>
                </w:rPr>
                <w:t>.</w:t>
              </w:r>
            </w:ins>
          </w:p>
          <w:p w14:paraId="4E66D98F" w14:textId="77777777" w:rsidR="00AB3136" w:rsidRDefault="00AB3136" w:rsidP="008E5A3E">
            <w:pPr>
              <w:rPr>
                <w:rFonts w:ascii="Times New Roman" w:hAnsi="Times New Roman" w:cs="Times New Roman"/>
                <w:lang w:val="de-DE"/>
              </w:rPr>
            </w:pPr>
          </w:p>
          <w:p w14:paraId="5AB51A8A" w14:textId="77777777" w:rsidR="00AB3136" w:rsidRDefault="00AB3136" w:rsidP="008E5A3E">
            <w:pPr>
              <w:rPr>
                <w:rFonts w:ascii="Times New Roman" w:hAnsi="Times New Roman" w:cs="Times New Roman"/>
                <w:lang w:val="de-DE"/>
              </w:rPr>
            </w:pPr>
            <w:r>
              <w:rPr>
                <w:rFonts w:ascii="Times New Roman" w:hAnsi="Times New Roman" w:cs="Times New Roman"/>
                <w:lang w:val="de-DE"/>
              </w:rPr>
              <w:t>If the UE is indicated that the scheduled UL transmission is associated with a channel occupancy that is initiated by the gNB and the UE is indicated to perform the UL transmission without sensing, the following are applied:</w:t>
            </w:r>
          </w:p>
          <w:p w14:paraId="70C806EF" w14:textId="1D2A76D0" w:rsidR="00AB3136" w:rsidRDefault="00AB3136" w:rsidP="008E5A3E">
            <w:pPr>
              <w:pStyle w:val="B1"/>
              <w:numPr>
                <w:ilvl w:val="0"/>
                <w:numId w:val="31"/>
              </w:numPr>
              <w:spacing w:after="180" w:line="240" w:lineRule="auto"/>
              <w:jc w:val="left"/>
              <w:rPr>
                <w:rFonts w:cs="Times New Roman"/>
                <w:lang w:val="de-DE"/>
              </w:rPr>
            </w:pPr>
            <w:r>
              <w:rPr>
                <w:rFonts w:cs="Times New Roman"/>
                <w:lang w:val="de-DE"/>
              </w:rPr>
              <w:t xml:space="preserve">If the scheduled UL transmission starts after the beginning of a period of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x</m:t>
                  </m:r>
                </m:sub>
              </m:sSub>
            </m:oMath>
            <w:r>
              <w:rPr>
                <w:rFonts w:cs="Times New Roman"/>
                <w:b/>
                <w:bCs/>
                <w:lang w:val="de-DE"/>
              </w:rPr>
              <w:t xml:space="preserve"> </w:t>
            </w:r>
            <w:ins w:id="16" w:author="Salvatore Talarico" w:date="2022-01-06T13:28:00Z">
              <w:r w:rsidRPr="002D3CA9">
                <w:rPr>
                  <w:rFonts w:cs="Times New Roman"/>
                  <w:color w:val="00B0F0"/>
                  <w:u w:val="single"/>
                  <w:lang w:val="de-DE"/>
                </w:rPr>
                <w:t>corresponding to the carrier(s) within which the UL transmission is scheduled</w:t>
              </w:r>
              <w:r w:rsidRPr="002D3CA9">
                <w:rPr>
                  <w:rFonts w:cs="Times New Roman"/>
                  <w:color w:val="00B0F0"/>
                  <w:lang w:val="de-DE"/>
                </w:rPr>
                <w:t xml:space="preserve"> </w:t>
              </w:r>
            </w:ins>
            <w:r>
              <w:rPr>
                <w:rFonts w:cs="Times New Roman"/>
                <w:lang w:val="de-DE"/>
              </w:rPr>
              <w:t xml:space="preserve">and ends before the start of the idle duration corresponding to that period and if the UE has determined that a channel occupancy corresponding to </w:t>
            </w:r>
            <w:r w:rsidRPr="002D3CA9">
              <w:rPr>
                <w:rFonts w:cs="Times New Roman"/>
                <w:strike/>
                <w:color w:val="00B0F0"/>
                <w:lang w:val="de-DE"/>
              </w:rPr>
              <w:t>the</w:t>
            </w:r>
            <w:r>
              <w:rPr>
                <w:rFonts w:cs="Times New Roman"/>
                <w:lang w:val="de-DE"/>
              </w:rPr>
              <w:t xml:space="preserve"> </w:t>
            </w:r>
            <w:ins w:id="17" w:author="Salvatore Talarico" w:date="2022-01-06T13:29:00Z">
              <w:r w:rsidRPr="002D3CA9">
                <w:rPr>
                  <w:rFonts w:cs="Times New Roman"/>
                  <w:color w:val="00B0F0"/>
                  <w:u w:val="single"/>
                  <w:lang w:val="de-DE"/>
                </w:rPr>
                <w:t>that</w:t>
              </w:r>
              <w:r>
                <w:rPr>
                  <w:rFonts w:cs="Times New Roman"/>
                  <w:lang w:val="de-DE"/>
                </w:rPr>
                <w:t xml:space="preserve"> </w:t>
              </w:r>
            </w:ins>
            <w:r>
              <w:rPr>
                <w:rFonts w:cs="Times New Roman"/>
                <w:lang w:val="de-DE"/>
              </w:rPr>
              <w:t>period is initiated by the gNB as described in Clause 4.3.1.2.1, the UE applies CP extension if applicable and is expected to transmit the scheduled UL transmission without sensing as described in Clause 4.3.1.2.1.</w:t>
            </w:r>
          </w:p>
          <w:p w14:paraId="44BEE0C1" w14:textId="77777777" w:rsidR="00AB3136" w:rsidRDefault="00AB3136" w:rsidP="008E5A3E">
            <w:pPr>
              <w:pStyle w:val="B1"/>
              <w:numPr>
                <w:ilvl w:val="0"/>
                <w:numId w:val="31"/>
              </w:numPr>
              <w:spacing w:after="180" w:line="240" w:lineRule="auto"/>
              <w:jc w:val="left"/>
              <w:rPr>
                <w:rFonts w:cs="Times New Roman"/>
                <w:lang w:val="de-DE"/>
              </w:rPr>
            </w:pPr>
            <w:r>
              <w:rPr>
                <w:rFonts w:cs="Times New Roman"/>
                <w:lang w:val="de-DE"/>
              </w:rPr>
              <w:t>Otherwise, the UE drops the scheduled UL transmission.</w:t>
            </w:r>
          </w:p>
          <w:p w14:paraId="69C13589" w14:textId="77777777" w:rsidR="00AB3136" w:rsidRDefault="00AB3136" w:rsidP="008E5A3E">
            <w:pPr>
              <w:rPr>
                <w:rFonts w:ascii="Times New Roman" w:hAnsi="Times New Roman" w:cs="Times New Roman"/>
                <w:lang w:val="de-DE"/>
              </w:rPr>
            </w:pPr>
            <w:r>
              <w:rPr>
                <w:rFonts w:ascii="Times New Roman" w:hAnsi="Times New Roman" w:cs="Times New Roman"/>
                <w:lang w:val="de-DE"/>
              </w:rPr>
              <w:t>If the UE is indicated that the scheduled UL transmission is associated with a channel occupancy that is initiated by the gNB and the UE is indicated to perform the UL transmission after sensing, the following are applied:</w:t>
            </w:r>
          </w:p>
          <w:p w14:paraId="342FB86A" w14:textId="3D673EF2" w:rsidR="00AB3136" w:rsidRDefault="00AB3136" w:rsidP="008E5A3E">
            <w:pPr>
              <w:pStyle w:val="B1"/>
              <w:numPr>
                <w:ilvl w:val="0"/>
                <w:numId w:val="32"/>
              </w:numPr>
              <w:spacing w:after="180" w:line="240" w:lineRule="auto"/>
              <w:ind w:left="709" w:hanging="425"/>
              <w:jc w:val="left"/>
              <w:rPr>
                <w:rFonts w:cs="Times New Roman"/>
                <w:sz w:val="18"/>
                <w:szCs w:val="18"/>
                <w:lang w:val="de-DE"/>
              </w:rPr>
            </w:pPr>
            <w:r>
              <w:rPr>
                <w:rFonts w:cs="Times New Roman"/>
                <w:lang w:val="de-DE"/>
              </w:rPr>
              <w:t xml:space="preserve">If the scheduled UL transmission starts after the beginning of a period of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x</m:t>
                  </m:r>
                </m:sub>
              </m:sSub>
            </m:oMath>
            <w:r>
              <w:rPr>
                <w:rFonts w:cs="Times New Roman"/>
                <w:b/>
                <w:bCs/>
                <w:lang w:val="de-DE"/>
              </w:rPr>
              <w:t xml:space="preserve"> </w:t>
            </w:r>
            <w:ins w:id="18" w:author="Salvatore Talarico" w:date="2022-01-06T13:28:00Z">
              <w:r w:rsidRPr="002D3CA9">
                <w:rPr>
                  <w:rFonts w:cs="Times New Roman"/>
                  <w:color w:val="00B0F0"/>
                  <w:u w:val="single"/>
                  <w:lang w:val="de-DE"/>
                </w:rPr>
                <w:t>corresponding to the carrier(s) within which the UL transmission is scheduled</w:t>
              </w:r>
              <w:r w:rsidRPr="002D3CA9">
                <w:rPr>
                  <w:rFonts w:cs="Times New Roman"/>
                  <w:color w:val="00B0F0"/>
                  <w:lang w:val="de-DE"/>
                </w:rPr>
                <w:t xml:space="preserve"> </w:t>
              </w:r>
            </w:ins>
            <w:r>
              <w:rPr>
                <w:rFonts w:cs="Times New Roman"/>
                <w:lang w:val="de-DE"/>
              </w:rPr>
              <w:t>and ends before the start of the idle duration corresponding to that period and if the UE has determined that a channel occupancy corresponding to</w:t>
            </w:r>
            <w:r w:rsidRPr="002D3CA9">
              <w:rPr>
                <w:rFonts w:cs="Times New Roman"/>
                <w:strike/>
                <w:color w:val="00B0F0"/>
                <w:lang w:val="de-DE"/>
              </w:rPr>
              <w:t xml:space="preserve"> </w:t>
            </w:r>
            <w:r w:rsidR="002D3CA9" w:rsidRPr="002D3CA9">
              <w:rPr>
                <w:rFonts w:cs="Times New Roman"/>
                <w:strike/>
                <w:color w:val="00B0F0"/>
                <w:lang w:val="de-DE"/>
              </w:rPr>
              <w:t>the</w:t>
            </w:r>
            <w:r w:rsidR="002D3CA9" w:rsidRPr="002D3CA9">
              <w:rPr>
                <w:rFonts w:cs="Times New Roman"/>
                <w:color w:val="00B0F0"/>
                <w:lang w:val="de-DE"/>
              </w:rPr>
              <w:t xml:space="preserve"> </w:t>
            </w:r>
            <w:ins w:id="19" w:author="Salvatore Talarico" w:date="2022-01-06T13:30:00Z">
              <w:r w:rsidRPr="002D3CA9">
                <w:rPr>
                  <w:rFonts w:cs="Times New Roman"/>
                  <w:color w:val="00B0F0"/>
                  <w:u w:val="single"/>
                  <w:lang w:val="de-DE"/>
                </w:rPr>
                <w:t>that</w:t>
              </w:r>
              <w:r>
                <w:rPr>
                  <w:rFonts w:cs="Times New Roman"/>
                  <w:lang w:val="de-DE"/>
                </w:rPr>
                <w:t xml:space="preserve"> </w:t>
              </w:r>
            </w:ins>
            <w:r>
              <w:rPr>
                <w:rFonts w:cs="Times New Roman"/>
                <w:lang w:val="de-DE"/>
              </w:rPr>
              <w:t>period is initiated by the gNB as described in Clause 4.3.1.2.1,</w:t>
            </w:r>
          </w:p>
          <w:p w14:paraId="25C286B6" w14:textId="77777777" w:rsidR="00AB3136" w:rsidRDefault="00AB3136" w:rsidP="008E5A3E">
            <w:pPr>
              <w:pStyle w:val="B1"/>
              <w:numPr>
                <w:ilvl w:val="1"/>
                <w:numId w:val="33"/>
              </w:numPr>
              <w:spacing w:after="180" w:line="240" w:lineRule="auto"/>
              <w:jc w:val="left"/>
              <w:rPr>
                <w:rFonts w:cs="Times New Roman"/>
                <w:sz w:val="20"/>
                <w:szCs w:val="20"/>
                <w:lang w:val="de-DE"/>
              </w:rPr>
            </w:pPr>
            <w:r>
              <w:rPr>
                <w:rFonts w:cs="Times New Roman"/>
                <w:lang w:val="de-DE"/>
              </w:rPr>
              <w:t xml:space="preserve">if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sl</m:t>
                  </m:r>
                </m:sub>
              </m:sSub>
              <m:r>
                <w:rPr>
                  <w:rFonts w:ascii="Cambria Math" w:hAnsi="Cambria Math" w:cs="Times New Roman"/>
                  <w:lang w:val="de-DE"/>
                </w:rPr>
                <m:t>=9us</m:t>
              </m:r>
            </m:oMath>
            <w:r>
              <w:rPr>
                <w:rFonts w:cs="Times New Roman"/>
                <w:lang w:val="de-DE"/>
              </w:rPr>
              <w:t xml:space="preserve">  within a </w:t>
            </w:r>
            <m:oMath>
              <m:r>
                <w:rPr>
                  <w:rFonts w:ascii="Cambria Math" w:hAnsi="Cambria Math" w:cs="Times New Roman"/>
                  <w:lang w:val="de-DE"/>
                </w:rPr>
                <m:t>25us</m:t>
              </m:r>
            </m:oMath>
            <w:r>
              <w:rPr>
                <w:rFonts w:cs="Times New Roman"/>
                <w:lang w:val="de-DE"/>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32B6C38B" w14:textId="77777777" w:rsidR="00AB3136" w:rsidRDefault="00AB3136" w:rsidP="008E5A3E">
            <w:pPr>
              <w:pStyle w:val="B1"/>
              <w:numPr>
                <w:ilvl w:val="0"/>
                <w:numId w:val="33"/>
              </w:numPr>
              <w:spacing w:after="180" w:line="240" w:lineRule="auto"/>
              <w:ind w:left="709" w:hanging="425"/>
              <w:jc w:val="left"/>
              <w:rPr>
                <w:rFonts w:cs="Times New Roman"/>
                <w:lang w:val="de-DE"/>
              </w:rPr>
            </w:pPr>
            <w:r>
              <w:rPr>
                <w:rFonts w:cs="Times New Roman"/>
                <w:lang w:val="de-DE"/>
              </w:rPr>
              <w:t>Otherwise, the UE drops the scheduled UL transmission.</w:t>
            </w:r>
          </w:p>
          <w:p w14:paraId="287873A7" w14:textId="77777777" w:rsidR="00AB3136" w:rsidRDefault="00AB3136" w:rsidP="008E5A3E">
            <w:pPr>
              <w:pStyle w:val="B1"/>
              <w:rPr>
                <w:rFonts w:cs="Times New Roman"/>
                <w:lang w:val="de-DE"/>
              </w:rPr>
            </w:pPr>
          </w:p>
          <w:p w14:paraId="3E262B01" w14:textId="77777777" w:rsidR="00AB3136" w:rsidRDefault="00AB3136" w:rsidP="008E5A3E">
            <w:pPr>
              <w:jc w:val="center"/>
              <w:rPr>
                <w:rFonts w:ascii="Times New Roman" w:hAnsi="Times New Roman"/>
                <w:iCs/>
                <w:szCs w:val="20"/>
                <w:lang w:val="de-DE"/>
              </w:rPr>
            </w:pPr>
            <w:r>
              <w:rPr>
                <w:rFonts w:ascii="Times New Roman" w:hAnsi="Times New Roman" w:cs="Times New Roman"/>
                <w:color w:val="FF0000"/>
                <w:szCs w:val="20"/>
                <w:lang w:val="de-DE" w:eastAsia="zh-CN"/>
              </w:rPr>
              <w:t>*** Unchanged text is omitted ***</w:t>
            </w:r>
          </w:p>
        </w:tc>
      </w:tr>
    </w:tbl>
    <w:p w14:paraId="21A2C6AA" w14:textId="73E21A71" w:rsidR="00AF5877" w:rsidRDefault="00AF5877" w:rsidP="00AF5877">
      <w:pPr>
        <w:rPr>
          <w:lang w:eastAsia="ja-JP"/>
        </w:rPr>
      </w:pPr>
    </w:p>
    <w:p w14:paraId="7A24666C" w14:textId="5E9C12E1" w:rsidR="00F05709" w:rsidRDefault="00F05709" w:rsidP="00F05709">
      <w:pPr>
        <w:pStyle w:val="BodyText"/>
        <w:rPr>
          <w:rFonts w:ascii="Times New Roman" w:hAnsi="Times New Roman" w:cs="Times New Roman"/>
          <w:b/>
          <w:iCs/>
          <w:sz w:val="24"/>
          <w:szCs w:val="28"/>
        </w:rPr>
      </w:pPr>
      <w:r>
        <w:rPr>
          <w:rFonts w:ascii="Times New Roman" w:hAnsi="Times New Roman" w:cs="Times New Roman"/>
          <w:b/>
          <w:iCs/>
          <w:sz w:val="24"/>
          <w:szCs w:val="28"/>
          <w:highlight w:val="yellow"/>
        </w:rPr>
        <w:t xml:space="preserve">Proposal </w:t>
      </w:r>
      <w:r>
        <w:rPr>
          <w:rFonts w:ascii="Times New Roman" w:hAnsi="Times New Roman" w:cs="Times New Roman"/>
          <w:b/>
          <w:iCs/>
          <w:sz w:val="24"/>
          <w:szCs w:val="28"/>
          <w:highlight w:val="yellow"/>
        </w:rPr>
        <w:t>3</w:t>
      </w:r>
      <w:r>
        <w:rPr>
          <w:rFonts w:ascii="Times New Roman" w:hAnsi="Times New Roman" w:cs="Times New Roman"/>
          <w:b/>
          <w:iCs/>
          <w:sz w:val="24"/>
          <w:szCs w:val="28"/>
          <w:highlight w:val="yellow"/>
        </w:rPr>
        <w:t>-1:</w:t>
      </w:r>
    </w:p>
    <w:p w14:paraId="5ED526ED" w14:textId="7054D5BC" w:rsidR="00F05709" w:rsidRDefault="00F05709" w:rsidP="00F05709">
      <w:pPr>
        <w:pStyle w:val="ListParagraph"/>
        <w:numPr>
          <w:ilvl w:val="0"/>
          <w:numId w:val="23"/>
        </w:numPr>
        <w:rPr>
          <w:rFonts w:cs="Calibri"/>
          <w:sz w:val="24"/>
          <w:szCs w:val="24"/>
          <w:lang w:val="en-US" w:eastAsia="ko-KR"/>
        </w:rPr>
      </w:pPr>
      <w:r>
        <w:rPr>
          <w:rFonts w:ascii="Times" w:eastAsia="Batang" w:hAnsi="Times" w:cs="Times New Roman"/>
          <w:b/>
          <w:bCs/>
          <w:szCs w:val="24"/>
          <w:lang w:val="en-US"/>
        </w:rPr>
        <w:t>Adopt TP 3-1 for Clause</w:t>
      </w:r>
      <w:r w:rsidR="00F6026E">
        <w:rPr>
          <w:rFonts w:ascii="Times" w:eastAsia="Batang" w:hAnsi="Times" w:cs="Times New Roman"/>
          <w:b/>
          <w:bCs/>
          <w:szCs w:val="24"/>
          <w:lang w:val="en-US"/>
        </w:rPr>
        <w:t>s</w:t>
      </w:r>
      <w:r>
        <w:rPr>
          <w:rFonts w:ascii="Times" w:eastAsia="Batang" w:hAnsi="Times" w:cs="Times New Roman"/>
          <w:b/>
          <w:bCs/>
          <w:szCs w:val="24"/>
          <w:lang w:val="en-US"/>
        </w:rPr>
        <w:t xml:space="preserve"> </w:t>
      </w:r>
      <w:r w:rsidR="005B401D">
        <w:rPr>
          <w:rFonts w:ascii="Times" w:eastAsia="Batang" w:hAnsi="Times" w:cs="Times New Roman"/>
          <w:b/>
          <w:bCs/>
          <w:szCs w:val="24"/>
          <w:lang w:val="en-US"/>
        </w:rPr>
        <w:t xml:space="preserve">4.3.1.2.1, </w:t>
      </w:r>
      <w:r w:rsidR="00F6026E">
        <w:rPr>
          <w:rFonts w:ascii="Times" w:eastAsia="Batang" w:hAnsi="Times" w:cs="Times New Roman"/>
          <w:b/>
          <w:bCs/>
          <w:szCs w:val="24"/>
          <w:lang w:val="en-US"/>
        </w:rPr>
        <w:t xml:space="preserve">4.3.1.2.2, 4.3.1.2.4.1 and 4.3.1.2.4.2, </w:t>
      </w:r>
      <w:r>
        <w:rPr>
          <w:rFonts w:ascii="Times" w:eastAsia="Batang" w:hAnsi="Times" w:cs="Times New Roman"/>
          <w:b/>
          <w:bCs/>
          <w:szCs w:val="24"/>
          <w:lang w:val="en-US"/>
        </w:rPr>
        <w:t>4.3.1.2.4.1 of TS 37.213:</w:t>
      </w:r>
    </w:p>
    <w:p w14:paraId="7D0E594A" w14:textId="77777777" w:rsidR="00F05709" w:rsidRDefault="00F05709" w:rsidP="00F05709">
      <w:pPr>
        <w:spacing w:line="276" w:lineRule="auto"/>
        <w:rPr>
          <w:rFonts w:ascii="Times" w:eastAsia="Batang" w:hAnsi="Times" w:cs="Times New Roman"/>
          <w:sz w:val="22"/>
        </w:rPr>
      </w:pPr>
    </w:p>
    <w:tbl>
      <w:tblPr>
        <w:tblStyle w:val="TableGrid"/>
        <w:tblW w:w="0" w:type="auto"/>
        <w:tblLook w:val="04A0" w:firstRow="1" w:lastRow="0" w:firstColumn="1" w:lastColumn="0" w:noHBand="0" w:noVBand="1"/>
      </w:tblPr>
      <w:tblGrid>
        <w:gridCol w:w="9629"/>
      </w:tblGrid>
      <w:tr w:rsidR="00F05709" w14:paraId="06AF314A" w14:textId="77777777" w:rsidTr="008E5A3E">
        <w:tc>
          <w:tcPr>
            <w:tcW w:w="9919" w:type="dxa"/>
            <w:tcBorders>
              <w:top w:val="single" w:sz="4" w:space="0" w:color="auto"/>
              <w:left w:val="single" w:sz="4" w:space="0" w:color="auto"/>
              <w:bottom w:val="single" w:sz="4" w:space="0" w:color="auto"/>
              <w:right w:val="single" w:sz="4" w:space="0" w:color="auto"/>
            </w:tcBorders>
          </w:tcPr>
          <w:p w14:paraId="2A846E7C" w14:textId="76E0F432" w:rsidR="00F05709" w:rsidRDefault="00F05709" w:rsidP="008E5A3E">
            <w:pPr>
              <w:jc w:val="center"/>
              <w:rPr>
                <w:b/>
                <w:bCs/>
                <w:color w:val="0070C0"/>
                <w:sz w:val="20"/>
                <w:szCs w:val="24"/>
                <w:lang w:val="de-DE" w:eastAsia="zh-CN"/>
              </w:rPr>
            </w:pPr>
            <w:r>
              <w:rPr>
                <w:b/>
                <w:bCs/>
                <w:iCs/>
                <w:color w:val="0070C0"/>
                <w:lang w:val="de-DE"/>
              </w:rPr>
              <w:t>-----------   TP#3-1: TS 37.213 Sec. 4.3.1.2.1, Sec. 4.3.1.2.2</w:t>
            </w:r>
            <w:r w:rsidR="00F6026E">
              <w:rPr>
                <w:b/>
                <w:bCs/>
                <w:iCs/>
                <w:color w:val="0070C0"/>
                <w:lang w:val="de-DE"/>
              </w:rPr>
              <w:t xml:space="preserve">, </w:t>
            </w:r>
            <w:r>
              <w:rPr>
                <w:b/>
                <w:bCs/>
                <w:iCs/>
                <w:color w:val="0070C0"/>
                <w:lang w:val="de-DE"/>
              </w:rPr>
              <w:t>Sec. 4.3.1.2.4 ---------------------</w:t>
            </w:r>
          </w:p>
          <w:p w14:paraId="358F559A" w14:textId="77777777" w:rsidR="00F05709" w:rsidRDefault="00F05709" w:rsidP="008E5A3E">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56D3C485" w14:textId="77777777" w:rsidR="00F05709" w:rsidRDefault="00F05709" w:rsidP="008E5A3E">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4.3.1.2.1</w:t>
            </w:r>
            <w:r>
              <w:rPr>
                <w:rFonts w:ascii="Times New Roman" w:eastAsia="Batang" w:hAnsi="Times New Roman"/>
                <w:bCs/>
                <w:iCs/>
                <w:lang w:val="de-DE"/>
              </w:rPr>
              <w:tab/>
              <w:t xml:space="preserve">Channel occupancy initiated by gNB and sensing procedures </w:t>
            </w:r>
          </w:p>
          <w:p w14:paraId="1526F869" w14:textId="77777777" w:rsidR="00F05709" w:rsidRDefault="00F05709" w:rsidP="008E5A3E">
            <w:pPr>
              <w:rPr>
                <w:rFonts w:ascii="Times New Roman" w:eastAsia="Batang" w:hAnsi="Times New Roman" w:cs="Times New Roman"/>
                <w:sz w:val="20"/>
                <w:szCs w:val="20"/>
                <w:lang w:val="de-DE"/>
              </w:rPr>
            </w:pPr>
            <w:r>
              <w:rPr>
                <w:rFonts w:ascii="Times New Roman" w:hAnsi="Times New Roman" w:cs="Times New Roman"/>
                <w:sz w:val="20"/>
                <w:szCs w:val="20"/>
                <w:lang w:val="de-DE"/>
              </w:rPr>
              <w:t>The</w:t>
            </w:r>
            <w:r>
              <w:rPr>
                <w:rFonts w:ascii="Times New Roman" w:hAnsi="Times New Roman" w:cs="Times New Roman"/>
                <w:sz w:val="20"/>
                <w:szCs w:val="20"/>
                <w:lang w:val="en-US"/>
              </w:rPr>
              <w:t xml:space="preserve"> gNB initiates a channel occupancy in a period of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x</m:t>
                  </m:r>
                </m:sub>
              </m:sSub>
            </m:oMath>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lang w:val="de-DE"/>
              </w:rPr>
              <w:t xml:space="preserve">transmits a DL transmission burst starting </w:t>
            </w:r>
            <w:r>
              <w:rPr>
                <w:rFonts w:ascii="Times New Roman" w:hAnsi="Times New Roman" w:cs="Times New Roman"/>
                <w:sz w:val="20"/>
                <w:szCs w:val="20"/>
                <w:lang w:val="de-DE"/>
              </w:rPr>
              <w:t>at the beginning of the</w:t>
            </w:r>
            <w:r>
              <w:rPr>
                <w:rFonts w:ascii="Times New Roman" w:hAnsi="Times New Roman" w:cs="Times New Roman"/>
                <w:color w:val="000000"/>
                <w:sz w:val="20"/>
                <w:szCs w:val="20"/>
                <w:lang w:val="de-DE"/>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lang w:val="de-DE"/>
              </w:rPr>
              <w:t xml:space="preserve">sensing slot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0" w:author="Salvatore Talarico" w:date="2021-12-10T14:33:00Z">
                  <w:rPr>
                    <w:rFonts w:ascii="Cambria Math" w:hAnsi="Cambria Math" w:cs="Times New Roman"/>
                    <w:color w:val="000000" w:themeColor="text1"/>
                    <w:sz w:val="20"/>
                    <w:szCs w:val="20"/>
                    <w:lang w:val="de-DE"/>
                  </w:rPr>
                  <m:t>=9us</m:t>
                </w:del>
              </m:r>
            </m:oMath>
            <w:r>
              <w:rPr>
                <w:rFonts w:ascii="Times New Roman" w:hAnsi="Times New Roman" w:cs="Times New Roman"/>
                <w:color w:val="000000" w:themeColor="text1"/>
                <w:sz w:val="20"/>
                <w:szCs w:val="20"/>
                <w:lang w:val="de-DE"/>
              </w:rPr>
              <w:t xml:space="preserve"> </w:t>
            </w:r>
            <w:r>
              <w:rPr>
                <w:rFonts w:ascii="Times New Roman" w:hAnsi="Times New Roman" w:cs="Times New Roman"/>
                <w:sz w:val="20"/>
                <w:szCs w:val="20"/>
                <w:lang w:val="de-DE"/>
              </w:rPr>
              <w:t xml:space="preserve">and ends the transmission of the DL transmission burst before the start of the idle duration of that period. When a UL or DL transmission burst(s) is associated with the channel occupancy that is initiated in that period by the gNB, the following are applicable: </w:t>
            </w:r>
          </w:p>
          <w:p w14:paraId="1314A2AC" w14:textId="77777777" w:rsidR="00F05709" w:rsidRDefault="00F05709" w:rsidP="008E5A3E">
            <w:pPr>
              <w:pStyle w:val="B1"/>
              <w:numPr>
                <w:ilvl w:val="0"/>
                <w:numId w:val="24"/>
              </w:numPr>
              <w:spacing w:after="180" w:line="240" w:lineRule="auto"/>
              <w:jc w:val="left"/>
              <w:rPr>
                <w:rFonts w:cs="Times New Roman"/>
                <w:sz w:val="20"/>
                <w:szCs w:val="20"/>
                <w:lang w:val="de-DE"/>
              </w:rPr>
            </w:pPr>
            <w:r>
              <w:rPr>
                <w:rFonts w:cs="Times New Roman"/>
                <w:sz w:val="20"/>
                <w:szCs w:val="20"/>
                <w:lang w:val="de-DE"/>
              </w:rPr>
              <w:t>The UL or DL transmission burst(s) is confined within that period and ends before the start of the idle duration of that period.</w:t>
            </w:r>
          </w:p>
          <w:p w14:paraId="19B161C0" w14:textId="77777777" w:rsidR="00F05709" w:rsidRDefault="00F05709" w:rsidP="008E5A3E">
            <w:pPr>
              <w:pStyle w:val="B1"/>
              <w:numPr>
                <w:ilvl w:val="0"/>
                <w:numId w:val="24"/>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DL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DL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1" w:author="Salvatore Talarico" w:date="2021-12-10T14:33:00Z">
                  <w:rPr>
                    <w:rFonts w:ascii="Cambria Math" w:hAnsi="Cambria Math" w:cs="Times New Roman"/>
                    <w:color w:val="000000" w:themeColor="text1"/>
                    <w:sz w:val="20"/>
                    <w:szCs w:val="20"/>
                    <w:lang w:val="de-DE"/>
                  </w:rPr>
                  <m:t>=9us</m:t>
                </w:del>
              </m:r>
            </m:oMath>
            <w:del w:id="22" w:author="Salvatore Talarico" w:date="2021-12-10T14:33:00Z">
              <w:r>
                <w:rPr>
                  <w:rFonts w:cs="Times New Roman"/>
                  <w:sz w:val="20"/>
                  <w:szCs w:val="20"/>
                  <w:lang w:val="de-DE"/>
                </w:rPr>
                <w:delText xml:space="preserve">  </w:delText>
              </w:r>
            </w:del>
            <w:r>
              <w:rPr>
                <w:rFonts w:cs="Times New Roman"/>
                <w:color w:val="000000"/>
                <w:sz w:val="20"/>
                <w:szCs w:val="20"/>
                <w:lang w:val="de-DE"/>
              </w:rPr>
              <w:t>immediately before the DL transmission.</w:t>
            </w:r>
          </w:p>
          <w:p w14:paraId="44FFBE3E" w14:textId="77777777" w:rsidR="00F05709" w:rsidRDefault="00F05709" w:rsidP="008E5A3E">
            <w:pPr>
              <w:pStyle w:val="B1"/>
              <w:numPr>
                <w:ilvl w:val="0"/>
                <w:numId w:val="24"/>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DL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UL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3" w:author="Salvatore Talarico" w:date="2021-12-10T14:33:00Z">
                  <w:rPr>
                    <w:rFonts w:ascii="Cambria Math" w:hAnsi="Cambria Math" w:cs="Times New Roman"/>
                    <w:color w:val="000000" w:themeColor="text1"/>
                    <w:sz w:val="20"/>
                    <w:szCs w:val="20"/>
                    <w:lang w:val="de-DE"/>
                  </w:rPr>
                  <m:t>=9us</m:t>
                </w:del>
              </m:r>
            </m:oMath>
            <w:del w:id="24" w:author="Salvatore Talarico" w:date="2021-12-10T14:33: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ending </w:t>
            </w:r>
            <w:r>
              <w:rPr>
                <w:rFonts w:cs="Times New Roman"/>
                <w:color w:val="000000"/>
                <w:sz w:val="20"/>
                <w:szCs w:val="20"/>
                <w:lang w:val="de-DE"/>
              </w:rPr>
              <w:t>immediately before the UL transmission.</w:t>
            </w:r>
          </w:p>
          <w:p w14:paraId="223232E8" w14:textId="77777777" w:rsidR="00F05709" w:rsidRDefault="00F05709" w:rsidP="008E5A3E">
            <w:pPr>
              <w:pStyle w:val="B1"/>
              <w:numPr>
                <w:ilvl w:val="0"/>
                <w:numId w:val="24"/>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DL transmission burst in that period is at most </w:t>
            </w:r>
            <m:oMath>
              <m:r>
                <w:rPr>
                  <w:rFonts w:ascii="Cambria Math" w:hAnsi="Cambria Math" w:cs="Times New Roman"/>
                  <w:sz w:val="20"/>
                  <w:szCs w:val="20"/>
                  <w:lang w:val="de-DE"/>
                </w:rPr>
                <m:t>16us</m:t>
              </m:r>
            </m:oMath>
            <w:r>
              <w:rPr>
                <w:rFonts w:cs="Times New Roman"/>
                <w:sz w:val="20"/>
                <w:szCs w:val="20"/>
                <w:lang w:val="de-DE"/>
              </w:rPr>
              <w:t>, the UL transmission burst(s) may be transmitted without sensing</w:t>
            </w:r>
            <w:r>
              <w:rPr>
                <w:rFonts w:cs="Times New Roman"/>
                <w:color w:val="000000"/>
                <w:sz w:val="20"/>
                <w:szCs w:val="20"/>
                <w:lang w:val="de-DE"/>
              </w:rPr>
              <w:t>.</w:t>
            </w:r>
          </w:p>
          <w:p w14:paraId="7AD7B4B6" w14:textId="77777777" w:rsidR="00F05709" w:rsidRDefault="00F05709" w:rsidP="008E5A3E">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4.3.1.2.2</w:t>
            </w:r>
            <w:r>
              <w:rPr>
                <w:rFonts w:ascii="Times New Roman" w:eastAsia="Batang" w:hAnsi="Times New Roman"/>
                <w:bCs/>
                <w:iCs/>
                <w:sz w:val="20"/>
                <w:szCs w:val="20"/>
                <w:lang w:val="de-DE"/>
              </w:rPr>
              <w:tab/>
              <w:t>Channel occupancy initiated by UE and sensing procedures</w:t>
            </w:r>
          </w:p>
          <w:p w14:paraId="403CA06E" w14:textId="77777777" w:rsidR="00F05709" w:rsidRDefault="00F05709" w:rsidP="008E5A3E">
            <w:pPr>
              <w:rPr>
                <w:rFonts w:ascii="Times New Roman" w:eastAsia="Batang" w:hAnsi="Times New Roman" w:cs="Times New Roman"/>
                <w:sz w:val="20"/>
                <w:szCs w:val="20"/>
                <w:lang w:val="de-DE"/>
              </w:rPr>
            </w:pPr>
            <w:r>
              <w:rPr>
                <w:rFonts w:ascii="Times New Roman" w:hAnsi="Times New Roman" w:cs="Times New Roman"/>
                <w:sz w:val="20"/>
                <w:szCs w:val="20"/>
                <w:lang w:val="de-DE"/>
              </w:rPr>
              <w:t>A</w:t>
            </w:r>
            <w:r>
              <w:rPr>
                <w:rFonts w:ascii="Times New Roman" w:hAnsi="Times New Roman" w:cs="Times New Roman"/>
                <w:sz w:val="20"/>
                <w:szCs w:val="20"/>
                <w:lang w:val="en-US"/>
              </w:rPr>
              <w:t xml:space="preserve"> UE initiates a channel occupancy in a period of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ascii="Times New Roman" w:hAnsi="Times New Roman" w:cs="Times New Roman"/>
                <w:sz w:val="20"/>
                <w:szCs w:val="20"/>
                <w:lang w:val="de-DE"/>
              </w:rPr>
              <w:t xml:space="preserve"> </w:t>
            </w:r>
            <w:r>
              <w:rPr>
                <w:rFonts w:ascii="Times New Roman" w:hAnsi="Times New Roman" w:cs="Times New Roman"/>
                <w:sz w:val="20"/>
                <w:szCs w:val="20"/>
                <w:lang w:val="en-US"/>
              </w:rPr>
              <w:t xml:space="preserve">if the UE </w:t>
            </w:r>
            <w:r>
              <w:rPr>
                <w:rFonts w:ascii="Times New Roman" w:hAnsi="Times New Roman" w:cs="Times New Roman"/>
                <w:color w:val="000000"/>
                <w:sz w:val="20"/>
                <w:szCs w:val="20"/>
                <w:lang w:val="de-DE"/>
              </w:rPr>
              <w:t xml:space="preserve">transmits a UL transmission burst starting </w:t>
            </w:r>
            <w:r>
              <w:rPr>
                <w:rFonts w:ascii="Times New Roman" w:hAnsi="Times New Roman" w:cs="Times New Roman"/>
                <w:sz w:val="20"/>
                <w:szCs w:val="20"/>
                <w:lang w:val="de-DE"/>
              </w:rPr>
              <w:t>at the beginning of the</w:t>
            </w:r>
            <w:r>
              <w:rPr>
                <w:rFonts w:ascii="Times New Roman" w:hAnsi="Times New Roman" w:cs="Times New Roman"/>
                <w:color w:val="000000"/>
                <w:sz w:val="20"/>
                <w:szCs w:val="20"/>
                <w:lang w:val="de-DE"/>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lang w:val="de-DE"/>
              </w:rPr>
              <w:t xml:space="preserve">sensing slot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5" w:author="Salvatore Talarico" w:date="2021-12-10T14:42:00Z">
                  <w:rPr>
                    <w:rFonts w:ascii="Cambria Math" w:hAnsi="Cambria Math" w:cs="Times New Roman"/>
                    <w:sz w:val="20"/>
                    <w:szCs w:val="20"/>
                    <w:lang w:val="de-DE"/>
                  </w:rPr>
                  <m:t>=9us</m:t>
                </w:del>
              </m:r>
            </m:oMath>
            <w:r>
              <w:rPr>
                <w:rFonts w:ascii="Times New Roman" w:hAnsi="Times New Roman" w:cs="Times New Roman"/>
                <w:sz w:val="20"/>
                <w:szCs w:val="20"/>
                <w:lang w:val="de-DE"/>
              </w:rPr>
              <w:t xml:space="preserve"> and ends the transmission of the UL transmission burst before the start of the idle duration of that period. When a UL or DL transmission burst(s) is associated with the channel occupancy that is initiated in that period by the UE, the following are applicable: </w:t>
            </w:r>
          </w:p>
          <w:p w14:paraId="70E36E9B" w14:textId="77777777" w:rsidR="00F05709" w:rsidRDefault="00F05709" w:rsidP="008E5A3E">
            <w:pPr>
              <w:pStyle w:val="B1"/>
              <w:numPr>
                <w:ilvl w:val="0"/>
                <w:numId w:val="25"/>
              </w:numPr>
              <w:spacing w:after="180" w:line="240" w:lineRule="auto"/>
              <w:jc w:val="left"/>
              <w:rPr>
                <w:rFonts w:cs="Times New Roman"/>
                <w:sz w:val="20"/>
                <w:szCs w:val="20"/>
                <w:lang w:val="de-DE"/>
              </w:rPr>
            </w:pPr>
            <w:r>
              <w:rPr>
                <w:rFonts w:cs="Times New Roman"/>
                <w:sz w:val="20"/>
                <w:szCs w:val="20"/>
                <w:lang w:val="de-DE"/>
              </w:rPr>
              <w:t>The UL or DL transmission burst(s) is confined within that period and ends before the start of the idle duration of that period.</w:t>
            </w:r>
          </w:p>
          <w:p w14:paraId="6017178F" w14:textId="77777777" w:rsidR="00F05709" w:rsidRDefault="00F05709" w:rsidP="008E5A3E">
            <w:pPr>
              <w:pStyle w:val="B1"/>
              <w:numPr>
                <w:ilvl w:val="0"/>
                <w:numId w:val="25"/>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UL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UL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6" w:author="Salvatore Talarico" w:date="2021-12-10T14:42:00Z">
                  <w:rPr>
                    <w:rFonts w:ascii="Cambria Math" w:hAnsi="Cambria Math" w:cs="Times New Roman"/>
                    <w:sz w:val="20"/>
                    <w:szCs w:val="20"/>
                    <w:lang w:val="de-DE"/>
                  </w:rPr>
                  <m:t>=9us</m:t>
                </w:del>
              </m:r>
            </m:oMath>
            <w:del w:id="27" w:author="Salvatore Talarico" w:date="2021-12-10T14:42:00Z">
              <w:r>
                <w:rPr>
                  <w:rFonts w:cs="Times New Roman"/>
                  <w:sz w:val="20"/>
                  <w:szCs w:val="20"/>
                  <w:lang w:val="de-DE"/>
                </w:rPr>
                <w:delText xml:space="preserve">  </w:delText>
              </w:r>
            </w:del>
            <w:r>
              <w:rPr>
                <w:rFonts w:cs="Times New Roman"/>
                <w:color w:val="000000"/>
                <w:sz w:val="20"/>
                <w:szCs w:val="20"/>
                <w:lang w:val="de-DE"/>
              </w:rPr>
              <w:t>immediately before the UL transmission.</w:t>
            </w:r>
          </w:p>
          <w:p w14:paraId="70EFAE79" w14:textId="77777777" w:rsidR="00F05709" w:rsidRDefault="00F05709" w:rsidP="008E5A3E">
            <w:pPr>
              <w:pStyle w:val="B1"/>
              <w:numPr>
                <w:ilvl w:val="0"/>
                <w:numId w:val="25"/>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UL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DL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8" w:author="Salvatore Talarico" w:date="2021-12-10T14:42:00Z">
                  <w:rPr>
                    <w:rFonts w:ascii="Cambria Math" w:hAnsi="Cambria Math" w:cs="Times New Roman"/>
                    <w:sz w:val="20"/>
                    <w:szCs w:val="20"/>
                    <w:lang w:val="de-DE"/>
                  </w:rPr>
                  <m:t>=9us</m:t>
                </w:del>
              </m:r>
            </m:oMath>
            <w:del w:id="29" w:author="Salvatore Talarico" w:date="2021-12-10T14:42: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ending </w:t>
            </w:r>
            <w:r>
              <w:rPr>
                <w:rFonts w:cs="Times New Roman"/>
                <w:color w:val="000000"/>
                <w:sz w:val="20"/>
                <w:szCs w:val="20"/>
                <w:lang w:val="de-DE"/>
              </w:rPr>
              <w:t>immediately before the DL transmission.</w:t>
            </w:r>
          </w:p>
          <w:p w14:paraId="36055CE1" w14:textId="77777777" w:rsidR="00F05709" w:rsidRDefault="00F05709" w:rsidP="008E5A3E">
            <w:pPr>
              <w:pStyle w:val="B1"/>
              <w:numPr>
                <w:ilvl w:val="0"/>
                <w:numId w:val="25"/>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UL transmission burst in that period is at most </w:t>
            </w:r>
            <m:oMath>
              <m:r>
                <w:rPr>
                  <w:rFonts w:ascii="Cambria Math" w:hAnsi="Cambria Math" w:cs="Times New Roman"/>
                  <w:sz w:val="20"/>
                  <w:szCs w:val="20"/>
                  <w:lang w:val="de-DE"/>
                </w:rPr>
                <m:t>16us</m:t>
              </m:r>
            </m:oMath>
            <w:r>
              <w:rPr>
                <w:rFonts w:cs="Times New Roman"/>
                <w:sz w:val="20"/>
                <w:szCs w:val="20"/>
                <w:lang w:val="de-DE"/>
              </w:rPr>
              <w:t>, the DL transmission burst(s) may be transmitted without sensing</w:t>
            </w:r>
            <w:r>
              <w:rPr>
                <w:rFonts w:cs="Times New Roman"/>
                <w:color w:val="000000"/>
                <w:sz w:val="20"/>
                <w:szCs w:val="20"/>
                <w:lang w:val="de-DE"/>
              </w:rPr>
              <w:t>.</w:t>
            </w:r>
          </w:p>
          <w:p w14:paraId="06C90693" w14:textId="77777777" w:rsidR="00F05709" w:rsidRDefault="00F05709" w:rsidP="008E5A3E">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690DD8EB" w14:textId="77777777" w:rsidR="00F05709" w:rsidRDefault="00F05709" w:rsidP="008E5A3E">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4.3.1.2.4.1</w:t>
            </w:r>
            <w:r>
              <w:rPr>
                <w:rFonts w:ascii="Times New Roman" w:eastAsia="Batang" w:hAnsi="Times New Roman"/>
                <w:bCs/>
                <w:iCs/>
                <w:sz w:val="20"/>
                <w:szCs w:val="20"/>
                <w:lang w:val="de-DE"/>
              </w:rPr>
              <w:tab/>
              <w:t>Intra-period scheduled UL transmissions</w:t>
            </w:r>
          </w:p>
          <w:p w14:paraId="53478CF5" w14:textId="77777777" w:rsidR="00F05709" w:rsidRDefault="00F05709" w:rsidP="008E5A3E">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7AF767D2" w14:textId="77777777" w:rsidR="00F05709" w:rsidRDefault="00F05709" w:rsidP="008E5A3E">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gNB and the UE is indicated to perform the UL transmission after sensing, the following are applied:</w:t>
            </w:r>
          </w:p>
          <w:p w14:paraId="0056D4CF" w14:textId="77777777" w:rsidR="00F05709" w:rsidRDefault="00F05709" w:rsidP="008E5A3E">
            <w:pPr>
              <w:pStyle w:val="B1"/>
              <w:numPr>
                <w:ilvl w:val="0"/>
                <w:numId w:val="38"/>
              </w:numPr>
              <w:spacing w:after="180" w:line="240" w:lineRule="auto"/>
              <w:jc w:val="left"/>
              <w:rPr>
                <w:rFonts w:cs="Times New Roman"/>
                <w:sz w:val="20"/>
                <w:szCs w:val="20"/>
                <w:lang w:val="de-DE"/>
              </w:rPr>
            </w:pPr>
            <w:r>
              <w:rPr>
                <w:rFonts w:cs="Times New Roman"/>
                <w:sz w:val="20"/>
                <w:szCs w:val="20"/>
                <w:lang w:val="de-DE"/>
              </w:rPr>
              <w:t xml:space="preserve">If </w:t>
            </w:r>
            <w:r>
              <w:rPr>
                <w:rFonts w:eastAsia="Calibri" w:cs="Times New Roman"/>
                <w:sz w:val="20"/>
                <w:szCs w:val="20"/>
                <w:lang w:val="de-DE"/>
              </w:rPr>
              <w:t xml:space="preserve">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lang w:val="de-DE"/>
                    </w:rPr>
                  </m:ctrlPr>
                </m:sSubPr>
                <m:e>
                  <m:r>
                    <w:rPr>
                      <w:rFonts w:ascii="Cambria Math" w:eastAsia="Calibri" w:hAnsi="Cambria Math" w:cs="Times New Roman"/>
                      <w:sz w:val="20"/>
                      <w:szCs w:val="20"/>
                      <w:lang w:val="de-DE"/>
                    </w:rPr>
                    <m:t>T</m:t>
                  </m:r>
                </m:e>
                <m:sub>
                  <m:r>
                    <w:rPr>
                      <w:rFonts w:ascii="Cambria Math" w:eastAsia="Calibri" w:hAnsi="Cambria Math" w:cs="Times New Roman"/>
                      <w:sz w:val="20"/>
                      <w:szCs w:val="20"/>
                      <w:lang w:val="de-DE"/>
                    </w:rPr>
                    <m:t>sl</m:t>
                  </m:r>
                </m:sub>
              </m:sSub>
              <m:r>
                <w:del w:id="30" w:author="Salvatore Talarico" w:date="2021-12-10T14:44:00Z">
                  <w:rPr>
                    <w:rFonts w:ascii="Cambria Math" w:eastAsia="Calibri" w:hAnsi="Cambria Math" w:cs="Times New Roman"/>
                    <w:sz w:val="20"/>
                    <w:szCs w:val="20"/>
                    <w:lang w:val="de-DE"/>
                  </w:rPr>
                  <m:t>=9us</m:t>
                </w:del>
              </m:r>
            </m:oMath>
            <w:del w:id="31" w:author="Salvatore Talarico" w:date="2021-12-10T14:44:00Z">
              <w:r>
                <w:rPr>
                  <w:rFonts w:eastAsia="Calibri" w:cs="Times New Roman"/>
                  <w:sz w:val="20"/>
                  <w:szCs w:val="20"/>
                  <w:lang w:val="de-DE"/>
                </w:rPr>
                <w:delText xml:space="preserve">  </w:delText>
              </w:r>
            </w:del>
            <w:r>
              <w:rPr>
                <w:rFonts w:eastAsia="Calibri" w:cs="Times New Roman"/>
                <w:sz w:val="20"/>
                <w:szCs w:val="20"/>
                <w:lang w:val="de-DE"/>
              </w:rPr>
              <w:t xml:space="preserve">within a </w:t>
            </w:r>
            <m:oMath>
              <m:r>
                <w:rPr>
                  <w:rFonts w:ascii="Cambria Math" w:eastAsia="Calibri" w:hAnsi="Cambria Math" w:cs="Times New Roman"/>
                  <w:sz w:val="20"/>
                  <w:szCs w:val="20"/>
                  <w:lang w:val="de-DE"/>
                </w:rPr>
                <m:t>25us</m:t>
              </m:r>
            </m:oMath>
            <w:r>
              <w:rPr>
                <w:rFonts w:eastAsia="Calibri" w:cs="Times New Roman"/>
                <w:sz w:val="20"/>
                <w:szCs w:val="20"/>
                <w:lang w:val="de-DE"/>
              </w:rPr>
              <w:t xml:space="preserve"> interval immediately before the scheduled UL transmission </w:t>
            </w:r>
            <w:r>
              <w:rPr>
                <w:rFonts w:cs="Times New Roman"/>
                <w:sz w:val="20"/>
                <w:szCs w:val="20"/>
                <w:lang w:val="de-DE"/>
              </w:rPr>
              <w:t>as described in Clause 4.3.1.2.1</w:t>
            </w:r>
            <w:r>
              <w:rPr>
                <w:rFonts w:eastAsia="Calibri" w:cs="Times New Roman"/>
                <w:sz w:val="20"/>
                <w:szCs w:val="20"/>
                <w:lang w:val="de-DE"/>
              </w:rPr>
              <w:t>. If the channel is sensed to be idle, the UE is expected to transmit the scheduled UL transmission, and drop otherwise.</w:t>
            </w:r>
          </w:p>
          <w:p w14:paraId="1E2EC3DF" w14:textId="77777777" w:rsidR="00F05709" w:rsidRDefault="00F05709" w:rsidP="008E5A3E">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UE, the following are applied:</w:t>
            </w:r>
          </w:p>
          <w:p w14:paraId="031CFE1C" w14:textId="77777777" w:rsidR="00F05709" w:rsidRDefault="00F05709" w:rsidP="008E5A3E">
            <w:pPr>
              <w:pStyle w:val="B1"/>
              <w:numPr>
                <w:ilvl w:val="0"/>
                <w:numId w:val="39"/>
              </w:numPr>
              <w:spacing w:after="180" w:line="240" w:lineRule="auto"/>
              <w:jc w:val="left"/>
              <w:rPr>
                <w:rFonts w:cs="Times New Roman"/>
                <w:sz w:val="20"/>
                <w:szCs w:val="20"/>
                <w:lang w:val="de-DE"/>
              </w:rPr>
            </w:pPr>
            <w:r>
              <w:rPr>
                <w:rFonts w:cs="Times New Roman"/>
                <w:sz w:val="20"/>
                <w:szCs w:val="20"/>
                <w:lang w:val="de-DE"/>
              </w:rPr>
              <w:t xml:space="preserve">If the UL transmission would occur at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cs="Times New Roman"/>
                <w:sz w:val="20"/>
                <w:szCs w:val="20"/>
                <w:lang w:val="de-DE"/>
              </w:rPr>
              <w:t xml:space="preserve">, the UE is expected to sense the channel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32" w:author="Salvatore Talarico" w:date="2021-12-10T14:44:00Z">
                  <w:rPr>
                    <w:rFonts w:ascii="Cambria Math" w:hAnsi="Cambria Math" w:cs="Times New Roman"/>
                    <w:sz w:val="20"/>
                    <w:szCs w:val="20"/>
                    <w:lang w:val="de-DE"/>
                  </w:rPr>
                  <m:t>=9us</m:t>
                </w:del>
              </m:r>
            </m:oMath>
            <w:del w:id="33" w:author="Salvatore Talarico" w:date="2021-12-10T14:44:00Z">
              <w:r>
                <w:rPr>
                  <w:rFonts w:cs="Times New Roman"/>
                  <w:sz w:val="20"/>
                  <w:szCs w:val="20"/>
                  <w:lang w:val="de-DE"/>
                </w:rPr>
                <w:delText xml:space="preserve">  </w:delText>
              </w:r>
            </w:del>
            <w:r>
              <w:rPr>
                <w:rFonts w:cs="Times New Roman"/>
                <w:sz w:val="20"/>
                <w:szCs w:val="20"/>
                <w:lang w:val="de-DE"/>
              </w:rPr>
              <w:t>immediately before the UL transmission as described in Clause 4.3.1.2.2. If the channel is sensed to be idle, the UE is expected to transmit the UL transmission, and drop otherwise.</w:t>
            </w:r>
          </w:p>
          <w:p w14:paraId="0A4D2D99" w14:textId="77777777" w:rsidR="00F05709" w:rsidRDefault="00F05709" w:rsidP="008E5A3E">
            <w:pPr>
              <w:pStyle w:val="B1"/>
              <w:numPr>
                <w:ilvl w:val="0"/>
                <w:numId w:val="39"/>
              </w:numPr>
              <w:spacing w:after="180" w:line="240" w:lineRule="auto"/>
              <w:jc w:val="left"/>
              <w:rPr>
                <w:rFonts w:cs="Times New Roman"/>
                <w:sz w:val="20"/>
                <w:szCs w:val="20"/>
                <w:lang w:val="de-DE"/>
              </w:rPr>
            </w:pPr>
            <w:r>
              <w:rPr>
                <w:rFonts w:cs="Times New Roman"/>
                <w:sz w:val="20"/>
                <w:szCs w:val="20"/>
                <w:lang w:val="de-DE"/>
              </w:rPr>
              <w:t xml:space="preserve">If the UL transmission would occur after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cs="Times New Roman"/>
                <w:sz w:val="20"/>
                <w:szCs w:val="20"/>
                <w:lang w:val="de-DE"/>
              </w:rPr>
              <w:t xml:space="preserve">  </w:t>
            </w:r>
          </w:p>
          <w:p w14:paraId="4DDB0D9E" w14:textId="77777777" w:rsidR="00F05709" w:rsidRDefault="00F05709" w:rsidP="008E5A3E">
            <w:pPr>
              <w:pStyle w:val="B3"/>
              <w:numPr>
                <w:ilvl w:val="1"/>
                <w:numId w:val="34"/>
              </w:numPr>
              <w:spacing w:after="180" w:line="240" w:lineRule="auto"/>
              <w:jc w:val="left"/>
              <w:rPr>
                <w:rFonts w:eastAsia="Batang" w:cs="Times New Roman"/>
                <w:sz w:val="20"/>
                <w:szCs w:val="20"/>
                <w:lang w:val="de-DE"/>
              </w:rPr>
            </w:pPr>
            <w:r>
              <w:rPr>
                <w:rFonts w:eastAsia="Batang" w:cs="Times New Roman"/>
                <w:sz w:val="20"/>
                <w:szCs w:val="20"/>
                <w:lang w:val="de-DE"/>
              </w:rPr>
              <w:t xml:space="preserve">if the UE has not initiated a channel occupancy in that period as described in Clause 4.3.1.2.2, the UE is expected to drop the transmission; </w:t>
            </w:r>
          </w:p>
          <w:p w14:paraId="67A6385C" w14:textId="77777777" w:rsidR="00F05709" w:rsidRDefault="00F05709" w:rsidP="008E5A3E">
            <w:pPr>
              <w:pStyle w:val="B3"/>
              <w:numPr>
                <w:ilvl w:val="1"/>
                <w:numId w:val="34"/>
              </w:numPr>
              <w:spacing w:after="180" w:line="240" w:lineRule="auto"/>
              <w:jc w:val="left"/>
              <w:rPr>
                <w:rFonts w:eastAsia="Batang" w:cs="Times New Roman"/>
                <w:sz w:val="20"/>
                <w:szCs w:val="20"/>
                <w:lang w:val="de-DE"/>
              </w:rPr>
            </w:pPr>
            <w:r>
              <w:rPr>
                <w:rFonts w:eastAsia="Batang" w:cs="Times New Roman"/>
                <w:sz w:val="20"/>
                <w:szCs w:val="20"/>
                <w:lang w:val="de-DE"/>
              </w:rPr>
              <w:t xml:space="preserve">otherwise, if the UE has already initiated a channel occupancy in that period as described in Clause 4.3.1.2.2: </w:t>
            </w:r>
          </w:p>
          <w:p w14:paraId="6ECD0766" w14:textId="77777777" w:rsidR="00F05709" w:rsidRDefault="00F05709" w:rsidP="008E5A3E">
            <w:pPr>
              <w:pStyle w:val="B3"/>
              <w:numPr>
                <w:ilvl w:val="2"/>
                <w:numId w:val="34"/>
              </w:numPr>
              <w:spacing w:after="180" w:line="240" w:lineRule="auto"/>
              <w:jc w:val="left"/>
              <w:rPr>
                <w:rFonts w:eastAsia="Batang" w:cs="Times New Roman"/>
                <w:sz w:val="20"/>
                <w:szCs w:val="20"/>
                <w:lang w:val="de-DE"/>
              </w:rPr>
            </w:pPr>
            <w:r>
              <w:rPr>
                <w:rFonts w:eastAsia="Batang" w:cs="Times New Roman"/>
                <w:sz w:val="20"/>
                <w:szCs w:val="20"/>
                <w:lang w:val="de-DE"/>
              </w:rPr>
              <w:t>if the UL transmission would follow a previous UL transmission after a gap of at most 16us, the UE is expected to transmit the UL transmission without sensing;</w:t>
            </w:r>
          </w:p>
          <w:p w14:paraId="4AA1B610" w14:textId="77777777" w:rsidR="00F05709" w:rsidRDefault="00F05709" w:rsidP="008E5A3E">
            <w:pPr>
              <w:pStyle w:val="B3"/>
              <w:numPr>
                <w:ilvl w:val="2"/>
                <w:numId w:val="34"/>
              </w:numPr>
              <w:spacing w:after="180" w:line="240" w:lineRule="auto"/>
              <w:jc w:val="left"/>
              <w:rPr>
                <w:rFonts w:eastAsia="Batang" w:cs="Times New Roman"/>
                <w:sz w:val="20"/>
                <w:szCs w:val="20"/>
                <w:lang w:val="de-DE"/>
              </w:rPr>
            </w:pPr>
            <w:r>
              <w:rPr>
                <w:rFonts w:eastAsia="Batang" w:cs="Times New Roman"/>
                <w:sz w:val="20"/>
                <w:szCs w:val="20"/>
                <w:lang w:val="de-DE"/>
              </w:rPr>
              <w:t xml:space="preserve">otherwise, if the UL transmission would follow a previous UL transmission, if any, after a gap of more than 16us, the UE is expected to sense the channel for at least a sensing slot duration </w:t>
            </w:r>
            <m:oMath>
              <m:sSub>
                <m:sSubPr>
                  <m:ctrlPr>
                    <w:rPr>
                      <w:rFonts w:ascii="Cambria Math" w:hAnsi="Cambria Math" w:cs="Times New Roman"/>
                      <w:sz w:val="20"/>
                      <w:szCs w:val="20"/>
                      <w:lang w:val="de-DE"/>
                    </w:rPr>
                  </m:ctrlPr>
                </m:sSubPr>
                <m:e>
                  <m:r>
                    <w:rPr>
                      <w:rFonts w:ascii="Cambria Math" w:eastAsia="Batang" w:hAnsi="Cambria Math" w:cs="Times New Roman"/>
                      <w:sz w:val="20"/>
                      <w:szCs w:val="20"/>
                      <w:lang w:val="de-DE"/>
                    </w:rPr>
                    <m:t>T</m:t>
                  </m:r>
                </m:e>
                <m:sub>
                  <m:r>
                    <w:rPr>
                      <w:rFonts w:ascii="Cambria Math" w:eastAsia="Batang" w:hAnsi="Cambria Math" w:cs="Times New Roman"/>
                      <w:sz w:val="20"/>
                      <w:szCs w:val="20"/>
                      <w:lang w:val="de-DE"/>
                    </w:rPr>
                    <m:t>sl</m:t>
                  </m:r>
                </m:sub>
              </m:sSub>
              <m:r>
                <w:del w:id="34" w:author="Salvatore Talarico" w:date="2021-12-10T14:45:00Z">
                  <m:rPr>
                    <m:sty m:val="p"/>
                  </m:rPr>
                  <w:rPr>
                    <w:rFonts w:ascii="Cambria Math" w:eastAsia="Batang" w:hAnsi="Cambria Math" w:cs="Times New Roman"/>
                    <w:sz w:val="20"/>
                    <w:szCs w:val="20"/>
                    <w:lang w:val="de-DE"/>
                  </w:rPr>
                  <m:t>=9</m:t>
                </w:del>
              </m:r>
              <m:r>
                <w:del w:id="35" w:author="Salvatore Talarico" w:date="2021-12-10T14:45:00Z">
                  <w:rPr>
                    <w:rFonts w:ascii="Cambria Math" w:eastAsia="Batang" w:hAnsi="Cambria Math" w:cs="Times New Roman"/>
                    <w:sz w:val="20"/>
                    <w:szCs w:val="20"/>
                    <w:lang w:val="de-DE"/>
                  </w:rPr>
                  <m:t>us</m:t>
                </w:del>
              </m:r>
            </m:oMath>
            <w:del w:id="36" w:author="Salvatore Talarico" w:date="2021-12-10T14:45:00Z">
              <w:r>
                <w:rPr>
                  <w:rFonts w:eastAsia="Batang" w:cs="Times New Roman"/>
                  <w:sz w:val="20"/>
                  <w:szCs w:val="20"/>
                  <w:lang w:val="de-DE"/>
                </w:rPr>
                <w:delText xml:space="preserve">  </w:delText>
              </w:r>
            </w:del>
            <w:r>
              <w:rPr>
                <w:rFonts w:eastAsia="Batang" w:cs="Times New Roman"/>
                <w:sz w:val="20"/>
                <w:szCs w:val="20"/>
                <w:lang w:val="de-DE"/>
              </w:rPr>
              <w:t>immediately before the UL transmission as described in Clause 4.3.1.2.2 where the UE is expected to transmit the UL transmission if the channel is sensed to be idle, and drop the UL transmission otherwise.</w:t>
            </w:r>
          </w:p>
          <w:p w14:paraId="38D24DC4" w14:textId="77777777" w:rsidR="00F05709" w:rsidRDefault="00F05709" w:rsidP="008E5A3E">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4.3.1.2.4.2</w:t>
            </w:r>
            <w:r>
              <w:rPr>
                <w:rFonts w:ascii="Times New Roman" w:eastAsia="Batang" w:hAnsi="Times New Roman"/>
                <w:bCs/>
                <w:iCs/>
                <w:sz w:val="20"/>
                <w:szCs w:val="20"/>
                <w:lang w:val="de-DE"/>
              </w:rPr>
              <w:tab/>
              <w:t>Cross-period scheduled UL transmissions</w:t>
            </w:r>
          </w:p>
          <w:p w14:paraId="76FE3CC1" w14:textId="77777777" w:rsidR="00F05709" w:rsidRDefault="00F05709" w:rsidP="008E5A3E">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126DAF2D" w14:textId="77777777" w:rsidR="00F05709" w:rsidRDefault="00F05709" w:rsidP="008E5A3E">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gNB and the UE is indicated to perform the UL transmission after sensing, the following are applied:</w:t>
            </w:r>
          </w:p>
          <w:p w14:paraId="14E61CF4" w14:textId="77777777" w:rsidR="00F05709" w:rsidRDefault="00F05709" w:rsidP="008E5A3E">
            <w:pPr>
              <w:pStyle w:val="B1"/>
              <w:numPr>
                <w:ilvl w:val="0"/>
                <w:numId w:val="32"/>
              </w:numPr>
              <w:spacing w:after="180" w:line="240" w:lineRule="auto"/>
              <w:ind w:left="709" w:hanging="425"/>
              <w:jc w:val="left"/>
              <w:rPr>
                <w:rFonts w:cs="Times New Roman"/>
                <w:sz w:val="20"/>
                <w:szCs w:val="20"/>
                <w:lang w:val="de-DE"/>
              </w:rPr>
            </w:pPr>
            <w:r>
              <w:rPr>
                <w:rFonts w:cs="Times New Roman"/>
                <w:sz w:val="20"/>
                <w:szCs w:val="20"/>
                <w:lang w:val="de-DE"/>
              </w:rPr>
              <w:t xml:space="preserve">If the scheduled UL transmission starts after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x</m:t>
                  </m:r>
                </m:sub>
              </m:sSub>
            </m:oMath>
            <w:r>
              <w:rPr>
                <w:rFonts w:cs="Times New Roman"/>
                <w:b/>
                <w:bCs/>
                <w:sz w:val="20"/>
                <w:szCs w:val="20"/>
                <w:lang w:val="de-DE"/>
              </w:rPr>
              <w:t xml:space="preserve"> </w:t>
            </w:r>
            <w:r>
              <w:rPr>
                <w:rFonts w:cs="Times New Roman"/>
                <w:sz w:val="20"/>
                <w:szCs w:val="20"/>
                <w:lang w:val="de-DE"/>
              </w:rPr>
              <w:t>and ends before the start of the idle duration corresponding to that period and if the UE has determined that a channel occupancy corresponding to the period is initiated by the gNB as described in Clause 4.3.1.2.1,</w:t>
            </w:r>
          </w:p>
          <w:p w14:paraId="5AF17AAE" w14:textId="77777777" w:rsidR="00F05709" w:rsidRDefault="00F05709" w:rsidP="008E5A3E">
            <w:pPr>
              <w:pStyle w:val="B1"/>
              <w:numPr>
                <w:ilvl w:val="1"/>
                <w:numId w:val="33"/>
              </w:numPr>
              <w:spacing w:after="180" w:line="240" w:lineRule="auto"/>
              <w:jc w:val="left"/>
              <w:rPr>
                <w:rFonts w:cs="Times New Roman"/>
                <w:sz w:val="20"/>
                <w:szCs w:val="20"/>
                <w:lang w:val="de-DE"/>
              </w:rPr>
            </w:pPr>
            <w:r>
              <w:rPr>
                <w:rFonts w:cs="Times New Roman"/>
                <w:sz w:val="20"/>
                <w:szCs w:val="20"/>
                <w:lang w:val="de-DE"/>
              </w:rPr>
              <w:t xml:space="preserve">if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37" w:author="Salvatore Talarico" w:date="2021-12-10T14:46:00Z">
                  <w:rPr>
                    <w:rFonts w:ascii="Cambria Math" w:hAnsi="Cambria Math" w:cs="Times New Roman"/>
                    <w:sz w:val="20"/>
                    <w:szCs w:val="20"/>
                    <w:lang w:val="de-DE"/>
                  </w:rPr>
                  <m:t>=9us</m:t>
                </w:del>
              </m:r>
            </m:oMath>
            <w:del w:id="38" w:author="Salvatore Talarico" w:date="2021-12-10T14:46: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7CFC4E55" w14:textId="77777777" w:rsidR="00F05709" w:rsidRDefault="00F05709" w:rsidP="008E5A3E">
            <w:pPr>
              <w:pStyle w:val="B1"/>
              <w:numPr>
                <w:ilvl w:val="0"/>
                <w:numId w:val="33"/>
              </w:numPr>
              <w:spacing w:after="180" w:line="240" w:lineRule="auto"/>
              <w:ind w:left="709" w:hanging="425"/>
              <w:jc w:val="left"/>
              <w:rPr>
                <w:rFonts w:cs="Times New Roman"/>
                <w:sz w:val="20"/>
                <w:szCs w:val="20"/>
                <w:lang w:val="de-DE"/>
              </w:rPr>
            </w:pPr>
            <w:r>
              <w:rPr>
                <w:rFonts w:cs="Times New Roman"/>
                <w:sz w:val="20"/>
                <w:szCs w:val="20"/>
                <w:lang w:val="de-DE"/>
              </w:rPr>
              <w:t>Otherwise, the UE drops the scheduled UL transmission.</w:t>
            </w:r>
          </w:p>
          <w:p w14:paraId="76560D02" w14:textId="77777777" w:rsidR="00F05709" w:rsidRDefault="00F05709" w:rsidP="008E5A3E">
            <w:pPr>
              <w:pStyle w:val="B1"/>
              <w:rPr>
                <w:rFonts w:cs="Times New Roman"/>
                <w:sz w:val="20"/>
                <w:szCs w:val="20"/>
                <w:lang w:val="de-DE"/>
              </w:rPr>
            </w:pPr>
          </w:p>
          <w:p w14:paraId="5E3E08ED" w14:textId="77777777" w:rsidR="00F05709" w:rsidRDefault="00F05709" w:rsidP="008E5A3E">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UE the following are applied:</w:t>
            </w:r>
          </w:p>
          <w:p w14:paraId="0CE9480A" w14:textId="77777777" w:rsidR="00F05709" w:rsidRDefault="00F05709" w:rsidP="008E5A3E">
            <w:pPr>
              <w:pStyle w:val="ListParagraph"/>
              <w:numPr>
                <w:ilvl w:val="0"/>
                <w:numId w:val="34"/>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would start at the beginning of a period of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ascii="Times New Roman" w:hAnsi="Times New Roman" w:cs="Times New Roman"/>
                <w:sz w:val="20"/>
                <w:szCs w:val="20"/>
                <w:lang w:val="en-US"/>
              </w:rPr>
              <w:t xml:space="preserve">  and would end before the start of the idle duration corresponding to that period, the UE is expected to sense the channel for at least a sensing slot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sl</m:t>
                  </m:r>
                </m:sub>
              </m:sSub>
              <m:r>
                <w:del w:id="39" w:author="Salvatore Talarico" w:date="2021-12-10T14:46:00Z">
                  <w:rPr>
                    <w:rFonts w:ascii="Cambria Math" w:hAnsi="Cambria Math" w:cs="Times New Roman"/>
                    <w:sz w:val="20"/>
                    <w:szCs w:val="20"/>
                    <w:lang w:val="en-US"/>
                  </w:rPr>
                  <m:t>=9</m:t>
                </w:del>
              </m:r>
              <m:r>
                <w:del w:id="40" w:author="Salvatore Talarico" w:date="2021-12-10T14:46:00Z">
                  <w:rPr>
                    <w:rFonts w:ascii="Cambria Math" w:hAnsi="Cambria Math" w:cs="Times New Roman"/>
                    <w:sz w:val="20"/>
                    <w:szCs w:val="20"/>
                  </w:rPr>
                  <m:t>us</m:t>
                </w:del>
              </m:r>
            </m:oMath>
            <w:del w:id="41" w:author="Salvatore Talarico" w:date="2021-12-10T14:46:00Z">
              <w:r>
                <w:rPr>
                  <w:rFonts w:ascii="Times New Roman" w:hAnsi="Times New Roman" w:cs="Times New Roman"/>
                  <w:sz w:val="20"/>
                  <w:szCs w:val="20"/>
                  <w:lang w:val="en-US"/>
                </w:rPr>
                <w:delText xml:space="preserve">  </w:delText>
              </w:r>
            </w:del>
            <w:r>
              <w:rPr>
                <w:rFonts w:ascii="Times New Roman" w:hAnsi="Times New Roman" w:cs="Times New Roman"/>
                <w:sz w:val="20"/>
                <w:szCs w:val="20"/>
                <w:lang w:val="en-US"/>
              </w:rPr>
              <w:t>immediately before the UL transmission as described in Clause 4.3.1.2.2 where the UE is expected to transmit the UL transmission if the channel is sensed to be idle, and drop the UL transmission otherwise.</w:t>
            </w:r>
          </w:p>
          <w:p w14:paraId="6C7D563C" w14:textId="77777777" w:rsidR="00F05709" w:rsidRDefault="00F05709" w:rsidP="008E5A3E">
            <w:pPr>
              <w:pStyle w:val="ListParagraph"/>
              <w:numPr>
                <w:ilvl w:val="0"/>
                <w:numId w:val="34"/>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would start after the beginning of a period of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ascii="Times New Roman" w:hAnsi="Times New Roman" w:cs="Times New Roman"/>
                <w:sz w:val="20"/>
                <w:szCs w:val="20"/>
                <w:lang w:val="en-US"/>
              </w:rPr>
              <w:t xml:space="preserve">  and would end before the start of the idle duration corresponding to that period, </w:t>
            </w:r>
          </w:p>
          <w:p w14:paraId="1F623B41" w14:textId="77777777" w:rsidR="00F05709" w:rsidRDefault="00F05709" w:rsidP="008E5A3E">
            <w:pPr>
              <w:pStyle w:val="ListParagraph"/>
              <w:numPr>
                <w:ilvl w:val="1"/>
                <w:numId w:val="34"/>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if the UE has already initiated a channel occupancy in that period as described in Clause 4.3.1.2.2 the following is applied:</w:t>
            </w:r>
          </w:p>
          <w:p w14:paraId="1687DF0B" w14:textId="77777777" w:rsidR="00F05709" w:rsidRDefault="00F05709" w:rsidP="008E5A3E">
            <w:pPr>
              <w:pStyle w:val="ListParagraph"/>
              <w:numPr>
                <w:ilvl w:val="2"/>
                <w:numId w:val="35"/>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follows a previous UL transmission after a gap of more than 16us, the UE is expected to sense the channel for at least a sensing slot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sl</m:t>
                  </m:r>
                </m:sub>
              </m:sSub>
              <m:r>
                <w:del w:id="42" w:author="Salvatore Talarico" w:date="2021-12-10T14:46:00Z">
                  <w:rPr>
                    <w:rFonts w:ascii="Cambria Math" w:hAnsi="Cambria Math" w:cs="Times New Roman"/>
                    <w:sz w:val="20"/>
                    <w:szCs w:val="20"/>
                    <w:lang w:val="en-US"/>
                  </w:rPr>
                  <m:t>=9</m:t>
                </w:del>
              </m:r>
              <m:r>
                <w:del w:id="43" w:author="Salvatore Talarico" w:date="2021-12-10T14:46:00Z">
                  <w:rPr>
                    <w:rFonts w:ascii="Cambria Math" w:hAnsi="Cambria Math" w:cs="Times New Roman"/>
                    <w:sz w:val="20"/>
                    <w:szCs w:val="20"/>
                  </w:rPr>
                  <m:t>us</m:t>
                </w:del>
              </m:r>
            </m:oMath>
            <w:del w:id="44" w:author="Salvatore Talarico" w:date="2021-12-10T14:46:00Z">
              <w:r>
                <w:rPr>
                  <w:rFonts w:ascii="Times New Roman" w:hAnsi="Times New Roman" w:cs="Times New Roman"/>
                  <w:sz w:val="20"/>
                  <w:szCs w:val="20"/>
                  <w:lang w:val="en-US"/>
                </w:rPr>
                <w:delText xml:space="preserve">  </w:delText>
              </w:r>
            </w:del>
            <w:r>
              <w:rPr>
                <w:rFonts w:ascii="Times New Roman" w:hAnsi="Times New Roman" w:cs="Times New Roman"/>
                <w:sz w:val="20"/>
                <w:szCs w:val="20"/>
                <w:lang w:val="en-US"/>
              </w:rPr>
              <w:t>immediately before the UL transmission as described in Clause 4.3.1.2.2 where the UE is expected to transmit the UL transmission if the channel is sensed to be idle, and drop</w:t>
            </w:r>
            <w:del w:id="45" w:author="Salvatore Talarico" w:date="2021-12-10T14:59:00Z">
              <w:r>
                <w:rPr>
                  <w:rFonts w:ascii="Times New Roman" w:hAnsi="Times New Roman" w:cs="Times New Roman"/>
                  <w:sz w:val="20"/>
                  <w:szCs w:val="20"/>
                  <w:lang w:val="en-US"/>
                </w:rPr>
                <w:delText xml:space="preserve"> the UE is expected to transmit</w:delText>
              </w:r>
            </w:del>
            <w:r>
              <w:rPr>
                <w:rFonts w:ascii="Times New Roman" w:hAnsi="Times New Roman" w:cs="Times New Roman"/>
                <w:sz w:val="20"/>
                <w:szCs w:val="20"/>
                <w:lang w:val="en-US"/>
              </w:rPr>
              <w:t xml:space="preserve"> otherwise.</w:t>
            </w:r>
          </w:p>
          <w:p w14:paraId="758465D6" w14:textId="77777777" w:rsidR="00F05709" w:rsidRDefault="00F05709" w:rsidP="008E5A3E">
            <w:pPr>
              <w:pStyle w:val="ListParagraph"/>
              <w:numPr>
                <w:ilvl w:val="2"/>
                <w:numId w:val="35"/>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If the UL transmission follows a previous UL transmission after a gap of at most 16us, the UE is expected to transmit the UL transmission without sensing.</w:t>
            </w:r>
          </w:p>
          <w:p w14:paraId="7343AF76" w14:textId="77777777" w:rsidR="00F05709" w:rsidRDefault="00F05709" w:rsidP="008E5A3E">
            <w:pPr>
              <w:pStyle w:val="ListParagraph"/>
              <w:numPr>
                <w:ilvl w:val="1"/>
                <w:numId w:val="34"/>
              </w:numPr>
              <w:spacing w:after="200" w:line="276" w:lineRule="auto"/>
              <w:contextualSpacing/>
              <w:jc w:val="left"/>
              <w:rPr>
                <w:lang w:val="en-US"/>
              </w:rPr>
            </w:pPr>
            <w:r>
              <w:rPr>
                <w:rFonts w:ascii="Times New Roman" w:hAnsi="Times New Roman" w:cs="Times New Roman"/>
                <w:sz w:val="20"/>
                <w:szCs w:val="20"/>
                <w:lang w:val="en-US"/>
              </w:rPr>
              <w:t>Otherwise, the UE drops the transmission.</w:t>
            </w:r>
          </w:p>
        </w:tc>
      </w:tr>
    </w:tbl>
    <w:p w14:paraId="0A029B42" w14:textId="77777777" w:rsidR="00F05709" w:rsidRDefault="00F05709" w:rsidP="00F05709">
      <w:pPr>
        <w:spacing w:after="0" w:line="276" w:lineRule="auto"/>
        <w:rPr>
          <w:rFonts w:ascii="Times" w:hAnsi="Times"/>
          <w:sz w:val="22"/>
        </w:rPr>
      </w:pPr>
    </w:p>
    <w:p w14:paraId="210AEF5F" w14:textId="77777777" w:rsidR="00F05709" w:rsidRDefault="00F05709" w:rsidP="00F05709">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3-2:</w:t>
      </w:r>
    </w:p>
    <w:p w14:paraId="3B8DD26C" w14:textId="77777777" w:rsidR="00F05709" w:rsidRDefault="00F05709" w:rsidP="00F05709">
      <w:pPr>
        <w:pStyle w:val="ListParagraph"/>
        <w:numPr>
          <w:ilvl w:val="0"/>
          <w:numId w:val="23"/>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TP#3-2 into section 7.3.1.1 of TS 38.212 v17.0.0.</w:t>
      </w:r>
    </w:p>
    <w:tbl>
      <w:tblPr>
        <w:tblStyle w:val="TableGrid"/>
        <w:tblW w:w="0" w:type="auto"/>
        <w:tblLook w:val="04A0" w:firstRow="1" w:lastRow="0" w:firstColumn="1" w:lastColumn="0" w:noHBand="0" w:noVBand="1"/>
      </w:tblPr>
      <w:tblGrid>
        <w:gridCol w:w="9629"/>
      </w:tblGrid>
      <w:tr w:rsidR="00F05709" w14:paraId="34E78659" w14:textId="77777777" w:rsidTr="008E5A3E">
        <w:tc>
          <w:tcPr>
            <w:tcW w:w="9307" w:type="dxa"/>
            <w:tcBorders>
              <w:top w:val="single" w:sz="4" w:space="0" w:color="auto"/>
              <w:left w:val="single" w:sz="4" w:space="0" w:color="auto"/>
              <w:bottom w:val="single" w:sz="4" w:space="0" w:color="auto"/>
              <w:right w:val="single" w:sz="4" w:space="0" w:color="auto"/>
            </w:tcBorders>
          </w:tcPr>
          <w:p w14:paraId="4ACE5AF1" w14:textId="77777777" w:rsidR="00F05709" w:rsidRDefault="00F05709" w:rsidP="008E5A3E">
            <w:pPr>
              <w:jc w:val="center"/>
              <w:rPr>
                <w:lang w:val="de-DE" w:eastAsia="zh-CN"/>
              </w:rPr>
            </w:pPr>
            <w:r>
              <w:rPr>
                <w:rFonts w:eastAsia="SimSun"/>
                <w:color w:val="FF0000"/>
                <w:sz w:val="24"/>
                <w:szCs w:val="20"/>
                <w:lang w:eastAsia="zh-CN"/>
              </w:rPr>
              <w:t>*** &lt;</w:t>
            </w:r>
            <w:r>
              <w:rPr>
                <w:rFonts w:eastAsia="SimSun"/>
                <w:b/>
                <w:color w:val="FF0000"/>
                <w:sz w:val="24"/>
                <w:szCs w:val="20"/>
                <w:lang w:eastAsia="zh-CN"/>
              </w:rPr>
              <w:t xml:space="preserve"> </w:t>
            </w:r>
            <w:proofErr w:type="spellStart"/>
            <w:r>
              <w:rPr>
                <w:rFonts w:eastAsia="SimSun"/>
                <w:b/>
                <w:color w:val="FF0000"/>
                <w:sz w:val="24"/>
                <w:szCs w:val="20"/>
                <w:lang w:eastAsia="zh-CN"/>
              </w:rPr>
              <w:t>Begining</w:t>
            </w:r>
            <w:proofErr w:type="spellEnd"/>
            <w:r>
              <w:rPr>
                <w:rFonts w:eastAsia="SimSun"/>
                <w:b/>
                <w:color w:val="FF0000"/>
                <w:sz w:val="24"/>
                <w:szCs w:val="20"/>
                <w:lang w:eastAsia="zh-CN"/>
              </w:rPr>
              <w:t xml:space="preserve"> of TP#3-2 for TS 38.212 v17.0.0</w:t>
            </w:r>
            <w:r>
              <w:rPr>
                <w:rFonts w:eastAsia="SimSun"/>
                <w:color w:val="FF0000"/>
                <w:sz w:val="24"/>
                <w:szCs w:val="20"/>
                <w:lang w:eastAsia="zh-CN"/>
              </w:rPr>
              <w:t>&gt; ***</w:t>
            </w:r>
          </w:p>
          <w:p w14:paraId="6983A3FE" w14:textId="77777777" w:rsidR="00F05709" w:rsidRDefault="00F05709" w:rsidP="008E5A3E">
            <w:pPr>
              <w:keepNext/>
              <w:keepLines/>
              <w:spacing w:before="120" w:after="180"/>
              <w:jc w:val="left"/>
              <w:outlineLvl w:val="4"/>
              <w:rPr>
                <w:rFonts w:eastAsia="SimSun"/>
                <w:szCs w:val="20"/>
                <w:lang w:eastAsia="zh-CN"/>
              </w:rPr>
            </w:pPr>
            <w:r>
              <w:rPr>
                <w:rFonts w:eastAsia="SimSun"/>
                <w:szCs w:val="20"/>
                <w:lang w:eastAsia="zh-CN"/>
              </w:rPr>
              <w:t>7.3.1.1.1</w:t>
            </w:r>
            <w:r>
              <w:rPr>
                <w:rFonts w:eastAsia="SimSun"/>
                <w:szCs w:val="20"/>
                <w:lang w:eastAsia="zh-CN"/>
              </w:rPr>
              <w:tab/>
              <w:t>Format 0_0</w:t>
            </w:r>
          </w:p>
          <w:p w14:paraId="7A373C4F" w14:textId="77777777" w:rsidR="00F05709" w:rsidRDefault="00F05709" w:rsidP="008E5A3E">
            <w:pPr>
              <w:spacing w:after="180"/>
              <w:jc w:val="center"/>
              <w:rPr>
                <w:rFonts w:ascii="Times New Roman" w:eastAsia="SimSun" w:hAnsi="Times New Roman"/>
                <w:color w:val="FF0000"/>
                <w:sz w:val="24"/>
                <w:szCs w:val="20"/>
                <w:lang w:eastAsia="zh-CN"/>
              </w:rPr>
            </w:pPr>
            <w:r>
              <w:rPr>
                <w:rFonts w:eastAsia="SimSun"/>
                <w:color w:val="FF0000"/>
                <w:sz w:val="24"/>
                <w:szCs w:val="20"/>
                <w:lang w:eastAsia="zh-CN"/>
              </w:rPr>
              <w:t xml:space="preserve">*** &lt; Unchanged parts are </w:t>
            </w:r>
            <w:proofErr w:type="spellStart"/>
            <w:r>
              <w:rPr>
                <w:rFonts w:eastAsia="SimSun"/>
                <w:color w:val="FF0000"/>
                <w:sz w:val="24"/>
                <w:szCs w:val="20"/>
                <w:lang w:eastAsia="zh-CN"/>
              </w:rPr>
              <w:t>ommitted</w:t>
            </w:r>
            <w:proofErr w:type="spellEnd"/>
            <w:r>
              <w:rPr>
                <w:rFonts w:eastAsia="SimSun"/>
                <w:color w:val="FF0000"/>
                <w:sz w:val="24"/>
                <w:szCs w:val="20"/>
                <w:lang w:eastAsia="zh-CN"/>
              </w:rPr>
              <w:t>&gt; ***</w:t>
            </w:r>
          </w:p>
          <w:p w14:paraId="34119843" w14:textId="77777777" w:rsidR="00F05709" w:rsidRDefault="00F05709" w:rsidP="008E5A3E">
            <w:pPr>
              <w:keepNext/>
              <w:keepLines/>
              <w:spacing w:before="60" w:after="180"/>
              <w:jc w:val="center"/>
              <w:rPr>
                <w:rFonts w:eastAsia="SimSun"/>
                <w:b/>
                <w:sz w:val="20"/>
                <w:szCs w:val="20"/>
                <w:lang w:eastAsia="zh-CN"/>
              </w:rPr>
            </w:pPr>
            <w:r>
              <w:rPr>
                <w:rFonts w:eastAsia="SimSun"/>
                <w:b/>
                <w:sz w:val="20"/>
                <w:szCs w:val="20"/>
                <w:lang w:eastAsia="zh-CN"/>
              </w:rPr>
              <w:t>Table 7.3.1.1.1-4</w:t>
            </w:r>
            <w:r>
              <w:rPr>
                <w:rFonts w:eastAsia="SimSun"/>
                <w:b/>
                <w:sz w:val="20"/>
                <w:szCs w:val="20"/>
                <w:lang w:val="de-DE" w:eastAsia="zh-CN"/>
              </w:rPr>
              <w:t>A</w:t>
            </w:r>
            <w:r>
              <w:rPr>
                <w:rFonts w:eastAsia="SimSun"/>
                <w:b/>
                <w:sz w:val="20"/>
                <w:szCs w:val="20"/>
                <w:lang w:eastAsia="zh-CN"/>
              </w:rPr>
              <w:t>: Channel access type &amp; CP extension i</w:t>
            </w:r>
            <w:r>
              <w:rPr>
                <w:rFonts w:eastAsia="SimSun"/>
                <w:b/>
                <w:sz w:val="20"/>
                <w:szCs w:val="20"/>
                <w:lang w:val="de-DE" w:eastAsia="zh-CN"/>
              </w:rPr>
              <w:t>f</w:t>
            </w:r>
            <w:r>
              <w:rPr>
                <w:rFonts w:eastAsia="SimSun"/>
                <w:b/>
                <w:i/>
                <w:sz w:val="20"/>
                <w:szCs w:val="20"/>
                <w:lang w:eastAsia="zh-CN"/>
              </w:rPr>
              <w:t xml:space="preserve"> ChannelAccessMode-r16</w:t>
            </w:r>
            <w:r>
              <w:rPr>
                <w:rFonts w:eastAsia="SimSun"/>
                <w:b/>
                <w:sz w:val="20"/>
                <w:szCs w:val="20"/>
                <w:lang w:eastAsia="zh-CN"/>
              </w:rPr>
              <w:t xml:space="preserve"> = "</w:t>
            </w:r>
            <w:proofErr w:type="spellStart"/>
            <w:r>
              <w:rPr>
                <w:rFonts w:eastAsia="SimSun"/>
                <w:b/>
                <w:i/>
                <w:iCs/>
                <w:sz w:val="20"/>
                <w:szCs w:val="20"/>
                <w:lang w:eastAsia="zh-CN"/>
              </w:rPr>
              <w:t>semistatic</w:t>
            </w:r>
            <w:proofErr w:type="spellEnd"/>
            <w:r>
              <w:rPr>
                <w:rFonts w:eastAsia="SimSun"/>
                <w:b/>
                <w:sz w:val="20"/>
                <w:szCs w:val="20"/>
                <w:lang w:eastAsia="zh-CN"/>
              </w:rPr>
              <w:t>"</w:t>
            </w:r>
            <w:r>
              <w:rPr>
                <w:rFonts w:eastAsia="SimSun"/>
                <w:b/>
                <w:sz w:val="20"/>
                <w:szCs w:val="20"/>
                <w:lang w:val="de-DE" w:eastAsia="zh-CN"/>
              </w:rPr>
              <w:t xml:space="preserve"> is provided</w:t>
            </w:r>
            <w:r>
              <w:rPr>
                <w:rFonts w:eastAsia="SimSun"/>
                <w:b/>
                <w:sz w:val="20"/>
                <w:szCs w:val="20"/>
                <w:lang w:eastAsia="zh-CN"/>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F05709" w14:paraId="433B2384" w14:textId="77777777" w:rsidTr="008E5A3E">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220B1C08" w14:textId="77777777" w:rsidR="00F05709" w:rsidRDefault="00F05709" w:rsidP="008E5A3E">
                  <w:pPr>
                    <w:keepNext/>
                    <w:keepLines/>
                    <w:spacing w:after="0"/>
                    <w:jc w:val="center"/>
                    <w:rPr>
                      <w:rFonts w:eastAsia="SimSun"/>
                      <w:b/>
                      <w:sz w:val="18"/>
                      <w:lang w:eastAsia="zh-CN"/>
                    </w:rPr>
                  </w:pPr>
                  <w:r>
                    <w:rPr>
                      <w:rFonts w:eastAsia="SimSun"/>
                      <w:b/>
                      <w:sz w:val="18"/>
                      <w:szCs w:val="20"/>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tcPr>
                <w:p w14:paraId="1F3F22A5" w14:textId="77777777" w:rsidR="00F05709" w:rsidRDefault="00F05709" w:rsidP="008E5A3E">
                  <w:pPr>
                    <w:keepNext/>
                    <w:keepLines/>
                    <w:spacing w:after="0"/>
                    <w:jc w:val="center"/>
                    <w:rPr>
                      <w:rFonts w:eastAsia="SimSun"/>
                      <w:b/>
                      <w:sz w:val="18"/>
                      <w:szCs w:val="20"/>
                      <w:lang w:eastAsia="zh-CN"/>
                    </w:rPr>
                  </w:pPr>
                  <w:r>
                    <w:rPr>
                      <w:rFonts w:eastAsia="SimSun"/>
                      <w:b/>
                      <w:sz w:val="18"/>
                      <w:szCs w:val="20"/>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5420CF35" w14:textId="77777777" w:rsidR="00F05709" w:rsidRDefault="00F05709" w:rsidP="008E5A3E">
                  <w:pPr>
                    <w:keepNext/>
                    <w:keepLines/>
                    <w:spacing w:after="0"/>
                    <w:jc w:val="center"/>
                    <w:rPr>
                      <w:rFonts w:eastAsia="SimSun"/>
                      <w:b/>
                      <w:sz w:val="18"/>
                      <w:szCs w:val="20"/>
                      <w:lang w:eastAsia="zh-CN"/>
                    </w:rPr>
                  </w:pPr>
                  <w:r>
                    <w:rPr>
                      <w:rFonts w:eastAsia="SimSun"/>
                      <w:b/>
                      <w:sz w:val="18"/>
                      <w:szCs w:val="20"/>
                      <w:lang w:eastAsia="zh-CN"/>
                    </w:rPr>
                    <w:t>The CP extension T_"</w:t>
                  </w:r>
                  <w:proofErr w:type="spellStart"/>
                  <w:r>
                    <w:rPr>
                      <w:rFonts w:eastAsia="SimSun"/>
                      <w:b/>
                      <w:sz w:val="18"/>
                      <w:szCs w:val="20"/>
                      <w:lang w:eastAsia="zh-CN"/>
                    </w:rPr>
                    <w:t>ext</w:t>
                  </w:r>
                  <w:proofErr w:type="spellEnd"/>
                  <w:proofErr w:type="gramStart"/>
                  <w:r>
                    <w:rPr>
                      <w:rFonts w:eastAsia="SimSun"/>
                      <w:b/>
                      <w:sz w:val="18"/>
                      <w:szCs w:val="20"/>
                      <w:lang w:eastAsia="zh-CN"/>
                    </w:rPr>
                    <w:t>"  index</w:t>
                  </w:r>
                  <w:proofErr w:type="gramEnd"/>
                  <w:r>
                    <w:rPr>
                      <w:rFonts w:eastAsia="SimSun"/>
                      <w:b/>
                      <w:sz w:val="18"/>
                      <w:szCs w:val="20"/>
                      <w:lang w:eastAsia="zh-CN"/>
                    </w:rPr>
                    <w:t xml:space="preserve">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09BA1819" w14:textId="77777777" w:rsidR="00F05709" w:rsidRDefault="00F05709" w:rsidP="008E5A3E">
                  <w:pPr>
                    <w:keepNext/>
                    <w:keepLines/>
                    <w:spacing w:after="0"/>
                    <w:jc w:val="center"/>
                    <w:rPr>
                      <w:rFonts w:eastAsia="SimSun"/>
                      <w:b/>
                      <w:sz w:val="18"/>
                      <w:szCs w:val="20"/>
                      <w:lang w:eastAsia="zh-CN"/>
                    </w:rPr>
                  </w:pPr>
                  <w:r>
                    <w:rPr>
                      <w:rFonts w:eastAsia="SimSun"/>
                      <w:b/>
                      <w:sz w:val="18"/>
                      <w:szCs w:val="20"/>
                      <w:lang w:eastAsia="zh-CN"/>
                    </w:rPr>
                    <w:t xml:space="preserve">Initiator of the channel occupancy associated with the UL transmission as described in Clause </w:t>
                  </w:r>
                  <w:proofErr w:type="spellStart"/>
                  <w:r>
                    <w:rPr>
                      <w:rFonts w:eastAsia="SimSun"/>
                      <w:b/>
                      <w:sz w:val="18"/>
                      <w:szCs w:val="20"/>
                      <w:lang w:eastAsia="zh-CN"/>
                    </w:rPr>
                    <w:t>x.x</w:t>
                  </w:r>
                  <w:proofErr w:type="spellEnd"/>
                  <w:r>
                    <w:rPr>
                      <w:rFonts w:eastAsia="SimSun"/>
                      <w:b/>
                      <w:sz w:val="18"/>
                      <w:szCs w:val="20"/>
                      <w:lang w:eastAsia="zh-CN"/>
                    </w:rPr>
                    <w:t xml:space="preserve"> in TS 37.213</w:t>
                  </w:r>
                </w:p>
              </w:tc>
            </w:tr>
            <w:tr w:rsidR="00F05709" w14:paraId="3508CE43" w14:textId="77777777" w:rsidTr="008E5A3E">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4ECE4DC7" w14:textId="77777777" w:rsidR="00F05709" w:rsidRDefault="00F05709" w:rsidP="008E5A3E">
                  <w:pPr>
                    <w:keepNext/>
                    <w:keepLines/>
                    <w:spacing w:after="0"/>
                    <w:jc w:val="center"/>
                    <w:rPr>
                      <w:rFonts w:eastAsia="SimSun"/>
                      <w:sz w:val="18"/>
                      <w:szCs w:val="20"/>
                      <w:lang w:eastAsia="zh-CN"/>
                    </w:rPr>
                  </w:pPr>
                  <w:r>
                    <w:rPr>
                      <w:rFonts w:eastAsia="SimSun"/>
                      <w:sz w:val="18"/>
                      <w:szCs w:val="20"/>
                      <w:lang w:eastAsia="zh-CN"/>
                    </w:rPr>
                    <w:t>0</w:t>
                  </w:r>
                </w:p>
              </w:tc>
              <w:tc>
                <w:tcPr>
                  <w:tcW w:w="2414" w:type="dxa"/>
                  <w:tcBorders>
                    <w:top w:val="single" w:sz="4" w:space="0" w:color="auto"/>
                    <w:left w:val="single" w:sz="4" w:space="0" w:color="auto"/>
                    <w:bottom w:val="single" w:sz="4" w:space="0" w:color="auto"/>
                    <w:right w:val="single" w:sz="4" w:space="0" w:color="auto"/>
                  </w:tcBorders>
                </w:tcPr>
                <w:p w14:paraId="5B8AA86D" w14:textId="77777777" w:rsidR="00F05709" w:rsidRDefault="00F05709" w:rsidP="008E5A3E">
                  <w:pPr>
                    <w:keepNext/>
                    <w:keepLines/>
                    <w:spacing w:after="0"/>
                    <w:jc w:val="center"/>
                    <w:rPr>
                      <w:rFonts w:eastAsia="SimSun"/>
                      <w:sz w:val="18"/>
                      <w:szCs w:val="20"/>
                      <w:lang w:eastAsia="zh-CN"/>
                    </w:rPr>
                  </w:pPr>
                  <w:r>
                    <w:rPr>
                      <w:rFonts w:eastAsia="SimSun"/>
                      <w:sz w:val="18"/>
                      <w:szCs w:val="20"/>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716C5555" w14:textId="77777777" w:rsidR="00F05709" w:rsidRDefault="00F05709" w:rsidP="008E5A3E">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641281C2" w14:textId="77777777" w:rsidR="00F05709" w:rsidRDefault="00F05709" w:rsidP="008E5A3E">
                  <w:pPr>
                    <w:keepNext/>
                    <w:keepLines/>
                    <w:spacing w:after="0"/>
                    <w:jc w:val="center"/>
                    <w:rPr>
                      <w:rFonts w:eastAsia="SimSun"/>
                      <w:sz w:val="18"/>
                      <w:szCs w:val="20"/>
                      <w:lang w:eastAsia="zh-CN"/>
                    </w:rPr>
                  </w:pPr>
                  <w:r>
                    <w:rPr>
                      <w:rFonts w:eastAsia="SimSun"/>
                      <w:sz w:val="18"/>
                      <w:szCs w:val="20"/>
                      <w:lang w:eastAsia="zh-CN"/>
                    </w:rPr>
                    <w:t>gNB</w:t>
                  </w:r>
                </w:p>
              </w:tc>
            </w:tr>
            <w:tr w:rsidR="00F05709" w14:paraId="7AC110D1" w14:textId="77777777" w:rsidTr="008E5A3E">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2DDDB190" w14:textId="77777777" w:rsidR="00F05709" w:rsidRDefault="00F05709" w:rsidP="008E5A3E">
                  <w:pPr>
                    <w:keepNext/>
                    <w:keepLines/>
                    <w:spacing w:after="0"/>
                    <w:jc w:val="center"/>
                    <w:rPr>
                      <w:rFonts w:eastAsia="SimSun"/>
                      <w:sz w:val="18"/>
                      <w:szCs w:val="20"/>
                      <w:lang w:eastAsia="zh-CN"/>
                    </w:rPr>
                  </w:pPr>
                  <w:r>
                    <w:rPr>
                      <w:rFonts w:eastAsia="SimSun"/>
                      <w:sz w:val="18"/>
                      <w:szCs w:val="20"/>
                      <w:lang w:eastAsia="zh-CN"/>
                    </w:rPr>
                    <w:t>1</w:t>
                  </w:r>
                </w:p>
              </w:tc>
              <w:tc>
                <w:tcPr>
                  <w:tcW w:w="2414" w:type="dxa"/>
                  <w:tcBorders>
                    <w:top w:val="single" w:sz="4" w:space="0" w:color="auto"/>
                    <w:left w:val="single" w:sz="4" w:space="0" w:color="auto"/>
                    <w:bottom w:val="single" w:sz="4" w:space="0" w:color="auto"/>
                    <w:right w:val="single" w:sz="4" w:space="0" w:color="auto"/>
                  </w:tcBorders>
                </w:tcPr>
                <w:p w14:paraId="2CF1B742" w14:textId="77777777" w:rsidR="00F05709" w:rsidRDefault="00F05709" w:rsidP="008E5A3E">
                  <w:pPr>
                    <w:keepNext/>
                    <w:keepLines/>
                    <w:spacing w:after="0"/>
                    <w:jc w:val="center"/>
                    <w:rPr>
                      <w:rFonts w:eastAsia="SimSun"/>
                      <w:sz w:val="18"/>
                      <w:szCs w:val="20"/>
                      <w:lang w:eastAsia="zh-CN"/>
                    </w:rPr>
                  </w:pPr>
                  <w:r>
                    <w:rPr>
                      <w:rFonts w:eastAsia="SimSun"/>
                      <w:sz w:val="18"/>
                      <w:szCs w:val="20"/>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50101F90" w14:textId="77777777" w:rsidR="00F05709" w:rsidRDefault="00F05709" w:rsidP="008E5A3E">
                  <w:pPr>
                    <w:keepNext/>
                    <w:keepLines/>
                    <w:spacing w:after="0"/>
                    <w:jc w:val="center"/>
                    <w:rPr>
                      <w:rFonts w:eastAsia="SimSun"/>
                      <w:sz w:val="18"/>
                      <w:szCs w:val="20"/>
                      <w:lang w:eastAsia="zh-CN"/>
                    </w:rPr>
                  </w:pPr>
                  <w:r>
                    <w:rPr>
                      <w:rFonts w:eastAsia="SimSun"/>
                      <w:sz w:val="18"/>
                      <w:szCs w:val="20"/>
                      <w:lang w:eastAsia="zh-CN"/>
                    </w:rPr>
                    <w:t>2</w:t>
                  </w:r>
                </w:p>
              </w:tc>
              <w:tc>
                <w:tcPr>
                  <w:tcW w:w="2508" w:type="dxa"/>
                  <w:tcBorders>
                    <w:top w:val="single" w:sz="4" w:space="0" w:color="auto"/>
                    <w:left w:val="single" w:sz="4" w:space="0" w:color="auto"/>
                    <w:bottom w:val="single" w:sz="4" w:space="0" w:color="auto"/>
                    <w:right w:val="single" w:sz="4" w:space="0" w:color="auto"/>
                  </w:tcBorders>
                </w:tcPr>
                <w:p w14:paraId="1597C72F" w14:textId="77777777" w:rsidR="00F05709" w:rsidRDefault="00F05709" w:rsidP="008E5A3E">
                  <w:pPr>
                    <w:keepNext/>
                    <w:keepLines/>
                    <w:spacing w:after="0"/>
                    <w:jc w:val="center"/>
                    <w:rPr>
                      <w:rFonts w:eastAsia="SimSun"/>
                      <w:sz w:val="18"/>
                      <w:szCs w:val="20"/>
                      <w:lang w:eastAsia="zh-CN"/>
                    </w:rPr>
                  </w:pPr>
                  <w:r>
                    <w:rPr>
                      <w:rFonts w:eastAsia="SimSun"/>
                      <w:sz w:val="18"/>
                      <w:szCs w:val="20"/>
                      <w:lang w:eastAsia="zh-CN"/>
                    </w:rPr>
                    <w:t>gNB</w:t>
                  </w:r>
                </w:p>
              </w:tc>
            </w:tr>
            <w:tr w:rsidR="00F05709" w14:paraId="01F702AC" w14:textId="77777777" w:rsidTr="008E5A3E">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5BAF0B59" w14:textId="77777777" w:rsidR="00F05709" w:rsidRDefault="00F05709" w:rsidP="008E5A3E">
                  <w:pPr>
                    <w:keepNext/>
                    <w:keepLines/>
                    <w:spacing w:after="0"/>
                    <w:jc w:val="center"/>
                    <w:rPr>
                      <w:rFonts w:eastAsia="SimSun"/>
                      <w:sz w:val="18"/>
                      <w:szCs w:val="20"/>
                      <w:lang w:eastAsia="zh-CN"/>
                    </w:rPr>
                  </w:pPr>
                  <w:r>
                    <w:rPr>
                      <w:rFonts w:eastAsia="SimSun"/>
                      <w:sz w:val="18"/>
                      <w:szCs w:val="20"/>
                      <w:lang w:eastAsia="zh-CN"/>
                    </w:rPr>
                    <w:t>2</w:t>
                  </w:r>
                </w:p>
              </w:tc>
              <w:tc>
                <w:tcPr>
                  <w:tcW w:w="2414" w:type="dxa"/>
                  <w:tcBorders>
                    <w:top w:val="single" w:sz="4" w:space="0" w:color="auto"/>
                    <w:left w:val="single" w:sz="4" w:space="0" w:color="auto"/>
                    <w:bottom w:val="single" w:sz="4" w:space="0" w:color="auto"/>
                    <w:right w:val="single" w:sz="4" w:space="0" w:color="auto"/>
                  </w:tcBorders>
                </w:tcPr>
                <w:p w14:paraId="6553450C" w14:textId="77777777" w:rsidR="00F05709" w:rsidRDefault="00F05709" w:rsidP="008E5A3E">
                  <w:pPr>
                    <w:keepNext/>
                    <w:keepLines/>
                    <w:spacing w:after="0"/>
                    <w:jc w:val="center"/>
                    <w:rPr>
                      <w:rFonts w:eastAsia="SimSun"/>
                      <w:sz w:val="18"/>
                      <w:szCs w:val="20"/>
                      <w:lang w:eastAsia="zh-CN"/>
                    </w:rPr>
                  </w:pPr>
                  <w:del w:id="46" w:author="Huawei" w:date="2022-01-04T18:26:00Z">
                    <w:r>
                      <w:rPr>
                        <w:rFonts w:eastAsia="SimSun"/>
                        <w:color w:val="1F497D"/>
                        <w:sz w:val="18"/>
                        <w:szCs w:val="20"/>
                        <w:lang w:val="sv-SE" w:eastAsia="ko-KR"/>
                      </w:rPr>
                      <w:delText>9us sensing</w:delText>
                    </w:r>
                  </w:del>
                  <w:ins w:id="47" w:author="Huawei" w:date="2022-01-04T18:26:00Z">
                    <w:r>
                      <w:rPr>
                        <w:rFonts w:eastAsia="SimSun"/>
                        <w:color w:val="1F497D"/>
                        <w:sz w:val="18"/>
                        <w:szCs w:val="20"/>
                        <w:lang w:val="sv-SE" w:eastAsia="ko-KR"/>
                      </w:rPr>
                      <w:t>Sensing</w:t>
                    </w:r>
                  </w:ins>
                  <w:r>
                    <w:rPr>
                      <w:rFonts w:eastAsia="SimSun"/>
                      <w:color w:val="1F497D"/>
                      <w:sz w:val="18"/>
                      <w:szCs w:val="20"/>
                      <w:lang w:val="sv-SE" w:eastAsia="ko-KR"/>
                    </w:rPr>
                    <w:t xml:space="preserve"> </w:t>
                  </w:r>
                  <w:r>
                    <w:rPr>
                      <w:rFonts w:eastAsia="SimSun"/>
                      <w:sz w:val="18"/>
                      <w:szCs w:val="20"/>
                      <w:lang w:val="sv-SE" w:eastAsia="ko-KR"/>
                    </w:rPr>
                    <w:t>within a 25us interval</w:t>
                  </w:r>
                  <w:r>
                    <w:rPr>
                      <w:rFonts w:eastAsia="SimSun"/>
                      <w:sz w:val="18"/>
                      <w:szCs w:val="20"/>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468CD6E5" w14:textId="77777777" w:rsidR="00F05709" w:rsidRDefault="00F05709" w:rsidP="008E5A3E">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241CDA7F" w14:textId="77777777" w:rsidR="00F05709" w:rsidRDefault="00F05709" w:rsidP="008E5A3E">
                  <w:pPr>
                    <w:keepNext/>
                    <w:keepLines/>
                    <w:spacing w:after="0"/>
                    <w:jc w:val="center"/>
                    <w:rPr>
                      <w:rFonts w:eastAsia="SimSun"/>
                      <w:sz w:val="18"/>
                      <w:szCs w:val="20"/>
                      <w:lang w:eastAsia="zh-CN"/>
                    </w:rPr>
                  </w:pPr>
                  <w:r>
                    <w:rPr>
                      <w:rFonts w:eastAsia="SimSun"/>
                      <w:sz w:val="18"/>
                      <w:szCs w:val="20"/>
                      <w:lang w:eastAsia="zh-CN"/>
                    </w:rPr>
                    <w:t>gNB</w:t>
                  </w:r>
                </w:p>
              </w:tc>
            </w:tr>
            <w:tr w:rsidR="00F05709" w14:paraId="08221264" w14:textId="77777777" w:rsidTr="008E5A3E">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7C2E2D5D" w14:textId="77777777" w:rsidR="00F05709" w:rsidRDefault="00F05709" w:rsidP="008E5A3E">
                  <w:pPr>
                    <w:keepNext/>
                    <w:keepLines/>
                    <w:spacing w:after="0"/>
                    <w:jc w:val="center"/>
                    <w:rPr>
                      <w:rFonts w:eastAsia="SimSun"/>
                      <w:sz w:val="18"/>
                      <w:szCs w:val="20"/>
                      <w:lang w:eastAsia="zh-CN"/>
                    </w:rPr>
                  </w:pPr>
                  <w:r>
                    <w:rPr>
                      <w:rFonts w:eastAsia="SimSun"/>
                      <w:sz w:val="18"/>
                      <w:szCs w:val="20"/>
                      <w:lang w:eastAsia="zh-CN"/>
                    </w:rPr>
                    <w:t>3</w:t>
                  </w:r>
                </w:p>
              </w:tc>
              <w:tc>
                <w:tcPr>
                  <w:tcW w:w="2414" w:type="dxa"/>
                  <w:tcBorders>
                    <w:top w:val="single" w:sz="4" w:space="0" w:color="auto"/>
                    <w:left w:val="single" w:sz="4" w:space="0" w:color="auto"/>
                    <w:bottom w:val="single" w:sz="4" w:space="0" w:color="auto"/>
                    <w:right w:val="single" w:sz="4" w:space="0" w:color="auto"/>
                  </w:tcBorders>
                </w:tcPr>
                <w:p w14:paraId="128F416D" w14:textId="77777777" w:rsidR="00F05709" w:rsidRDefault="00F05709" w:rsidP="008E5A3E">
                  <w:pPr>
                    <w:keepNext/>
                    <w:keepLines/>
                    <w:spacing w:after="0"/>
                    <w:jc w:val="center"/>
                    <w:rPr>
                      <w:rFonts w:eastAsia="SimSun"/>
                      <w:sz w:val="18"/>
                      <w:szCs w:val="20"/>
                      <w:lang w:eastAsia="zh-CN"/>
                    </w:rPr>
                  </w:pPr>
                  <w:r>
                    <w:rPr>
                      <w:rFonts w:eastAsia="SimSun"/>
                      <w:sz w:val="18"/>
                      <w:szCs w:val="20"/>
                      <w:lang w:eastAsia="zh-CN"/>
                    </w:rPr>
                    <w:t xml:space="preserve">Sensing as defined in Clause </w:t>
                  </w:r>
                  <w:ins w:id="48" w:author="Huawei" w:date="2022-01-04T19:24:00Z">
                    <w:r>
                      <w:rPr>
                        <w:rFonts w:eastAsia="SimSun"/>
                        <w:sz w:val="18"/>
                        <w:szCs w:val="20"/>
                        <w:lang w:eastAsia="zh-CN"/>
                      </w:rPr>
                      <w:t>4.3.1.2</w:t>
                    </w:r>
                  </w:ins>
                  <w:del w:id="49" w:author="Huawei" w:date="2022-01-04T19:24:00Z">
                    <w:r>
                      <w:rPr>
                        <w:rFonts w:eastAsia="SimSun"/>
                        <w:sz w:val="18"/>
                        <w:szCs w:val="20"/>
                        <w:lang w:eastAsia="zh-CN"/>
                      </w:rPr>
                      <w:delText>x.x</w:delText>
                    </w:r>
                  </w:del>
                  <w:r>
                    <w:rPr>
                      <w:rFonts w:eastAsia="SimSun"/>
                      <w:sz w:val="18"/>
                      <w:szCs w:val="20"/>
                      <w:lang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tcPr>
                <w:p w14:paraId="1CCDA7B9" w14:textId="77777777" w:rsidR="00F05709" w:rsidRDefault="00F05709" w:rsidP="008E5A3E">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18A835BB" w14:textId="77777777" w:rsidR="00F05709" w:rsidRDefault="00F05709" w:rsidP="008E5A3E">
                  <w:pPr>
                    <w:keepNext/>
                    <w:keepLines/>
                    <w:spacing w:after="0"/>
                    <w:jc w:val="center"/>
                    <w:rPr>
                      <w:rFonts w:eastAsia="SimSun"/>
                      <w:sz w:val="18"/>
                      <w:szCs w:val="20"/>
                      <w:lang w:eastAsia="zh-CN"/>
                    </w:rPr>
                  </w:pPr>
                  <w:r>
                    <w:rPr>
                      <w:rFonts w:eastAsia="SimSun"/>
                      <w:sz w:val="18"/>
                      <w:szCs w:val="20"/>
                      <w:lang w:eastAsia="zh-CN"/>
                    </w:rPr>
                    <w:t>UE</w:t>
                  </w:r>
                </w:p>
              </w:tc>
            </w:tr>
            <w:tr w:rsidR="00F05709" w14:paraId="07BD0B55" w14:textId="77777777" w:rsidTr="008E5A3E">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1E28366F" w14:textId="77777777" w:rsidR="00F05709" w:rsidRDefault="00F05709" w:rsidP="008E5A3E">
                  <w:pPr>
                    <w:keepNext/>
                    <w:keepLines/>
                    <w:spacing w:after="0"/>
                    <w:ind w:left="851" w:hanging="851"/>
                    <w:jc w:val="left"/>
                    <w:rPr>
                      <w:rFonts w:ascii="Times New Roman" w:eastAsia="SimSun" w:hAnsi="Times New Roman"/>
                      <w:szCs w:val="20"/>
                      <w:lang w:val="en-US" w:eastAsia="zh-CN"/>
                    </w:rPr>
                  </w:pPr>
                  <w:r>
                    <w:rPr>
                      <w:rFonts w:eastAsia="SimSun"/>
                      <w:sz w:val="18"/>
                      <w:szCs w:val="20"/>
                      <w:lang w:eastAsia="zh-CN"/>
                    </w:rPr>
                    <w:t>Note:</w:t>
                  </w:r>
                  <w:r>
                    <w:rPr>
                      <w:rFonts w:eastAsia="SimSun"/>
                      <w:sz w:val="18"/>
                      <w:szCs w:val="20"/>
                      <w:lang w:eastAsia="zh-CN"/>
                    </w:rPr>
                    <w:tab/>
                    <w:t xml:space="preserve">Row index 3 is only applicable if </w:t>
                  </w:r>
                  <w:proofErr w:type="spellStart"/>
                  <w:r>
                    <w:rPr>
                      <w:rFonts w:eastAsia="SimSun"/>
                      <w:i/>
                      <w:sz w:val="18"/>
                      <w:szCs w:val="20"/>
                      <w:lang w:eastAsia="zh-CN"/>
                    </w:rPr>
                    <w:t>ue-SemiStaticChannelAccessConfig</w:t>
                  </w:r>
                  <w:proofErr w:type="spellEnd"/>
                  <w:r>
                    <w:rPr>
                      <w:rFonts w:eastAsia="SimSun"/>
                      <w:sz w:val="18"/>
                      <w:szCs w:val="20"/>
                      <w:lang w:eastAsia="zh-CN"/>
                    </w:rPr>
                    <w:t xml:space="preserve"> is provided. Otherwise, the row is reserved.</w:t>
                  </w:r>
                </w:p>
              </w:tc>
            </w:tr>
          </w:tbl>
          <w:p w14:paraId="7A686888" w14:textId="77777777" w:rsidR="00F05709" w:rsidRDefault="00F05709" w:rsidP="008E5A3E">
            <w:pPr>
              <w:widowControl w:val="0"/>
              <w:rPr>
                <w:rFonts w:eastAsiaTheme="minorEastAsia"/>
                <w:lang w:val="de-DE" w:eastAsia="zh-CN"/>
              </w:rPr>
            </w:pPr>
          </w:p>
          <w:p w14:paraId="127F3381" w14:textId="77777777" w:rsidR="00F05709" w:rsidRDefault="00F05709" w:rsidP="008E5A3E">
            <w:pPr>
              <w:jc w:val="center"/>
              <w:rPr>
                <w:lang w:val="de-DE" w:eastAsia="zh-CN"/>
              </w:rPr>
            </w:pPr>
            <w:r>
              <w:rPr>
                <w:rFonts w:eastAsia="SimSun"/>
                <w:color w:val="FF0000"/>
                <w:sz w:val="24"/>
                <w:szCs w:val="20"/>
                <w:lang w:eastAsia="zh-CN"/>
              </w:rPr>
              <w:t>*** &lt;</w:t>
            </w:r>
            <w:r>
              <w:rPr>
                <w:rFonts w:eastAsia="SimSun"/>
                <w:b/>
                <w:color w:val="FF0000"/>
                <w:sz w:val="24"/>
                <w:szCs w:val="20"/>
                <w:lang w:eastAsia="zh-CN"/>
              </w:rPr>
              <w:t xml:space="preserve"> End of TP#3-2 for TS 38.212 v17.0.0</w:t>
            </w:r>
            <w:r>
              <w:rPr>
                <w:rFonts w:eastAsia="SimSun"/>
                <w:color w:val="FF0000"/>
                <w:sz w:val="24"/>
                <w:szCs w:val="20"/>
                <w:lang w:eastAsia="zh-CN"/>
              </w:rPr>
              <w:t>&gt; ***</w:t>
            </w:r>
          </w:p>
        </w:tc>
      </w:tr>
    </w:tbl>
    <w:p w14:paraId="3119DDCC" w14:textId="77777777" w:rsidR="00F05709" w:rsidRDefault="00F05709" w:rsidP="00F05709">
      <w:pPr>
        <w:pStyle w:val="BodyText"/>
        <w:rPr>
          <w:rFonts w:ascii="Times New Roman" w:eastAsiaTheme="minorEastAsia" w:hAnsi="Times New Roman" w:cs="Times New Roman"/>
          <w:sz w:val="22"/>
        </w:rPr>
      </w:pPr>
    </w:p>
    <w:p w14:paraId="65FC5684" w14:textId="77777777" w:rsidR="00F05709" w:rsidRDefault="00F05709" w:rsidP="00F05709">
      <w:pPr>
        <w:pStyle w:val="BodyText"/>
        <w:rPr>
          <w:rFonts w:ascii="Times New Roman" w:hAnsi="Times New Roman" w:cs="Times New Roman"/>
          <w:b/>
          <w:iCs/>
          <w:sz w:val="24"/>
          <w:szCs w:val="28"/>
        </w:rPr>
      </w:pPr>
    </w:p>
    <w:p w14:paraId="39ADEC01" w14:textId="77777777" w:rsidR="00370963" w:rsidRDefault="00370963" w:rsidP="00370963">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4-1:</w:t>
      </w:r>
    </w:p>
    <w:p w14:paraId="6043AA25" w14:textId="77777777" w:rsidR="00370963" w:rsidRDefault="00370963" w:rsidP="00370963">
      <w:pPr>
        <w:pStyle w:val="ListParagraph"/>
        <w:numPr>
          <w:ilvl w:val="0"/>
          <w:numId w:val="23"/>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4</w:t>
      </w:r>
      <w:r>
        <w:rPr>
          <w:rFonts w:ascii="Times New Roman" w:hAnsi="Times New Roman" w:cs="Times New Roman"/>
          <w:bCs/>
          <w:iCs/>
          <w:lang w:val="en-US" w:eastAsia="zh-CN"/>
        </w:rPr>
        <w:t>-</w:t>
      </w:r>
      <w:r>
        <w:rPr>
          <w:rFonts w:ascii="Times New Roman" w:hAnsi="Times New Roman" w:cs="Times New Roman"/>
          <w:bCs/>
          <w:iCs/>
          <w:lang w:val="sv-SE" w:eastAsia="zh-CN"/>
        </w:rPr>
        <w:t>1</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4.3.1.2.1 and Clause 4.3.1.2.2</w:t>
      </w:r>
      <w:r>
        <w:rPr>
          <w:rFonts w:ascii="Times New Roman" w:hAnsi="Times New Roman" w:cs="Times New Roman"/>
          <w:bCs/>
          <w:iCs/>
          <w:lang w:val="en-US" w:eastAsia="zh-CN"/>
        </w:rPr>
        <w:t xml:space="preserve"> of TS 3</w:t>
      </w:r>
      <w:r>
        <w:rPr>
          <w:rFonts w:ascii="Times New Roman" w:hAnsi="Times New Roman" w:cs="Times New Roman"/>
          <w:bCs/>
          <w:iCs/>
          <w:lang w:val="sv-SE" w:eastAsia="zh-CN"/>
        </w:rPr>
        <w:t>7.213.</w:t>
      </w:r>
    </w:p>
    <w:tbl>
      <w:tblPr>
        <w:tblStyle w:val="TableGrid"/>
        <w:tblW w:w="0" w:type="auto"/>
        <w:tblLook w:val="04A0" w:firstRow="1" w:lastRow="0" w:firstColumn="1" w:lastColumn="0" w:noHBand="0" w:noVBand="1"/>
      </w:tblPr>
      <w:tblGrid>
        <w:gridCol w:w="9629"/>
      </w:tblGrid>
      <w:tr w:rsidR="00370963" w14:paraId="473B0B24" w14:textId="77777777" w:rsidTr="008E5A3E">
        <w:tc>
          <w:tcPr>
            <w:tcW w:w="9629" w:type="dxa"/>
          </w:tcPr>
          <w:p w14:paraId="1EE327BB" w14:textId="77777777" w:rsidR="00370963" w:rsidRDefault="00370963" w:rsidP="008E5A3E">
            <w:pPr>
              <w:jc w:val="center"/>
              <w:rPr>
                <w:b/>
                <w:bCs/>
                <w:color w:val="0070C0"/>
                <w:sz w:val="20"/>
                <w:szCs w:val="24"/>
                <w:lang w:val="de-DE" w:eastAsia="zh-CN"/>
              </w:rPr>
            </w:pPr>
            <w:r>
              <w:rPr>
                <w:b/>
                <w:bCs/>
                <w:iCs/>
                <w:color w:val="0070C0"/>
                <w:lang w:val="de-DE"/>
              </w:rPr>
              <w:t>-----------   TP#4-1: TS 37.213 Sec. 4.3.1.2.1, Sec. 4.3.1.2.2  ---------------------</w:t>
            </w:r>
          </w:p>
          <w:p w14:paraId="0B78060E" w14:textId="77777777" w:rsidR="00370963" w:rsidRDefault="00370963" w:rsidP="008E5A3E">
            <w:pPr>
              <w:spacing w:beforeLines="50" w:before="120" w:afterLines="50" w:after="120"/>
              <w:jc w:val="center"/>
              <w:rPr>
                <w:color w:val="C00000"/>
                <w:lang w:val="de-DE"/>
              </w:rPr>
            </w:pPr>
            <w:r>
              <w:rPr>
                <w:color w:val="C00000"/>
                <w:lang w:val="de-DE"/>
              </w:rPr>
              <w:t>&lt; Start of text proposal&gt;</w:t>
            </w:r>
          </w:p>
          <w:p w14:paraId="168D07C0" w14:textId="77777777" w:rsidR="00370963" w:rsidRDefault="00370963" w:rsidP="008E5A3E">
            <w:pPr>
              <w:tabs>
                <w:tab w:val="left" w:pos="1008"/>
              </w:tabs>
              <w:rPr>
                <w:b/>
                <w:bCs/>
                <w:lang w:val="de-DE"/>
              </w:rPr>
            </w:pPr>
            <w:r>
              <w:rPr>
                <w:b/>
                <w:bCs/>
                <w:lang w:val="en-US" w:eastAsia="zh-CN"/>
              </w:rPr>
              <w:t xml:space="preserve">4.3.1.2.1 </w:t>
            </w:r>
            <w:r>
              <w:rPr>
                <w:b/>
                <w:bCs/>
                <w:lang w:val="de-DE"/>
              </w:rPr>
              <w:t xml:space="preserve">Channel occupancy initiated by gNB and sensing procedures </w:t>
            </w:r>
          </w:p>
          <w:p w14:paraId="3B6F2139" w14:textId="77777777" w:rsidR="00370963" w:rsidRDefault="00370963" w:rsidP="008E5A3E">
            <w:pPr>
              <w:rPr>
                <w:rFonts w:eastAsia="SimSun"/>
                <w:lang w:val="en-US" w:eastAsia="zh-CN"/>
              </w:rPr>
            </w:pPr>
            <w:r>
              <w:rPr>
                <w:lang w:val="de-DE"/>
              </w:rPr>
              <w:t>The</w:t>
            </w:r>
            <w:r>
              <w:rPr>
                <w:lang w:val="en-US"/>
              </w:rPr>
              <w:t xml:space="preserve"> gNB initiates a channel occupancy in a period of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x</m:t>
                  </m:r>
                </m:sub>
              </m:sSub>
            </m:oMath>
            <w:r>
              <w:rPr>
                <w:lang w:val="en-US"/>
              </w:rPr>
              <w:t xml:space="preserve"> if the gNB </w:t>
            </w:r>
            <w:r>
              <w:rPr>
                <w:color w:val="000000"/>
                <w:lang w:val="de-DE"/>
              </w:rPr>
              <w:t xml:space="preserve">transmits a DL transmission burst starting </w:t>
            </w:r>
            <w:r>
              <w:rPr>
                <w:lang w:val="de-DE"/>
              </w:rPr>
              <w:t>at the beginning of the</w:t>
            </w:r>
            <w:r>
              <w:rPr>
                <w:color w:val="000000"/>
                <w:lang w:val="de-DE"/>
              </w:rPr>
              <w:t xml:space="preserve"> period immediately </w:t>
            </w:r>
            <w:r>
              <w:rPr>
                <w:lang w:val="en-US"/>
              </w:rPr>
              <w:t xml:space="preserve">after sensing the channel to be idle for at least a </w:t>
            </w:r>
            <w:r>
              <w:rPr>
                <w:lang w:val="de-DE"/>
              </w:rPr>
              <w:t xml:space="preserve">sensing slot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and ends the transmission of the DL transmission burst before the start of the idle duration of that period. When a UL or DL transmission burst(s) is associated with the channel occupancy that is initiated in that period by the gNB, the following are applicable: </w:t>
            </w:r>
            <w:r>
              <w:rPr>
                <w:rFonts w:eastAsia="SimSun"/>
                <w:lang w:val="en-US" w:eastAsia="zh-CN"/>
              </w:rPr>
              <w:t xml:space="preserve"> </w:t>
            </w:r>
          </w:p>
          <w:p w14:paraId="315A64B2" w14:textId="77777777" w:rsidR="00370963" w:rsidRDefault="00370963" w:rsidP="008E5A3E">
            <w:pPr>
              <w:pStyle w:val="B1"/>
              <w:numPr>
                <w:ilvl w:val="0"/>
                <w:numId w:val="24"/>
              </w:numPr>
              <w:snapToGrid w:val="0"/>
              <w:spacing w:after="120" w:line="256" w:lineRule="auto"/>
              <w:rPr>
                <w:rFonts w:eastAsia="MS Mincho"/>
              </w:rPr>
            </w:pPr>
            <w:r>
              <w:rPr>
                <w:lang w:val="de-DE"/>
              </w:rPr>
              <w:t>The UL or DL transmission burst(s) is confined within that period and ends before the start of the idle duration of that period.</w:t>
            </w:r>
          </w:p>
          <w:p w14:paraId="73D5C419" w14:textId="77777777" w:rsidR="00370963" w:rsidRDefault="00370963" w:rsidP="008E5A3E">
            <w:pPr>
              <w:pStyle w:val="B1"/>
              <w:numPr>
                <w:ilvl w:val="0"/>
                <w:numId w:val="24"/>
              </w:numPr>
              <w:snapToGrid w:val="0"/>
              <w:spacing w:after="120" w:line="256" w:lineRule="auto"/>
              <w:rPr>
                <w:lang w:val="de-DE"/>
              </w:rPr>
            </w:pPr>
            <w:r>
              <w:rPr>
                <w:lang w:val="de-DE"/>
              </w:rPr>
              <w:t xml:space="preserve">If the gap between the DL transmission burst(s) and any previous </w:t>
            </w:r>
            <w:r>
              <w:rPr>
                <w:strike/>
                <w:color w:val="FF0000"/>
                <w:lang w:val="de-DE"/>
              </w:rPr>
              <w:t>DL</w:t>
            </w:r>
            <w:r>
              <w:rPr>
                <w:lang w:val="de-DE"/>
              </w:rPr>
              <w:t xml:space="preserve">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t>
            </w:r>
            <w:r>
              <w:rPr>
                <w:color w:val="000000"/>
                <w:lang w:val="de-DE"/>
              </w:rPr>
              <w:t>immediately before the DL transmission.</w:t>
            </w:r>
          </w:p>
          <w:p w14:paraId="6AD0DF34" w14:textId="77777777" w:rsidR="00370963" w:rsidRPr="00370963" w:rsidRDefault="00370963" w:rsidP="008E5A3E">
            <w:pPr>
              <w:pStyle w:val="B1"/>
              <w:numPr>
                <w:ilvl w:val="0"/>
                <w:numId w:val="24"/>
              </w:numPr>
              <w:snapToGrid w:val="0"/>
              <w:spacing w:after="120" w:line="256" w:lineRule="auto"/>
              <w:rPr>
                <w:color w:val="FF0000"/>
                <w:u w:val="single"/>
                <w:lang w:val="de-DE"/>
              </w:rPr>
            </w:pPr>
            <w:r w:rsidRPr="00370963">
              <w:rPr>
                <w:color w:val="FF0000"/>
                <w:u w:val="single"/>
                <w:lang w:val="de-DE"/>
              </w:rPr>
              <w:t>If the gap between the DL transmission burst(s) and any previous UL transmission burst in that period is at most 16us, the DL transmission burst(s) may be transmitted without sensing.</w:t>
            </w:r>
          </w:p>
          <w:p w14:paraId="6A0FABEC" w14:textId="77777777" w:rsidR="00370963" w:rsidRDefault="00370963" w:rsidP="008E5A3E">
            <w:pPr>
              <w:pStyle w:val="B1"/>
              <w:numPr>
                <w:ilvl w:val="0"/>
                <w:numId w:val="24"/>
              </w:numPr>
              <w:snapToGrid w:val="0"/>
              <w:spacing w:after="120" w:line="256" w:lineRule="auto"/>
              <w:rPr>
                <w:lang w:val="de-DE"/>
              </w:rPr>
            </w:pPr>
            <w:r>
              <w:rPr>
                <w:lang w:val="de-DE"/>
              </w:rPr>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UL transmission.</w:t>
            </w:r>
          </w:p>
          <w:p w14:paraId="76437B6F" w14:textId="77777777" w:rsidR="00370963" w:rsidRDefault="00370963" w:rsidP="008E5A3E">
            <w:pPr>
              <w:pStyle w:val="B1"/>
              <w:numPr>
                <w:ilvl w:val="0"/>
                <w:numId w:val="24"/>
              </w:numPr>
              <w:snapToGrid w:val="0"/>
              <w:spacing w:after="120" w:line="256" w:lineRule="auto"/>
              <w:rPr>
                <w:lang w:val="en-US" w:eastAsia="zh-CN"/>
              </w:rPr>
            </w:pPr>
            <w:r>
              <w:rPr>
                <w:lang w:val="de-DE"/>
              </w:rPr>
              <w:t xml:space="preserve">If the gap between the UL transmission burst(s) and any previous DL transmission burst in that period is at most </w:t>
            </w:r>
            <m:oMath>
              <m:r>
                <w:rPr>
                  <w:rFonts w:ascii="Cambria Math" w:hAnsi="Cambria Math"/>
                  <w:lang w:val="de-DE"/>
                </w:rPr>
                <m:t>16us</m:t>
              </m:r>
            </m:oMath>
            <w:r>
              <w:rPr>
                <w:lang w:val="de-DE"/>
              </w:rPr>
              <w:t>, the UL transmission burst(s) may be transmitted without sensing</w:t>
            </w:r>
            <w:r>
              <w:rPr>
                <w:color w:val="000000"/>
                <w:lang w:val="de-DE"/>
              </w:rPr>
              <w:t>.</w:t>
            </w:r>
          </w:p>
          <w:p w14:paraId="15E35773" w14:textId="77777777" w:rsidR="00370963" w:rsidRDefault="00370963" w:rsidP="008E5A3E">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4D9E8FA6" w14:textId="77777777" w:rsidR="00370963" w:rsidRDefault="00370963" w:rsidP="008E5A3E">
            <w:pPr>
              <w:pStyle w:val="B1"/>
              <w:snapToGrid w:val="0"/>
              <w:spacing w:after="120" w:line="256" w:lineRule="auto"/>
              <w:ind w:left="360" w:firstLine="0"/>
              <w:rPr>
                <w:lang w:val="en-US" w:eastAsia="zh-CN"/>
              </w:rPr>
            </w:pPr>
          </w:p>
          <w:p w14:paraId="56F9A7F9" w14:textId="77777777" w:rsidR="00370963" w:rsidRDefault="00370963" w:rsidP="008E5A3E">
            <w:pPr>
              <w:tabs>
                <w:tab w:val="left" w:pos="1008"/>
              </w:tabs>
              <w:rPr>
                <w:b/>
                <w:bCs/>
                <w:lang w:val="en-US" w:eastAsia="zh-CN"/>
              </w:rPr>
            </w:pPr>
            <w:r>
              <w:rPr>
                <w:b/>
                <w:bCs/>
                <w:lang w:val="en-US" w:eastAsia="zh-CN"/>
              </w:rPr>
              <w:t>4.3.1.2.2Channel occupancy initiated by UE and sensing procedures</w:t>
            </w:r>
          </w:p>
          <w:p w14:paraId="42ADDF09" w14:textId="77777777" w:rsidR="00370963" w:rsidRDefault="00370963" w:rsidP="008E5A3E">
            <w:r>
              <w:rPr>
                <w:lang w:val="de-DE"/>
              </w:rPr>
              <w:t>A</w:t>
            </w:r>
            <w:r>
              <w:rPr>
                <w:lang w:val="en-US"/>
              </w:rPr>
              <w:t xml:space="preserve"> UE initiates a channel occupancy in a period of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u</m:t>
                  </m:r>
                </m:sub>
              </m:sSub>
            </m:oMath>
            <w:r>
              <w:rPr>
                <w:lang w:val="de-DE"/>
              </w:rPr>
              <w:t xml:space="preserve"> </w:t>
            </w:r>
            <w:r>
              <w:rPr>
                <w:lang w:val="en-US"/>
              </w:rPr>
              <w:t xml:space="preserve">if the UE </w:t>
            </w:r>
            <w:r>
              <w:rPr>
                <w:color w:val="000000"/>
                <w:lang w:val="de-DE"/>
              </w:rPr>
              <w:t xml:space="preserve">transmits a UL transmission burst starting </w:t>
            </w:r>
            <w:r>
              <w:rPr>
                <w:lang w:val="de-DE"/>
              </w:rPr>
              <w:t>at the beginning of the</w:t>
            </w:r>
            <w:r>
              <w:rPr>
                <w:color w:val="000000"/>
                <w:lang w:val="de-DE"/>
              </w:rPr>
              <w:t xml:space="preserve"> period immediately </w:t>
            </w:r>
            <w:r>
              <w:rPr>
                <w:lang w:val="en-US"/>
              </w:rPr>
              <w:t xml:space="preserve">after sensing the channel to be idle for at least a </w:t>
            </w:r>
            <w:r>
              <w:rPr>
                <w:lang w:val="de-DE"/>
              </w:rPr>
              <w:t xml:space="preserve">sensing slot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and ends the transmission of the UL transmission burst before the start of the idle duration of that period. When a UL or DL transmission burst(s) is associated with the channel occupancy that is initiated in that period by the UE, the following are applicable: </w:t>
            </w:r>
          </w:p>
          <w:p w14:paraId="23524579" w14:textId="77777777" w:rsidR="00370963" w:rsidRDefault="00370963" w:rsidP="008E5A3E">
            <w:pPr>
              <w:pStyle w:val="B1"/>
              <w:numPr>
                <w:ilvl w:val="0"/>
                <w:numId w:val="25"/>
              </w:numPr>
              <w:snapToGrid w:val="0"/>
              <w:spacing w:after="120" w:line="256" w:lineRule="auto"/>
              <w:rPr>
                <w:lang w:val="de-DE"/>
              </w:rPr>
            </w:pPr>
            <w:r>
              <w:rPr>
                <w:lang w:val="de-DE"/>
              </w:rPr>
              <w:t>The UL or DL transmission burst(s) is confined within that period and ends before the start of the idle duration of that period.</w:t>
            </w:r>
          </w:p>
          <w:p w14:paraId="263FE755" w14:textId="77777777" w:rsidR="00370963" w:rsidRDefault="00370963" w:rsidP="008E5A3E">
            <w:pPr>
              <w:pStyle w:val="B1"/>
              <w:numPr>
                <w:ilvl w:val="0"/>
                <w:numId w:val="25"/>
              </w:numPr>
              <w:snapToGrid w:val="0"/>
              <w:spacing w:after="120" w:line="256" w:lineRule="auto"/>
              <w:rPr>
                <w:lang w:val="de-DE"/>
              </w:rPr>
            </w:pPr>
            <w:r>
              <w:rPr>
                <w:lang w:val="de-DE"/>
              </w:rPr>
              <w:t xml:space="preserve">If the gap between the UL transmission burst(s) and any previous </w:t>
            </w:r>
            <w:r>
              <w:rPr>
                <w:strike/>
                <w:color w:val="FF0000"/>
                <w:lang w:val="de-DE"/>
              </w:rPr>
              <w:t>UL</w:t>
            </w:r>
            <w:r>
              <w:rPr>
                <w:lang w:val="de-DE"/>
              </w:rPr>
              <w:t xml:space="preserve">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t>
            </w:r>
            <w:r>
              <w:rPr>
                <w:color w:val="000000"/>
                <w:lang w:val="de-DE"/>
              </w:rPr>
              <w:t>immediately before the UL transmission.</w:t>
            </w:r>
          </w:p>
          <w:p w14:paraId="7C9A8071" w14:textId="77777777" w:rsidR="00370963" w:rsidRDefault="00370963" w:rsidP="008E5A3E">
            <w:pPr>
              <w:pStyle w:val="B1"/>
              <w:numPr>
                <w:ilvl w:val="0"/>
                <w:numId w:val="25"/>
              </w:numPr>
              <w:snapToGrid w:val="0"/>
              <w:spacing w:after="120" w:line="256" w:lineRule="auto"/>
              <w:rPr>
                <w:color w:val="FF0000"/>
                <w:lang w:val="de-DE"/>
              </w:rPr>
            </w:pPr>
            <w:r w:rsidRPr="00370963">
              <w:rPr>
                <w:color w:val="FF0000"/>
                <w:u w:val="single"/>
                <w:lang w:val="de-DE"/>
              </w:rPr>
              <w:t xml:space="preserve">If the gap between the </w:t>
            </w:r>
            <w:r w:rsidRPr="00370963">
              <w:rPr>
                <w:rFonts w:eastAsia="SimSun"/>
                <w:color w:val="FF0000"/>
                <w:u w:val="single"/>
                <w:lang w:val="en-US" w:eastAsia="zh-CN"/>
              </w:rPr>
              <w:t>U</w:t>
            </w:r>
            <w:r w:rsidRPr="00370963">
              <w:rPr>
                <w:color w:val="FF0000"/>
                <w:u w:val="single"/>
                <w:lang w:val="de-DE"/>
              </w:rPr>
              <w:t xml:space="preserve">L transmission burst(s) and any previous </w:t>
            </w:r>
            <w:r w:rsidRPr="00370963">
              <w:rPr>
                <w:rFonts w:eastAsia="SimSun"/>
                <w:color w:val="FF0000"/>
                <w:u w:val="single"/>
                <w:lang w:val="en-US" w:eastAsia="zh-CN"/>
              </w:rPr>
              <w:t>D</w:t>
            </w:r>
            <w:r w:rsidRPr="00370963">
              <w:rPr>
                <w:color w:val="FF0000"/>
                <w:u w:val="single"/>
                <w:lang w:val="de-DE"/>
              </w:rPr>
              <w:t xml:space="preserve">L transmission burst in that period is at most 16us, the </w:t>
            </w:r>
            <w:r w:rsidRPr="00370963">
              <w:rPr>
                <w:rFonts w:eastAsia="SimSun"/>
                <w:color w:val="FF0000"/>
                <w:u w:val="single"/>
                <w:lang w:val="en-US" w:eastAsia="zh-CN"/>
              </w:rPr>
              <w:t>U</w:t>
            </w:r>
            <w:r w:rsidRPr="00370963">
              <w:rPr>
                <w:color w:val="FF0000"/>
                <w:u w:val="single"/>
                <w:lang w:val="de-DE"/>
              </w:rPr>
              <w:t>L transmission burst(s) may be transmitted without sensing</w:t>
            </w:r>
            <w:r>
              <w:rPr>
                <w:color w:val="FF0000"/>
                <w:lang w:val="de-DE"/>
              </w:rPr>
              <w:t>.</w:t>
            </w:r>
          </w:p>
          <w:p w14:paraId="4E3E63B7" w14:textId="77777777" w:rsidR="00370963" w:rsidRDefault="00370963" w:rsidP="008E5A3E">
            <w:pPr>
              <w:pStyle w:val="B1"/>
              <w:numPr>
                <w:ilvl w:val="0"/>
                <w:numId w:val="25"/>
              </w:numPr>
              <w:snapToGrid w:val="0"/>
              <w:spacing w:after="120" w:line="256" w:lineRule="auto"/>
              <w:rPr>
                <w:lang w:val="de-DE"/>
              </w:rPr>
            </w:pPr>
            <w:r>
              <w:rPr>
                <w:lang w:val="de-DE"/>
              </w:rPr>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DL transmission.</w:t>
            </w:r>
          </w:p>
          <w:p w14:paraId="4A843647" w14:textId="77777777" w:rsidR="00370963" w:rsidRDefault="00370963" w:rsidP="008E5A3E">
            <w:pPr>
              <w:pStyle w:val="B1"/>
              <w:numPr>
                <w:ilvl w:val="0"/>
                <w:numId w:val="25"/>
              </w:numPr>
              <w:snapToGrid w:val="0"/>
              <w:spacing w:after="120" w:line="256" w:lineRule="auto"/>
              <w:rPr>
                <w:lang w:val="en-US" w:eastAsia="zh-CN"/>
              </w:rPr>
            </w:pPr>
            <w:r>
              <w:rPr>
                <w:lang w:val="de-DE"/>
              </w:rPr>
              <w:t xml:space="preserve">If the gap between the DL transmission burst(s) and any previous UL transmission burst in that period is at most </w:t>
            </w:r>
            <m:oMath>
              <m:r>
                <w:rPr>
                  <w:rFonts w:ascii="Cambria Math" w:hAnsi="Cambria Math"/>
                  <w:lang w:val="de-DE"/>
                </w:rPr>
                <m:t>16us</m:t>
              </m:r>
            </m:oMath>
            <w:r>
              <w:rPr>
                <w:lang w:val="de-DE"/>
              </w:rPr>
              <w:t>, the DL transmission burst(s) may be transmitted without sensing</w:t>
            </w:r>
            <w:r>
              <w:rPr>
                <w:color w:val="000000"/>
                <w:lang w:val="de-DE"/>
              </w:rPr>
              <w:t>.</w:t>
            </w:r>
          </w:p>
          <w:p w14:paraId="4D23109E" w14:textId="77777777" w:rsidR="00370963" w:rsidRDefault="00370963" w:rsidP="008E5A3E">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55415A89" w14:textId="77777777" w:rsidR="00370963" w:rsidRDefault="00370963" w:rsidP="008E5A3E">
            <w:pPr>
              <w:spacing w:before="120"/>
              <w:jc w:val="center"/>
              <w:rPr>
                <w:color w:val="C00000"/>
              </w:rPr>
            </w:pPr>
            <w:r>
              <w:rPr>
                <w:color w:val="C00000"/>
                <w:lang w:val="de-DE"/>
              </w:rPr>
              <w:t>&lt; End of text proposal&gt;</w:t>
            </w:r>
          </w:p>
        </w:tc>
      </w:tr>
    </w:tbl>
    <w:p w14:paraId="3F2747F5" w14:textId="77777777" w:rsidR="00370963" w:rsidRDefault="00370963" w:rsidP="00370963">
      <w:pPr>
        <w:pStyle w:val="BodyText"/>
        <w:rPr>
          <w:rFonts w:ascii="Times New Roman" w:eastAsiaTheme="minorEastAsia" w:hAnsi="Times New Roman" w:cs="Times New Roman"/>
          <w:sz w:val="22"/>
          <w:szCs w:val="24"/>
        </w:rPr>
      </w:pPr>
    </w:p>
    <w:p w14:paraId="610060B6" w14:textId="77777777" w:rsidR="00370963" w:rsidRDefault="00370963" w:rsidP="00370963">
      <w:pPr>
        <w:pStyle w:val="BodyText"/>
        <w:rPr>
          <w:rFonts w:ascii="Times New Roman" w:eastAsiaTheme="minorEastAsia" w:hAnsi="Times New Roman" w:cs="Times New Roman"/>
          <w:sz w:val="22"/>
        </w:rPr>
      </w:pPr>
    </w:p>
    <w:p w14:paraId="441D4D9F" w14:textId="617A3EA2" w:rsidR="00F05709" w:rsidRDefault="00F05709" w:rsidP="00AF5877">
      <w:pPr>
        <w:rPr>
          <w:lang w:eastAsia="ja-JP"/>
        </w:rPr>
      </w:pPr>
    </w:p>
    <w:p w14:paraId="29C1C15E" w14:textId="77777777" w:rsidR="00F05709" w:rsidRPr="00AF5877" w:rsidRDefault="00F05709" w:rsidP="00AF5877">
      <w:pPr>
        <w:rPr>
          <w:lang w:eastAsia="ja-JP"/>
        </w:rPr>
      </w:pPr>
    </w:p>
    <w:p w14:paraId="524AE2AE" w14:textId="77777777" w:rsidR="0081406A" w:rsidRDefault="000E5DC3">
      <w:pPr>
        <w:pStyle w:val="Heading1"/>
        <w:numPr>
          <w:ilvl w:val="0"/>
          <w:numId w:val="18"/>
        </w:numPr>
      </w:pPr>
      <w:bookmarkStart w:id="50" w:name="_Ref178064866"/>
      <w:r>
        <w:t>Discussion</w:t>
      </w:r>
      <w:bookmarkEnd w:id="50"/>
      <w:r>
        <w:t xml:space="preserve"> topics</w:t>
      </w:r>
      <w:bookmarkStart w:id="51" w:name="_Ref62449171"/>
    </w:p>
    <w:p w14:paraId="1DE7033B" w14:textId="77777777" w:rsidR="0081406A" w:rsidRDefault="000E5DC3">
      <w:pPr>
        <w:pStyle w:val="Heading2"/>
        <w:shd w:val="clear" w:color="auto" w:fill="92D050"/>
        <w:rPr>
          <w:shd w:val="clear" w:color="auto" w:fill="A8D08D" w:themeFill="accent6" w:themeFillTint="99"/>
        </w:rPr>
      </w:pPr>
      <w:r>
        <w:t>2.1</w:t>
      </w:r>
      <w:r>
        <w:tab/>
        <w:t>Initiated COT and transmissions in idle periods</w:t>
      </w:r>
    </w:p>
    <w:p w14:paraId="4273B5FE" w14:textId="77777777" w:rsidR="0081406A" w:rsidRDefault="000E5DC3">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During previous Editor CR review for TS 37.213, </w:t>
      </w:r>
      <w:r>
        <w:rPr>
          <w:rFonts w:ascii="Times New Roman" w:hAnsi="Times New Roman" w:cs="Times New Roman"/>
          <w:sz w:val="22"/>
          <w:u w:val="single"/>
          <w:lang w:eastAsia="zh-CN"/>
        </w:rPr>
        <w:t>the following scenario</w:t>
      </w:r>
      <w:r>
        <w:rPr>
          <w:rFonts w:ascii="Times New Roman" w:hAnsi="Times New Roman" w:cs="Times New Roman"/>
          <w:sz w:val="22"/>
          <w:lang w:eastAsia="zh-CN"/>
        </w:rPr>
        <w:t xml:space="preserve"> was discussed, and it appeared that views are different whether the configured UL transmission can be transmitted or not. Companies expressed their views in the contributions submitted to this meeting on this issue.</w:t>
      </w:r>
    </w:p>
    <w:p w14:paraId="6C1996A8" w14:textId="77777777" w:rsidR="0081406A" w:rsidRDefault="000E5DC3">
      <w:pPr>
        <w:pStyle w:val="ListParagraph"/>
        <w:numPr>
          <w:ilvl w:val="0"/>
          <w:numId w:val="19"/>
        </w:numPr>
        <w:spacing w:before="120" w:after="120"/>
        <w:rPr>
          <w:rFonts w:ascii="Times New Roman" w:hAnsi="Times New Roman" w:cs="Times New Roman"/>
          <w:b/>
          <w:bCs/>
          <w:lang w:val="en-US" w:eastAsia="zh-CN"/>
        </w:rPr>
      </w:pPr>
      <w:r>
        <w:rPr>
          <w:rFonts w:ascii="Times New Roman" w:hAnsi="Times New Roman" w:cs="Times New Roman"/>
          <w:b/>
          <w:bCs/>
          <w:lang w:val="en-US" w:eastAsia="zh-CN"/>
        </w:rPr>
        <w:t>Scenario:</w:t>
      </w:r>
      <w:r>
        <w:rPr>
          <w:rFonts w:ascii="Times New Roman" w:hAnsi="Times New Roman" w:cs="Times New Roman"/>
          <w:lang w:val="en-US" w:eastAsia="zh-CN"/>
        </w:rPr>
        <w:t xml:space="preserve"> Consider a UE has initiated a COT in a UE-FFP with transmission of a UL transmission burst. The UE is also configured with a configured UL transmission in another UL transmission burst after the UE-FFP boundary that overlaps with the UE-FFP idle period but does not overlap with a gNB-FFP idle period. If the UE determines that the gNB has initiated a COT, based on the configured UL transmission rules i</w:t>
      </w:r>
      <w:r>
        <w:rPr>
          <w:rFonts w:ascii="Times New Roman" w:hAnsi="Times New Roman" w:cs="Times New Roman"/>
          <w:b/>
          <w:bCs/>
          <w:lang w:val="en-US" w:eastAsia="zh-CN"/>
        </w:rPr>
        <w:t>s the UE allowed to transmit the configured UL transmission assuming?</w:t>
      </w:r>
    </w:p>
    <w:p w14:paraId="2CB58C84" w14:textId="77777777" w:rsidR="0081406A" w:rsidRDefault="000E5DC3">
      <w:pPr>
        <w:pStyle w:val="ListParagraph"/>
        <w:numPr>
          <w:ilvl w:val="1"/>
          <w:numId w:val="19"/>
        </w:numPr>
        <w:spacing w:before="120" w:after="120"/>
        <w:rPr>
          <w:rFonts w:ascii="Times New Roman" w:hAnsi="Times New Roman" w:cs="Times New Roman"/>
          <w:b/>
          <w:bCs/>
          <w:lang w:eastAsia="zh-CN"/>
        </w:rPr>
      </w:pPr>
      <w:r>
        <w:rPr>
          <w:rFonts w:ascii="Times New Roman" w:hAnsi="Times New Roman" w:cs="Times New Roman"/>
          <w:b/>
          <w:bCs/>
          <w:lang w:val="sv-SE" w:eastAsia="zh-CN"/>
        </w:rPr>
        <w:t>Option 1: Yes</w:t>
      </w:r>
    </w:p>
    <w:p w14:paraId="4BDC6391" w14:textId="77777777" w:rsidR="0081406A" w:rsidRDefault="000E5DC3">
      <w:pPr>
        <w:pStyle w:val="ListParagraph"/>
        <w:numPr>
          <w:ilvl w:val="2"/>
          <w:numId w:val="19"/>
        </w:numPr>
        <w:spacing w:before="120" w:after="120"/>
        <w:rPr>
          <w:rFonts w:ascii="Times New Roman" w:hAnsi="Times New Roman" w:cs="Times New Roman"/>
          <w:b/>
          <w:bCs/>
          <w:lang w:eastAsia="zh-CN"/>
        </w:rPr>
      </w:pPr>
      <w:r>
        <w:rPr>
          <w:rFonts w:ascii="Times New Roman" w:hAnsi="Times New Roman" w:cs="Times New Roman"/>
          <w:b/>
          <w:bCs/>
          <w:lang w:val="sv-SE" w:eastAsia="zh-CN"/>
        </w:rPr>
        <w:t>vivo</w:t>
      </w:r>
    </w:p>
    <w:p w14:paraId="60E493AE" w14:textId="77777777" w:rsidR="0081406A" w:rsidRDefault="000E5DC3">
      <w:pPr>
        <w:pStyle w:val="ListParagraph"/>
        <w:numPr>
          <w:ilvl w:val="1"/>
          <w:numId w:val="19"/>
        </w:numPr>
        <w:spacing w:before="120" w:after="120"/>
        <w:rPr>
          <w:rFonts w:ascii="Times New Roman" w:hAnsi="Times New Roman" w:cs="Times New Roman"/>
          <w:b/>
          <w:bCs/>
          <w:lang w:eastAsia="zh-CN"/>
        </w:rPr>
      </w:pPr>
      <w:r>
        <w:rPr>
          <w:rFonts w:ascii="Times New Roman" w:hAnsi="Times New Roman" w:cs="Times New Roman"/>
          <w:b/>
          <w:bCs/>
          <w:lang w:val="sv-SE" w:eastAsia="zh-CN"/>
        </w:rPr>
        <w:t>Option 2: No</w:t>
      </w:r>
    </w:p>
    <w:p w14:paraId="3C026A87" w14:textId="77777777" w:rsidR="0081406A" w:rsidRDefault="000E5DC3">
      <w:pPr>
        <w:pStyle w:val="ListParagraph"/>
        <w:numPr>
          <w:ilvl w:val="2"/>
          <w:numId w:val="19"/>
        </w:numPr>
        <w:spacing w:before="120" w:after="120"/>
        <w:rPr>
          <w:rFonts w:ascii="Times New Roman" w:hAnsi="Times New Roman" w:cs="Times New Roman"/>
          <w:b/>
          <w:bCs/>
          <w:lang w:eastAsia="zh-CN"/>
        </w:rPr>
      </w:pPr>
      <w:r>
        <w:rPr>
          <w:rFonts w:ascii="Times New Roman" w:hAnsi="Times New Roman" w:cs="Times New Roman"/>
          <w:b/>
          <w:bCs/>
          <w:lang w:val="sv-SE" w:eastAsia="zh-CN"/>
        </w:rPr>
        <w:t>LG, Ericsson, HW/HiSi, Intel</w:t>
      </w:r>
    </w:p>
    <w:p w14:paraId="43BDA199" w14:textId="77777777" w:rsidR="0081406A" w:rsidRDefault="000E5DC3">
      <w:pPr>
        <w:rPr>
          <w:rFonts w:ascii="Times New Roman" w:hAnsi="Times New Roman" w:cs="Times New Roman"/>
          <w:sz w:val="22"/>
          <w:lang w:eastAsia="zh-CN"/>
        </w:rPr>
      </w:pPr>
      <w:r>
        <w:rPr>
          <w:rFonts w:ascii="Times New Roman" w:hAnsi="Times New Roman" w:cs="Times New Roman"/>
          <w:sz w:val="22"/>
          <w:lang w:eastAsia="zh-CN"/>
        </w:rPr>
        <w:t>The source of different views seems to be different understanding of the agreement below:</w:t>
      </w:r>
    </w:p>
    <w:p w14:paraId="5CED3B47" w14:textId="77777777" w:rsidR="0081406A" w:rsidRDefault="000E5DC3">
      <w:pPr>
        <w:rPr>
          <w:rFonts w:ascii="Calibri" w:hAnsi="Calibri" w:cs="Calibri"/>
          <w:highlight w:val="green"/>
          <w:lang w:eastAsia="ko-KR"/>
        </w:rPr>
      </w:pPr>
      <w:r>
        <w:rPr>
          <w:highlight w:val="green"/>
          <w:lang w:eastAsia="ko-KR"/>
        </w:rPr>
        <w:t>Agreements:</w:t>
      </w:r>
    </w:p>
    <w:p w14:paraId="140804B0" w14:textId="77777777" w:rsidR="0081406A" w:rsidRDefault="000E5DC3">
      <w:pPr>
        <w:numPr>
          <w:ilvl w:val="0"/>
          <w:numId w:val="20"/>
        </w:numPr>
        <w:spacing w:after="0" w:line="240" w:lineRule="auto"/>
        <w:ind w:left="360"/>
        <w:rPr>
          <w:lang w:eastAsia="ko-KR"/>
        </w:rPr>
      </w:pPr>
      <w:r>
        <w:rPr>
          <w:lang w:eastAsia="ko-KR"/>
        </w:rPr>
        <w:t>For semi-static channel access mode,</w:t>
      </w:r>
    </w:p>
    <w:p w14:paraId="12A88B03" w14:textId="77777777" w:rsidR="0081406A" w:rsidRDefault="000E5DC3">
      <w:pPr>
        <w:numPr>
          <w:ilvl w:val="1"/>
          <w:numId w:val="21"/>
        </w:numPr>
        <w:spacing w:after="0" w:line="240" w:lineRule="auto"/>
        <w:ind w:left="1080"/>
        <w:rPr>
          <w:lang w:eastAsia="ko-KR"/>
        </w:rPr>
      </w:pPr>
      <w:r>
        <w:rPr>
          <w:lang w:eastAsia="ko-KR"/>
        </w:rPr>
        <w:t xml:space="preserve">When gNB operates as an initiating device </w:t>
      </w:r>
    </w:p>
    <w:p w14:paraId="66E9B8F8" w14:textId="77777777" w:rsidR="0081406A" w:rsidRDefault="000E5DC3">
      <w:pPr>
        <w:numPr>
          <w:ilvl w:val="2"/>
          <w:numId w:val="21"/>
        </w:numPr>
        <w:spacing w:after="0" w:line="240" w:lineRule="auto"/>
        <w:ind w:left="1800"/>
        <w:rPr>
          <w:lang w:eastAsia="zh-CN"/>
        </w:rPr>
      </w:pPr>
      <w:r>
        <w:rPr>
          <w:lang w:eastAsia="ko-KR"/>
        </w:rPr>
        <w:lastRenderedPageBreak/>
        <w:t xml:space="preserve">The gNB is not allowed to transmit during the idle period of any FFP associated with the gNB in which the gNB </w:t>
      </w:r>
      <w:proofErr w:type="spellStart"/>
      <w:r>
        <w:rPr>
          <w:lang w:eastAsia="ko-KR"/>
        </w:rPr>
        <w:t>initates</w:t>
      </w:r>
      <w:proofErr w:type="spellEnd"/>
      <w:r>
        <w:rPr>
          <w:lang w:eastAsia="ko-KR"/>
        </w:rPr>
        <w:t xml:space="preserve"> a COT</w:t>
      </w:r>
    </w:p>
    <w:p w14:paraId="2F69FBDB" w14:textId="77777777" w:rsidR="0081406A" w:rsidRDefault="000E5DC3">
      <w:pPr>
        <w:numPr>
          <w:ilvl w:val="1"/>
          <w:numId w:val="21"/>
        </w:numPr>
        <w:spacing w:after="0" w:line="240" w:lineRule="auto"/>
        <w:ind w:left="1080"/>
        <w:rPr>
          <w:lang w:eastAsia="ko-KR"/>
        </w:rPr>
      </w:pPr>
      <w:r>
        <w:rPr>
          <w:lang w:eastAsia="ko-KR"/>
        </w:rPr>
        <w:t xml:space="preserve">When a UE operates as an initiating device </w:t>
      </w:r>
    </w:p>
    <w:p w14:paraId="0FEFBA68" w14:textId="77777777" w:rsidR="0081406A" w:rsidRDefault="000E5DC3">
      <w:pPr>
        <w:numPr>
          <w:ilvl w:val="2"/>
          <w:numId w:val="21"/>
        </w:numPr>
        <w:spacing w:after="0" w:line="240" w:lineRule="auto"/>
        <w:ind w:left="1800"/>
        <w:rPr>
          <w:lang w:eastAsia="ko-KR"/>
        </w:rPr>
      </w:pPr>
      <w:r>
        <w:rPr>
          <w:lang w:eastAsia="ko-KR"/>
        </w:rPr>
        <w:t xml:space="preserve">The UE is not allowed to transmit during the idle period of any FFP associated with the UE in which the UE </w:t>
      </w:r>
      <w:proofErr w:type="spellStart"/>
      <w:r>
        <w:rPr>
          <w:lang w:eastAsia="ko-KR"/>
        </w:rPr>
        <w:t>initates</w:t>
      </w:r>
      <w:proofErr w:type="spellEnd"/>
      <w:r>
        <w:rPr>
          <w:lang w:eastAsia="ko-KR"/>
        </w:rPr>
        <w:t xml:space="preserve"> a COT</w:t>
      </w:r>
    </w:p>
    <w:p w14:paraId="7ACEE3F2" w14:textId="77777777" w:rsidR="0081406A" w:rsidRDefault="000E5DC3">
      <w:pPr>
        <w:numPr>
          <w:ilvl w:val="1"/>
          <w:numId w:val="21"/>
        </w:numPr>
        <w:spacing w:after="0" w:line="240" w:lineRule="auto"/>
        <w:ind w:left="1080"/>
        <w:rPr>
          <w:lang w:eastAsia="ko-KR"/>
        </w:rPr>
      </w:pPr>
      <w:r>
        <w:rPr>
          <w:lang w:eastAsia="ko-KR"/>
        </w:rPr>
        <w:t>When a UE shares a COT initiated by the gNB during an FFP associated with the gNB</w:t>
      </w:r>
    </w:p>
    <w:p w14:paraId="6E0BB5A5" w14:textId="77777777" w:rsidR="0081406A" w:rsidRDefault="000E5DC3">
      <w:pPr>
        <w:numPr>
          <w:ilvl w:val="2"/>
          <w:numId w:val="21"/>
        </w:numPr>
        <w:spacing w:after="0" w:line="240" w:lineRule="auto"/>
        <w:ind w:left="1800"/>
        <w:rPr>
          <w:lang w:eastAsia="ko-KR"/>
        </w:rPr>
      </w:pPr>
      <w:r>
        <w:rPr>
          <w:lang w:eastAsia="ko-KR"/>
        </w:rPr>
        <w:t>The UE is not allowed to transmit during the idle period of that FFP in which the UE shares the COT initiated by the gNB</w:t>
      </w:r>
    </w:p>
    <w:p w14:paraId="52446929" w14:textId="77777777" w:rsidR="0081406A" w:rsidRDefault="000E5DC3">
      <w:pPr>
        <w:numPr>
          <w:ilvl w:val="1"/>
          <w:numId w:val="21"/>
        </w:numPr>
        <w:spacing w:after="0" w:line="240" w:lineRule="auto"/>
        <w:ind w:left="1080"/>
        <w:rPr>
          <w:lang w:eastAsia="ko-KR"/>
        </w:rPr>
      </w:pPr>
      <w:r>
        <w:rPr>
          <w:lang w:eastAsia="ko-KR"/>
        </w:rPr>
        <w:t>When the gNB shares a COT initiated by a UE during an FFP associated with the UE</w:t>
      </w:r>
    </w:p>
    <w:p w14:paraId="25832B3A" w14:textId="77777777" w:rsidR="0081406A" w:rsidRDefault="000E5DC3">
      <w:pPr>
        <w:numPr>
          <w:ilvl w:val="2"/>
          <w:numId w:val="21"/>
        </w:numPr>
        <w:spacing w:after="0" w:line="240" w:lineRule="auto"/>
        <w:ind w:left="1800"/>
        <w:rPr>
          <w:lang w:eastAsia="ko-KR"/>
        </w:rPr>
      </w:pPr>
      <w:r>
        <w:rPr>
          <w:lang w:eastAsia="ko-KR"/>
        </w:rPr>
        <w:t>The gNB is not allowed to transmit during the idle period of that FFP in which the gNB shares the COT initiated by the UE</w:t>
      </w:r>
    </w:p>
    <w:p w14:paraId="341E280A" w14:textId="77777777" w:rsidR="0081406A" w:rsidRDefault="000E5DC3">
      <w:pPr>
        <w:numPr>
          <w:ilvl w:val="1"/>
          <w:numId w:val="21"/>
        </w:numPr>
        <w:spacing w:after="0" w:line="240" w:lineRule="auto"/>
        <w:ind w:left="1080"/>
        <w:rPr>
          <w:lang w:eastAsia="ko-KR"/>
        </w:rPr>
      </w:pPr>
      <w:r>
        <w:rPr>
          <w:lang w:eastAsia="ko-KR"/>
        </w:rPr>
        <w:t>FFS whether/how to support additional restrictions to the idle period</w:t>
      </w:r>
    </w:p>
    <w:p w14:paraId="03F2C48E" w14:textId="77777777" w:rsidR="0081406A" w:rsidRDefault="0081406A">
      <w:pPr>
        <w:rPr>
          <w:rFonts w:ascii="Times New Roman" w:hAnsi="Times New Roman" w:cs="Times New Roman"/>
          <w:sz w:val="22"/>
          <w:lang w:eastAsia="zh-CN"/>
        </w:rPr>
      </w:pPr>
    </w:p>
    <w:p w14:paraId="136B228D" w14:textId="77777777" w:rsidR="0081406A" w:rsidRDefault="000E5DC3">
      <w:pPr>
        <w:rPr>
          <w:rFonts w:ascii="Times New Roman" w:hAnsi="Times New Roman" w:cs="Times New Roman"/>
          <w:sz w:val="22"/>
          <w:lang w:eastAsia="zh-CN"/>
        </w:rPr>
      </w:pPr>
      <w:r>
        <w:rPr>
          <w:rFonts w:ascii="Times New Roman" w:hAnsi="Times New Roman" w:cs="Times New Roman"/>
          <w:b/>
          <w:bCs/>
          <w:sz w:val="22"/>
          <w:lang w:eastAsia="zh-CN"/>
        </w:rPr>
        <w:t>Motivation for Option 1:</w:t>
      </w:r>
    </w:p>
    <w:p w14:paraId="10194016" w14:textId="77777777" w:rsidR="0081406A" w:rsidRDefault="000E5DC3">
      <w:pPr>
        <w:pStyle w:val="ListParagraph"/>
        <w:numPr>
          <w:ilvl w:val="0"/>
          <w:numId w:val="19"/>
        </w:numPr>
        <w:spacing w:before="240"/>
        <w:rPr>
          <w:rFonts w:ascii="Times New Roman" w:eastAsia="SimSun" w:hAnsi="Times New Roman" w:cs="Times New Roman"/>
          <w:szCs w:val="24"/>
          <w:lang w:val="en-US" w:eastAsia="zh-CN"/>
        </w:rPr>
      </w:pPr>
      <w:r>
        <w:rPr>
          <w:rFonts w:ascii="Times New Roman" w:eastAsia="SimSun" w:hAnsi="Times New Roman" w:cs="Times New Roman"/>
          <w:lang w:val="en-US" w:eastAsia="zh-CN"/>
        </w:rPr>
        <w:t xml:space="preserve">Vivo as the </w:t>
      </w:r>
      <w:proofErr w:type="spellStart"/>
      <w:r>
        <w:rPr>
          <w:rFonts w:ascii="Times New Roman" w:eastAsia="SimSun" w:hAnsi="Times New Roman" w:cs="Times New Roman"/>
          <w:lang w:val="en-US" w:eastAsia="zh-CN"/>
        </w:rPr>
        <w:t>propoent</w:t>
      </w:r>
      <w:proofErr w:type="spellEnd"/>
      <w:r>
        <w:rPr>
          <w:rFonts w:ascii="Times New Roman" w:eastAsia="SimSun" w:hAnsi="Times New Roman" w:cs="Times New Roman"/>
          <w:lang w:val="en-US" w:eastAsia="zh-CN"/>
        </w:rPr>
        <w:t xml:space="preserve"> of Option 1 explains the view with respect to the above agreement that, “When a UE operates as an initiating device”, it means that UE has initiated a COT and the transmission uses the UE-initiated COT. “</w:t>
      </w:r>
      <w:r>
        <w:rPr>
          <w:rFonts w:ascii="Times New Roman" w:hAnsi="Times New Roman" w:cs="Times New Roman"/>
          <w:lang w:val="en-US" w:eastAsia="ko-KR"/>
        </w:rPr>
        <w:t>When a UE shares a COT initiated by the gNB during an FFP associated with the gNB</w:t>
      </w:r>
      <w:r>
        <w:rPr>
          <w:rFonts w:ascii="Times New Roman" w:eastAsia="SimSun" w:hAnsi="Times New Roman" w:cs="Times New Roman"/>
          <w:lang w:val="en-US" w:eastAsia="zh-CN"/>
        </w:rPr>
        <w:t>”, it means that UE operates as a responding device for a transmission since only the responding device can share the COT of the initiating device. In the regulation ETSI EN301 893, it is clearly stated as below:</w:t>
      </w:r>
    </w:p>
    <w:p w14:paraId="33BC3CB2" w14:textId="77777777" w:rsidR="0081406A" w:rsidRDefault="000E5DC3">
      <w:pPr>
        <w:pStyle w:val="ListParagraph"/>
        <w:spacing w:before="240"/>
        <w:ind w:left="567"/>
        <w:rPr>
          <w:rFonts w:ascii="Times New Roman" w:eastAsia="SimSun" w:hAnsi="Times New Roman" w:cs="Times New Roman"/>
          <w:lang w:val="en-US" w:eastAsia="zh-CN"/>
        </w:rPr>
      </w:pPr>
      <w:r>
        <w:rPr>
          <w:rFonts w:ascii="Times New Roman" w:eastAsia="SimSun" w:hAnsi="Times New Roman" w:cs="Times New Roman"/>
          <w:lang w:val="en-US" w:eastAsia="zh-CN"/>
        </w:rPr>
        <w:t>“3)</w:t>
      </w:r>
      <w:r>
        <w:rPr>
          <w:rFonts w:ascii="Times New Roman" w:eastAsia="SimSun" w:hAnsi="Times New Roman" w:cs="Times New Roman"/>
          <w:lang w:val="en-US" w:eastAsia="zh-CN"/>
        </w:rPr>
        <w:tab/>
        <w:t xml:space="preserve">An initiating device is allowed to grant an authorization to one or more associated </w:t>
      </w:r>
      <w:r>
        <w:rPr>
          <w:rFonts w:ascii="Times New Roman" w:eastAsia="SimSun" w:hAnsi="Times New Roman" w:cs="Times New Roman"/>
          <w:highlight w:val="yellow"/>
          <w:lang w:val="en-US" w:eastAsia="zh-CN"/>
        </w:rPr>
        <w:t>responding devices</w:t>
      </w:r>
      <w:r>
        <w:rPr>
          <w:rFonts w:ascii="Times New Roman" w:eastAsia="SimSun" w:hAnsi="Times New Roman" w:cs="Times New Roman"/>
          <w:lang w:val="en-US" w:eastAsia="zh-CN"/>
        </w:rPr>
        <w:t xml:space="preserve"> </w:t>
      </w:r>
      <w:r>
        <w:rPr>
          <w:rFonts w:ascii="Times New Roman" w:eastAsia="SimSun" w:hAnsi="Times New Roman" w:cs="Times New Roman"/>
          <w:highlight w:val="yellow"/>
          <w:lang w:val="en-US" w:eastAsia="zh-CN"/>
        </w:rPr>
        <w:t>to transmit on the current operating channel within the current COT</w:t>
      </w:r>
      <w:r>
        <w:rPr>
          <w:rFonts w:ascii="Times New Roman" w:eastAsia="SimSun" w:hAnsi="Times New Roman" w:cs="Times New Roman"/>
          <w:lang w:val="en-US" w:eastAsia="zh-CN"/>
        </w:rPr>
        <w:t>. A responding device that receives such a grant shall follow the procedure described in clause 4.2.7.3.1.6.”</w:t>
      </w:r>
    </w:p>
    <w:p w14:paraId="5771550D" w14:textId="77777777" w:rsidR="0081406A" w:rsidRDefault="000E5DC3">
      <w:pPr>
        <w:pStyle w:val="ListParagraph"/>
        <w:spacing w:before="240"/>
        <w:ind w:left="360"/>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Therefore, when a UE has initiated a COT for a transmission, it can also operate as a responding device for another transmission when it shares the gNB-initiated COT. The role (COT-initiator or COT-responder) of the UE may change for each transmission since the COT initiator is determined per-transmission (burst). Therefore, from </w:t>
      </w:r>
      <w:r>
        <w:rPr>
          <w:rFonts w:ascii="Times New Roman" w:eastAsia="SimSun" w:hAnsi="Times New Roman" w:cs="Times New Roman"/>
          <w:lang w:val="sv-SE" w:eastAsia="zh-CN"/>
        </w:rPr>
        <w:t>vivo’s</w:t>
      </w:r>
      <w:r>
        <w:rPr>
          <w:rFonts w:ascii="Times New Roman" w:eastAsia="SimSun" w:hAnsi="Times New Roman" w:cs="Times New Roman"/>
          <w:lang w:val="en-US" w:eastAsia="zh-CN"/>
        </w:rPr>
        <w:t xml:space="preserve"> understanding, when the UE shares the gNB-initiated COT for one UL transmission, it can transmit in the idle period of the UE FFP even if it has previously initiated a COT for another UL transmission. Hence, when the configured UL transmission occurs after the beginning of the UE FFP boundary and overlaps with the idle period of UE FFP, </w:t>
      </w:r>
      <w:r>
        <w:rPr>
          <w:rFonts w:ascii="Times New Roman" w:eastAsia="SimSun" w:hAnsi="Times New Roman" w:cs="Times New Roman"/>
          <w:lang w:val="sv-SE" w:eastAsia="zh-CN"/>
        </w:rPr>
        <w:t>vivo</w:t>
      </w:r>
      <w:r>
        <w:rPr>
          <w:rFonts w:ascii="Times New Roman" w:eastAsia="SimSun" w:hAnsi="Times New Roman" w:cs="Times New Roman"/>
          <w:lang w:val="en-US" w:eastAsia="zh-CN"/>
        </w:rPr>
        <w:t xml:space="preserve"> think</w:t>
      </w:r>
      <w:r>
        <w:rPr>
          <w:rFonts w:ascii="Times New Roman" w:eastAsia="SimSun" w:hAnsi="Times New Roman" w:cs="Times New Roman"/>
          <w:lang w:val="sv-SE" w:eastAsia="zh-CN"/>
        </w:rPr>
        <w:t>s</w:t>
      </w:r>
      <w:r>
        <w:rPr>
          <w:rFonts w:ascii="Times New Roman" w:eastAsia="SimSun" w:hAnsi="Times New Roman" w:cs="Times New Roman"/>
          <w:lang w:val="en-US" w:eastAsia="zh-CN"/>
        </w:rPr>
        <w:t xml:space="preserve"> the current specification is </w:t>
      </w:r>
      <w:proofErr w:type="spellStart"/>
      <w:r>
        <w:rPr>
          <w:rFonts w:ascii="Times New Roman" w:eastAsia="SimSun" w:hAnsi="Times New Roman" w:cs="Times New Roman"/>
          <w:lang w:val="en-US" w:eastAsia="zh-CN"/>
        </w:rPr>
        <w:t>algined</w:t>
      </w:r>
      <w:proofErr w:type="spellEnd"/>
      <w:r>
        <w:rPr>
          <w:rFonts w:ascii="Times New Roman" w:eastAsia="SimSun" w:hAnsi="Times New Roman" w:cs="Times New Roman"/>
          <w:lang w:val="en-US" w:eastAsia="zh-CN"/>
        </w:rPr>
        <w:t xml:space="preserve"> with the correct understanding.</w:t>
      </w:r>
    </w:p>
    <w:p w14:paraId="31D8AC24" w14:textId="77777777" w:rsidR="0081406A" w:rsidRDefault="0081406A">
      <w:pPr>
        <w:rPr>
          <w:rFonts w:ascii="Times New Roman" w:hAnsi="Times New Roman" w:cs="Times New Roman"/>
          <w:b/>
          <w:bCs/>
          <w:sz w:val="22"/>
          <w:lang w:eastAsia="zh-CN"/>
        </w:rPr>
      </w:pPr>
    </w:p>
    <w:p w14:paraId="6050A171" w14:textId="77777777" w:rsidR="0081406A" w:rsidRDefault="000E5DC3">
      <w:pPr>
        <w:rPr>
          <w:rFonts w:ascii="Times New Roman" w:hAnsi="Times New Roman" w:cs="Times New Roman"/>
          <w:b/>
          <w:bCs/>
          <w:sz w:val="22"/>
          <w:lang w:val="en-US" w:eastAsia="zh-CN"/>
        </w:rPr>
      </w:pPr>
      <w:r>
        <w:rPr>
          <w:rFonts w:ascii="Times New Roman" w:hAnsi="Times New Roman" w:cs="Times New Roman"/>
          <w:b/>
          <w:bCs/>
          <w:sz w:val="22"/>
          <w:lang w:eastAsia="zh-CN"/>
        </w:rPr>
        <w:t>Motivation for Option 2:</w:t>
      </w:r>
    </w:p>
    <w:p w14:paraId="104E4704" w14:textId="77777777" w:rsidR="0081406A" w:rsidRDefault="000E5DC3">
      <w:pPr>
        <w:pStyle w:val="ListParagraph"/>
        <w:numPr>
          <w:ilvl w:val="0"/>
          <w:numId w:val="19"/>
        </w:numPr>
        <w:rPr>
          <w:rFonts w:ascii="Times New Roman" w:eastAsiaTheme="minorEastAsia" w:hAnsi="Times New Roman" w:cs="Times New Roman"/>
          <w:lang w:val="en-US"/>
        </w:rPr>
      </w:pPr>
      <w:proofErr w:type="spellStart"/>
      <w:r>
        <w:rPr>
          <w:rFonts w:ascii="Times New Roman" w:hAnsi="Times New Roman" w:cs="Times New Roman"/>
          <w:lang w:val="en-US"/>
        </w:rPr>
        <w:t>Proponets</w:t>
      </w:r>
      <w:proofErr w:type="spellEnd"/>
      <w:r>
        <w:rPr>
          <w:rFonts w:ascii="Times New Roman" w:hAnsi="Times New Roman" w:cs="Times New Roman"/>
          <w:lang w:val="en-US"/>
        </w:rPr>
        <w:t xml:space="preserve"> of this option in general share the same motivation. For example, HW/</w:t>
      </w:r>
      <w:proofErr w:type="spellStart"/>
      <w:r>
        <w:rPr>
          <w:rFonts w:ascii="Times New Roman" w:hAnsi="Times New Roman" w:cs="Times New Roman"/>
          <w:lang w:val="en-US"/>
        </w:rPr>
        <w:t>HiSi</w:t>
      </w:r>
      <w:proofErr w:type="spellEnd"/>
      <w:r>
        <w:rPr>
          <w:rFonts w:ascii="Times New Roman" w:hAnsi="Times New Roman" w:cs="Times New Roman"/>
          <w:lang w:val="en-US"/>
        </w:rPr>
        <w:t xml:space="preserve"> </w:t>
      </w:r>
      <w:r>
        <w:rPr>
          <w:rFonts w:ascii="Times New Roman" w:hAnsi="Times New Roman" w:cs="Times New Roman"/>
          <w:lang w:val="en-GB"/>
        </w:rPr>
        <w:t>explains</w:t>
      </w:r>
      <w:r>
        <w:rPr>
          <w:rFonts w:ascii="Times New Roman" w:hAnsi="Times New Roman" w:cs="Times New Roman"/>
          <w:lang w:val="en-US"/>
        </w:rPr>
        <w:t xml:space="preserve"> that the understanding of the agreement above is that no UL transmission is allowed by the UE in a u-idle duration if the UE has already initiated a UE COT in the corresponding UE FFP, even if it was sharing gNB COT. Whereas, the DL transmissions in gNB COT or transmissions from any other UE can overlap with that u-idle duration.</w:t>
      </w:r>
    </w:p>
    <w:p w14:paraId="26072B90" w14:textId="77777777" w:rsidR="0081406A" w:rsidRDefault="000E5DC3">
      <w:pPr>
        <w:ind w:left="360"/>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Intel also discusses scenario that how this condition determines the UE </w:t>
      </w:r>
      <w:proofErr w:type="spellStart"/>
      <w:r>
        <w:rPr>
          <w:rFonts w:ascii="Times New Roman" w:eastAsiaTheme="minorEastAsia" w:hAnsi="Times New Roman" w:cs="Times New Roman"/>
          <w:sz w:val="22"/>
          <w:szCs w:val="24"/>
        </w:rPr>
        <w:t>behavior</w:t>
      </w:r>
      <w:proofErr w:type="spellEnd"/>
      <w:r>
        <w:rPr>
          <w:rFonts w:ascii="Times New Roman" w:eastAsiaTheme="minorEastAsia" w:hAnsi="Times New Roman" w:cs="Times New Roman"/>
          <w:sz w:val="22"/>
          <w:szCs w:val="24"/>
        </w:rPr>
        <w:t xml:space="preserve"> for different scenarios when an UL transmission overlaps with UE-FFP idle period.</w:t>
      </w:r>
    </w:p>
    <w:p w14:paraId="7C1EF53F" w14:textId="77777777" w:rsidR="0081406A" w:rsidRDefault="000E5DC3">
      <w:pPr>
        <w:pStyle w:val="ListParagraph"/>
        <w:numPr>
          <w:ilvl w:val="0"/>
          <w:numId w:val="19"/>
        </w:numPr>
        <w:rPr>
          <w:rFonts w:ascii="Times New Roman" w:eastAsiaTheme="minorEastAsia" w:hAnsi="Times New Roman" w:cs="Times New Roman"/>
          <w:b/>
          <w:bCs/>
          <w:szCs w:val="24"/>
        </w:rPr>
      </w:pPr>
      <w:r>
        <w:rPr>
          <w:rFonts w:ascii="Times New Roman" w:eastAsiaTheme="minorEastAsia" w:hAnsi="Times New Roman" w:cs="Times New Roman"/>
          <w:b/>
          <w:bCs/>
          <w:szCs w:val="24"/>
        </w:rPr>
        <w:t xml:space="preserve">Proposed TPs for Option </w:t>
      </w:r>
      <w:r>
        <w:rPr>
          <w:rFonts w:ascii="Times New Roman" w:eastAsiaTheme="minorEastAsia" w:hAnsi="Times New Roman" w:cs="Times New Roman"/>
          <w:b/>
          <w:bCs/>
          <w:szCs w:val="24"/>
          <w:lang w:val="sv-SE"/>
        </w:rPr>
        <w:t>2</w:t>
      </w:r>
      <w:r>
        <w:rPr>
          <w:rFonts w:ascii="Times New Roman" w:eastAsiaTheme="minorEastAsia" w:hAnsi="Times New Roman" w:cs="Times New Roman"/>
          <w:b/>
          <w:bCs/>
          <w:szCs w:val="24"/>
        </w:rPr>
        <w:t>:</w:t>
      </w:r>
    </w:p>
    <w:p w14:paraId="4AB36C18" w14:textId="77777777" w:rsidR="0081406A" w:rsidRDefault="000E5DC3">
      <w:pPr>
        <w:pStyle w:val="ListParagraph"/>
        <w:numPr>
          <w:ilvl w:val="1"/>
          <w:numId w:val="19"/>
        </w:numPr>
        <w:rPr>
          <w:rFonts w:ascii="Times New Roman" w:eastAsiaTheme="minorEastAsia" w:hAnsi="Times New Roman" w:cs="Times New Roman"/>
          <w:szCs w:val="24"/>
        </w:rPr>
      </w:pPr>
      <w:r>
        <w:rPr>
          <w:rFonts w:ascii="Times New Roman" w:eastAsiaTheme="minorEastAsia" w:hAnsi="Times New Roman" w:cs="Times New Roman"/>
          <w:szCs w:val="24"/>
          <w:lang w:val="en-US"/>
        </w:rPr>
        <w:t>LG, Ericsson, HW/</w:t>
      </w:r>
      <w:proofErr w:type="spellStart"/>
      <w:r>
        <w:rPr>
          <w:rFonts w:ascii="Times New Roman" w:eastAsiaTheme="minorEastAsia" w:hAnsi="Times New Roman" w:cs="Times New Roman"/>
          <w:szCs w:val="24"/>
          <w:lang w:val="en-US"/>
        </w:rPr>
        <w:t>HiSi</w:t>
      </w:r>
      <w:proofErr w:type="spellEnd"/>
      <w:r>
        <w:rPr>
          <w:rFonts w:ascii="Times New Roman" w:eastAsiaTheme="minorEastAsia" w:hAnsi="Times New Roman" w:cs="Times New Roman"/>
          <w:szCs w:val="24"/>
          <w:lang w:val="en-US"/>
        </w:rPr>
        <w:t xml:space="preserve">, Intel proposed similar TPs to specify the </w:t>
      </w:r>
      <w:proofErr w:type="spellStart"/>
      <w:r>
        <w:rPr>
          <w:rFonts w:ascii="Times New Roman" w:eastAsiaTheme="minorEastAsia" w:hAnsi="Times New Roman" w:cs="Times New Roman"/>
          <w:szCs w:val="24"/>
          <w:lang w:val="en-US"/>
        </w:rPr>
        <w:t>behaviour</w:t>
      </w:r>
      <w:proofErr w:type="spellEnd"/>
      <w:r>
        <w:rPr>
          <w:rFonts w:ascii="Times New Roman" w:eastAsiaTheme="minorEastAsia" w:hAnsi="Times New Roman" w:cs="Times New Roman"/>
          <w:szCs w:val="24"/>
          <w:lang w:val="en-US"/>
        </w:rPr>
        <w:t xml:space="preserve"> for configured UL transmission in clause 4.3.1.2.3. Intel TP is shown below for example as TP 1-1 with additional corrections from HW/</w:t>
      </w:r>
      <w:proofErr w:type="spellStart"/>
      <w:r>
        <w:rPr>
          <w:rFonts w:ascii="Times New Roman" w:eastAsiaTheme="minorEastAsia" w:hAnsi="Times New Roman" w:cs="Times New Roman"/>
          <w:szCs w:val="24"/>
          <w:lang w:val="en-US"/>
        </w:rPr>
        <w:t>HiSi</w:t>
      </w:r>
      <w:proofErr w:type="spellEnd"/>
      <w:r>
        <w:rPr>
          <w:rFonts w:ascii="Times New Roman" w:eastAsiaTheme="minorEastAsia" w:hAnsi="Times New Roman" w:cs="Times New Roman"/>
          <w:szCs w:val="24"/>
          <w:lang w:val="en-US"/>
        </w:rPr>
        <w:t xml:space="preserve">. </w:t>
      </w:r>
      <w:r>
        <w:rPr>
          <w:rFonts w:ascii="Times New Roman" w:eastAsiaTheme="minorEastAsia" w:hAnsi="Times New Roman" w:cs="Times New Roman"/>
          <w:szCs w:val="24"/>
          <w:lang w:val="sv-SE"/>
        </w:rPr>
        <w:t>Similar TPs can be found in corresponding contributions.</w:t>
      </w:r>
    </w:p>
    <w:p w14:paraId="6046B872" w14:textId="77777777" w:rsidR="0081406A" w:rsidRDefault="000E5DC3">
      <w:pPr>
        <w:pStyle w:val="ListParagraph"/>
        <w:numPr>
          <w:ilvl w:val="1"/>
          <w:numId w:val="19"/>
        </w:numPr>
        <w:rPr>
          <w:rFonts w:ascii="Times New Roman" w:eastAsiaTheme="minorEastAsia" w:hAnsi="Times New Roman" w:cs="Times New Roman"/>
          <w:szCs w:val="24"/>
          <w:lang w:val="en-US"/>
        </w:rPr>
      </w:pPr>
      <w:r>
        <w:rPr>
          <w:rFonts w:ascii="Times New Roman" w:hAnsi="Times New Roman" w:cs="Times New Roman"/>
          <w:lang w:val="en-US" w:eastAsia="ko-KR"/>
        </w:rPr>
        <w:t xml:space="preserve">Ericsson proposed additional TP for </w:t>
      </w:r>
      <w:r>
        <w:rPr>
          <w:rFonts w:ascii="Times New Roman" w:hAnsi="Times New Roman" w:cs="Times New Roman"/>
          <w:szCs w:val="20"/>
          <w:lang w:val="en-GB" w:eastAsia="ja-JP"/>
        </w:rPr>
        <w:t xml:space="preserve">Clause 4.3.1.2.1 and 4.3.1.2.2 (shown as TP 1-2 below) </w:t>
      </w:r>
      <w:r>
        <w:rPr>
          <w:rFonts w:ascii="Times New Roman" w:hAnsi="Times New Roman" w:cs="Times New Roman"/>
          <w:lang w:val="en-US" w:eastAsia="ko-KR"/>
        </w:rPr>
        <w:t>and explains that When a UE/gNB initiates a COT in an FFP period, no transmission by the UE/gNB is allowed during the idle period of that period, irrespective of whether the UL/DL transmission is associated to the COT initiated by the UE/gNB or associated to a COT initiated by the gNB/UE. The current specifications only disallow the transmission during the idle period that</w:t>
      </w:r>
      <w:r>
        <w:rPr>
          <w:rFonts w:ascii="Times New Roman" w:hAnsi="Times New Roman" w:cs="Times New Roman"/>
          <w:b/>
          <w:bCs/>
          <w:lang w:val="en-US" w:eastAsia="ko-KR"/>
        </w:rPr>
        <w:t xml:space="preserve"> </w:t>
      </w:r>
      <w:r>
        <w:rPr>
          <w:rFonts w:ascii="Times New Roman" w:hAnsi="Times New Roman" w:cs="Times New Roman"/>
          <w:b/>
          <w:bCs/>
          <w:u w:val="single"/>
          <w:lang w:val="en-US" w:eastAsia="ko-KR"/>
        </w:rPr>
        <w:t xml:space="preserve">are associated </w:t>
      </w:r>
      <w:r>
        <w:rPr>
          <w:rFonts w:ascii="Times New Roman" w:hAnsi="Times New Roman" w:cs="Times New Roman"/>
          <w:b/>
          <w:bCs/>
          <w:u w:val="single"/>
          <w:lang w:val="en-US" w:eastAsia="ko-KR"/>
        </w:rPr>
        <w:lastRenderedPageBreak/>
        <w:t>to the initiator of the COT</w:t>
      </w:r>
      <w:r>
        <w:rPr>
          <w:rFonts w:ascii="Times New Roman" w:hAnsi="Times New Roman" w:cs="Times New Roman"/>
          <w:b/>
          <w:bCs/>
          <w:lang w:val="en-US" w:eastAsia="ko-KR"/>
        </w:rPr>
        <w:t>.</w:t>
      </w:r>
      <w:r>
        <w:rPr>
          <w:rFonts w:ascii="Times New Roman" w:hAnsi="Times New Roman" w:cs="Times New Roman"/>
          <w:lang w:val="en-US" w:eastAsia="ko-KR"/>
        </w:rPr>
        <w:t xml:space="preserve"> Hence, </w:t>
      </w:r>
      <w:r>
        <w:rPr>
          <w:rFonts w:ascii="Times New Roman" w:hAnsi="Times New Roman" w:cs="Times New Roman"/>
          <w:szCs w:val="20"/>
          <w:lang w:val="en-GB" w:eastAsia="ja-JP"/>
        </w:rPr>
        <w:t>Clause 4.3.1.2.1 and 4.3.1.2.2 should capture the missing the agreement and ensure proper behaviour.</w:t>
      </w:r>
    </w:p>
    <w:p w14:paraId="141EE48E" w14:textId="77777777" w:rsidR="0081406A" w:rsidRDefault="0081406A">
      <w:pPr>
        <w:pStyle w:val="ListParagraph"/>
        <w:spacing w:line="276" w:lineRule="auto"/>
        <w:ind w:left="360"/>
        <w:rPr>
          <w:rFonts w:ascii="Times New Roman" w:eastAsiaTheme="minorEastAsia" w:hAnsi="Times New Roman" w:cs="Times New Roman"/>
          <w:szCs w:val="24"/>
          <w:lang w:val="en-US"/>
        </w:rPr>
      </w:pPr>
    </w:p>
    <w:p w14:paraId="0032C7B9" w14:textId="77777777" w:rsidR="0081406A" w:rsidRDefault="000E5DC3">
      <w:pPr>
        <w:pStyle w:val="ListParagraph"/>
        <w:spacing w:line="276" w:lineRule="auto"/>
        <w:ind w:left="0"/>
        <w:rPr>
          <w:rFonts w:ascii="Times" w:eastAsia="Batang" w:hAnsi="Times" w:cs="Times New Roman"/>
          <w:b/>
          <w:bCs/>
        </w:rPr>
      </w:pPr>
      <w:r>
        <w:rPr>
          <w:rFonts w:ascii="Times" w:eastAsia="Batang" w:hAnsi="Times" w:cs="Times New Roman"/>
          <w:b/>
          <w:bCs/>
          <w:highlight w:val="yellow"/>
          <w:lang w:val="sv-SE"/>
        </w:rPr>
        <w:t>Proposal 1-1:</w:t>
      </w:r>
    </w:p>
    <w:p w14:paraId="3724B729" w14:textId="77777777" w:rsidR="0081406A" w:rsidRDefault="000E5DC3">
      <w:pPr>
        <w:pStyle w:val="ListParagraph"/>
        <w:numPr>
          <w:ilvl w:val="0"/>
          <w:numId w:val="19"/>
        </w:numPr>
        <w:spacing w:line="276" w:lineRule="auto"/>
        <w:rPr>
          <w:rFonts w:ascii="Times" w:eastAsia="Batang" w:hAnsi="Times" w:cs="Times New Roman"/>
          <w:b/>
          <w:bCs/>
          <w:lang w:val="en-US"/>
        </w:rPr>
      </w:pPr>
      <w:r>
        <w:rPr>
          <w:rFonts w:ascii="Times" w:eastAsia="Batang" w:hAnsi="Times" w:cs="Times New Roman"/>
          <w:b/>
          <w:bCs/>
          <w:lang w:val="en-US"/>
        </w:rPr>
        <w:t xml:space="preserve">Adopt TP 1-1 </w:t>
      </w:r>
      <w:r>
        <w:rPr>
          <w:rFonts w:ascii="Times" w:eastAsia="Batang" w:hAnsi="Times" w:cs="Times New Roman"/>
          <w:b/>
          <w:bCs/>
          <w:szCs w:val="24"/>
          <w:lang w:val="en-US"/>
        </w:rPr>
        <w:t>for Clause 4.3.1.2.3 of TS 37.213:</w:t>
      </w:r>
    </w:p>
    <w:tbl>
      <w:tblPr>
        <w:tblStyle w:val="TableGrid"/>
        <w:tblW w:w="0" w:type="auto"/>
        <w:tblLook w:val="04A0" w:firstRow="1" w:lastRow="0" w:firstColumn="1" w:lastColumn="0" w:noHBand="0" w:noVBand="1"/>
      </w:tblPr>
      <w:tblGrid>
        <w:gridCol w:w="9629"/>
      </w:tblGrid>
      <w:tr w:rsidR="0081406A" w14:paraId="08AD4DC2" w14:textId="77777777">
        <w:tc>
          <w:tcPr>
            <w:tcW w:w="9919" w:type="dxa"/>
            <w:tcBorders>
              <w:top w:val="single" w:sz="4" w:space="0" w:color="auto"/>
              <w:left w:val="single" w:sz="4" w:space="0" w:color="auto"/>
              <w:bottom w:val="single" w:sz="4" w:space="0" w:color="auto"/>
              <w:right w:val="single" w:sz="4" w:space="0" w:color="auto"/>
            </w:tcBorders>
          </w:tcPr>
          <w:p w14:paraId="16936728" w14:textId="77777777" w:rsidR="0081406A" w:rsidRDefault="000E5DC3">
            <w:pPr>
              <w:pStyle w:val="B1"/>
              <w:jc w:val="center"/>
              <w:rPr>
                <w:b/>
                <w:bCs/>
                <w:color w:val="0000FF"/>
                <w:szCs w:val="24"/>
              </w:rPr>
            </w:pPr>
            <w:r>
              <w:rPr>
                <w:b/>
                <w:bCs/>
                <w:color w:val="0000FF"/>
                <w:szCs w:val="24"/>
              </w:rPr>
              <w:t>================= Start of Text Proposal 1-1 for TS 37.213 =====================</w:t>
            </w:r>
          </w:p>
          <w:p w14:paraId="2FE9216E" w14:textId="77777777" w:rsidR="0081406A" w:rsidRDefault="000E5DC3">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1DB43FC5" w14:textId="77777777" w:rsidR="0081406A" w:rsidRDefault="000E5DC3">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4.3.1.2.3</w:t>
            </w:r>
            <w:r>
              <w:rPr>
                <w:rFonts w:ascii="Times New Roman" w:eastAsia="Batang" w:hAnsi="Times New Roman"/>
                <w:bCs/>
                <w:iCs/>
                <w:lang w:val="de-DE"/>
              </w:rPr>
              <w:tab/>
              <w:t>Association with initiated channel occupancy for configured UL transmissions</w:t>
            </w:r>
          </w:p>
          <w:p w14:paraId="26FF34FF" w14:textId="77777777" w:rsidR="0081406A" w:rsidRDefault="000E5DC3">
            <w:pPr>
              <w:rPr>
                <w:rFonts w:ascii="Times" w:eastAsia="Batang" w:hAnsi="Times"/>
                <w:sz w:val="20"/>
                <w:szCs w:val="24"/>
                <w:lang w:val="de-DE"/>
              </w:rPr>
            </w:pPr>
            <w:r>
              <w:rPr>
                <w:lang w:val="de-DE"/>
              </w:rPr>
              <w:t>When a UE is configured with a UL transmission, the UE follows the following procedures to determine if the configured UL transmission is associated with a channel occupancy that is initiated by the gNB or the UE.</w:t>
            </w:r>
          </w:p>
          <w:p w14:paraId="27A0D89B" w14:textId="77777777" w:rsidR="0081406A" w:rsidRDefault="000E5DC3">
            <w:pPr>
              <w:pStyle w:val="B1"/>
              <w:numPr>
                <w:ilvl w:val="0"/>
                <w:numId w:val="22"/>
              </w:numPr>
              <w:spacing w:after="180" w:line="240" w:lineRule="auto"/>
              <w:jc w:val="left"/>
              <w:rPr>
                <w:lang w:val="de-DE"/>
              </w:rPr>
            </w:pPr>
            <w:r>
              <w:rPr>
                <w:lang w:val="de-DE"/>
              </w:rPr>
              <w:t xml:space="preserve">If the configured UL transmission would occur at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end before the idle duration corresponding to that period, the following is applied:</w:t>
            </w:r>
          </w:p>
          <w:p w14:paraId="60A26E1A" w14:textId="77777777" w:rsidR="0081406A" w:rsidRDefault="000E5DC3">
            <w:pPr>
              <w:pStyle w:val="B2"/>
              <w:numPr>
                <w:ilvl w:val="1"/>
                <w:numId w:val="22"/>
              </w:numPr>
              <w:autoSpaceDN w:val="0"/>
              <w:spacing w:after="180" w:line="240" w:lineRule="auto"/>
              <w:jc w:val="left"/>
              <w:rPr>
                <w:lang w:val="de-DE"/>
              </w:rPr>
            </w:pPr>
            <w:r>
              <w:rPr>
                <w:lang w:val="de-DE"/>
              </w:rPr>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5266B356" w14:textId="77777777" w:rsidR="0081406A" w:rsidRDefault="000E5DC3">
            <w:pPr>
              <w:pStyle w:val="B2"/>
              <w:numPr>
                <w:ilvl w:val="1"/>
                <w:numId w:val="22"/>
              </w:numPr>
              <w:autoSpaceDN w:val="0"/>
              <w:spacing w:after="180" w:line="240" w:lineRule="auto"/>
              <w:jc w:val="left"/>
              <w:rPr>
                <w:lang w:val="de-DE"/>
              </w:rPr>
            </w:pPr>
            <w:r>
              <w:rPr>
                <w:lang w:val="de-DE"/>
              </w:rPr>
              <w:t>Otherwise, the UE assumes that the configured UL transmission is associated with a channel occupancy to be initiated by the UE.</w:t>
            </w:r>
          </w:p>
          <w:p w14:paraId="48FAC68E" w14:textId="77777777" w:rsidR="0081406A" w:rsidRDefault="000E5DC3">
            <w:pPr>
              <w:pStyle w:val="B1"/>
              <w:numPr>
                <w:ilvl w:val="0"/>
                <w:numId w:val="22"/>
              </w:numPr>
              <w:spacing w:after="180" w:line="240" w:lineRule="auto"/>
              <w:jc w:val="left"/>
              <w:rPr>
                <w:lang w:val="de-DE"/>
              </w:rPr>
            </w:pPr>
            <w:r>
              <w:rPr>
                <w:lang w:val="de-DE"/>
              </w:rPr>
              <w:t xml:space="preserve">If the configured UL transmission would occur at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overlap with the idle duration corresponding to that period, the following is applied:</w:t>
            </w:r>
          </w:p>
          <w:p w14:paraId="57A00708" w14:textId="77777777" w:rsidR="0081406A" w:rsidRDefault="000E5DC3">
            <w:pPr>
              <w:pStyle w:val="B2"/>
              <w:numPr>
                <w:ilvl w:val="1"/>
                <w:numId w:val="22"/>
              </w:numPr>
              <w:autoSpaceDN w:val="0"/>
              <w:spacing w:after="180" w:line="240" w:lineRule="auto"/>
              <w:jc w:val="left"/>
              <w:rPr>
                <w:lang w:val="de-DE"/>
              </w:rPr>
            </w:pPr>
            <w:r>
              <w:rPr>
                <w:lang w:val="de-DE"/>
              </w:rPr>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313AA8C1" w14:textId="77777777" w:rsidR="0081406A" w:rsidRDefault="000E5DC3">
            <w:pPr>
              <w:pStyle w:val="B2"/>
              <w:numPr>
                <w:ilvl w:val="1"/>
                <w:numId w:val="22"/>
              </w:numPr>
              <w:autoSpaceDN w:val="0"/>
              <w:spacing w:after="180" w:line="240" w:lineRule="auto"/>
              <w:jc w:val="left"/>
              <w:rPr>
                <w:lang w:val="de-DE"/>
              </w:rPr>
            </w:pPr>
            <w:r>
              <w:rPr>
                <w:lang w:val="de-DE"/>
              </w:rPr>
              <w:t>Otherwise, the UE drops the configured UL transmission.</w:t>
            </w:r>
          </w:p>
          <w:p w14:paraId="3268CEB4" w14:textId="77777777" w:rsidR="0081406A" w:rsidRDefault="000E5DC3">
            <w:pPr>
              <w:pStyle w:val="B1"/>
              <w:numPr>
                <w:ilvl w:val="0"/>
                <w:numId w:val="22"/>
              </w:numPr>
              <w:spacing w:after="180" w:line="240" w:lineRule="auto"/>
              <w:jc w:val="left"/>
              <w:rPr>
                <w:lang w:val="de-DE"/>
              </w:rPr>
            </w:pPr>
            <w:r>
              <w:rPr>
                <w:lang w:val="de-DE"/>
              </w:rPr>
              <w:t xml:space="preserve">If the configured UL transmission would occur after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end before the idle duration corresponding to that period, the following is applied:</w:t>
            </w:r>
          </w:p>
          <w:p w14:paraId="79CE9A04" w14:textId="77777777" w:rsidR="0081406A" w:rsidRDefault="000E5DC3">
            <w:pPr>
              <w:pStyle w:val="B2"/>
              <w:numPr>
                <w:ilvl w:val="1"/>
                <w:numId w:val="22"/>
              </w:numPr>
              <w:autoSpaceDN w:val="0"/>
              <w:spacing w:after="180" w:line="240" w:lineRule="auto"/>
              <w:jc w:val="left"/>
              <w:rPr>
                <w:lang w:val="de-DE"/>
              </w:rPr>
            </w:pPr>
            <w:r>
              <w:rPr>
                <w:lang w:val="de-DE"/>
              </w:rPr>
              <w:t>If the UE has already initiated a channel occupancy in that period as described in Clause 4.3.1.2.2, the UE assumes that the configured UL transmission is associated with the channel occupancy that is initiated by the UE.</w:t>
            </w:r>
          </w:p>
          <w:p w14:paraId="05F7885D" w14:textId="77777777" w:rsidR="0081406A" w:rsidRDefault="000E5DC3">
            <w:pPr>
              <w:pStyle w:val="B1"/>
              <w:numPr>
                <w:ilvl w:val="1"/>
                <w:numId w:val="22"/>
              </w:numPr>
              <w:spacing w:after="180" w:line="240" w:lineRule="auto"/>
              <w:jc w:val="left"/>
              <w:rPr>
                <w:ins w:id="52" w:author="Salvatore Talarico" w:date="2021-12-13T15:06:00Z"/>
                <w:lang w:val="de-DE"/>
              </w:rPr>
            </w:pPr>
            <w:r>
              <w:rPr>
                <w:lang w:val="de-DE"/>
              </w:rPr>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04370379" w14:textId="77777777" w:rsidR="0081406A" w:rsidRDefault="000E5DC3">
            <w:pPr>
              <w:pStyle w:val="B1"/>
              <w:numPr>
                <w:ilvl w:val="1"/>
                <w:numId w:val="22"/>
              </w:numPr>
              <w:spacing w:after="180" w:line="240" w:lineRule="auto"/>
              <w:jc w:val="left"/>
              <w:rPr>
                <w:lang w:val="de-DE"/>
              </w:rPr>
            </w:pPr>
            <w:r>
              <w:rPr>
                <w:lang w:val="de-DE"/>
              </w:rPr>
              <w:t xml:space="preserve"> </w:t>
            </w:r>
            <w:ins w:id="53" w:author="Salvatore Talarico" w:date="2021-12-13T15:07:00Z">
              <w:r>
                <w:rPr>
                  <w:lang w:val="de-DE"/>
                </w:rPr>
                <w:t>O</w:t>
              </w:r>
            </w:ins>
            <w:del w:id="54" w:author="Salvatore Talarico" w:date="2021-12-13T15:07:00Z">
              <w:r>
                <w:rPr>
                  <w:lang w:val="de-DE"/>
                </w:rPr>
                <w:delText>o</w:delText>
              </w:r>
            </w:del>
            <w:r>
              <w:rPr>
                <w:lang w:val="de-DE"/>
              </w:rPr>
              <w:t>therwise, the UE drops the configured UL transmission</w:t>
            </w:r>
            <w:r>
              <w:rPr>
                <w:strike/>
                <w:color w:val="FF0000"/>
                <w:lang w:val="de-DE"/>
              </w:rPr>
              <w:t>(s).</w:t>
            </w:r>
          </w:p>
          <w:p w14:paraId="4D8CE876" w14:textId="77777777" w:rsidR="0081406A" w:rsidRDefault="000E5DC3">
            <w:pPr>
              <w:pStyle w:val="B1"/>
              <w:numPr>
                <w:ilvl w:val="0"/>
                <w:numId w:val="22"/>
              </w:numPr>
              <w:spacing w:after="180" w:line="240" w:lineRule="auto"/>
              <w:jc w:val="left"/>
              <w:rPr>
                <w:lang w:val="de-DE"/>
              </w:rPr>
            </w:pPr>
            <w:r>
              <w:rPr>
                <w:lang w:val="de-DE"/>
              </w:rPr>
              <w:t xml:space="preserve">If the configured UL transmission would occur after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overlap with the idle duration corresponding to that period, the following is applied:</w:t>
            </w:r>
          </w:p>
          <w:p w14:paraId="31BED6DA" w14:textId="77777777" w:rsidR="0081406A" w:rsidRDefault="000E5DC3">
            <w:pPr>
              <w:pStyle w:val="B2"/>
              <w:numPr>
                <w:ilvl w:val="1"/>
                <w:numId w:val="22"/>
              </w:numPr>
              <w:overflowPunct w:val="0"/>
              <w:autoSpaceDE w:val="0"/>
              <w:autoSpaceDN w:val="0"/>
              <w:adjustRightInd w:val="0"/>
              <w:spacing w:after="180" w:line="240" w:lineRule="auto"/>
              <w:jc w:val="left"/>
              <w:rPr>
                <w:ins w:id="55" w:author="Salvatore Talarico" w:date="2021-12-13T15:07:00Z"/>
                <w:lang w:val="en-US"/>
              </w:rPr>
            </w:pPr>
            <w:ins w:id="56" w:author="Salvatore Talarico" w:date="2021-12-13T15:07:00Z">
              <w:r>
                <w:rPr>
                  <w:lang w:val="de-DE"/>
                </w:rPr>
                <w:lastRenderedPageBreak/>
                <w:t>If the UE has not already initiated a channel occupancy in that period as described in Clause 4.3.1.2.2:</w:t>
              </w:r>
            </w:ins>
          </w:p>
          <w:p w14:paraId="014536D3" w14:textId="77777777" w:rsidR="0081406A" w:rsidRDefault="000E5DC3">
            <w:pPr>
              <w:pStyle w:val="B2"/>
              <w:numPr>
                <w:ilvl w:val="2"/>
                <w:numId w:val="22"/>
              </w:numPr>
              <w:autoSpaceDN w:val="0"/>
              <w:spacing w:after="180" w:line="240" w:lineRule="auto"/>
              <w:jc w:val="left"/>
            </w:pPr>
            <w:r>
              <w:rPr>
                <w:lang w:val="de-DE"/>
              </w:rPr>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t>
            </w:r>
            <w:del w:id="57" w:author="Salvatore Talarico" w:date="2021-12-13T15:09:00Z">
              <w:r>
                <w:rPr>
                  <w:lang w:val="de-DE"/>
                </w:rPr>
                <w:delText xml:space="preserve">end </w:delText>
              </w:r>
            </w:del>
            <w:r>
              <w:rPr>
                <w:lang w:val="de-DE"/>
              </w:rPr>
              <w:t>would</w:t>
            </w:r>
            <w:ins w:id="58" w:author="Salvatore Talarico" w:date="2021-12-13T15:09:00Z">
              <w:r>
                <w:rPr>
                  <w:lang w:val="de-DE"/>
                </w:rPr>
                <w:t xml:space="preserve"> end</w:t>
              </w:r>
            </w:ins>
            <w:r>
              <w:rPr>
                <w:lang w:val="de-DE"/>
              </w:rPr>
              <w:t xml:space="preserve">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5754F705" w14:textId="77777777" w:rsidR="0081406A" w:rsidRDefault="000E5DC3">
            <w:pPr>
              <w:pStyle w:val="B2"/>
              <w:numPr>
                <w:ilvl w:val="2"/>
                <w:numId w:val="22"/>
              </w:numPr>
              <w:autoSpaceDN w:val="0"/>
              <w:spacing w:after="180" w:line="240" w:lineRule="auto"/>
              <w:jc w:val="left"/>
              <w:rPr>
                <w:ins w:id="59" w:author="Salvatore Talarico" w:date="2021-12-13T15:08:00Z"/>
                <w:lang w:val="de-DE"/>
              </w:rPr>
            </w:pPr>
            <w:r>
              <w:rPr>
                <w:lang w:val="de-DE"/>
              </w:rPr>
              <w:t>Otherwise, the UE drops the configured UL transmission.</w:t>
            </w:r>
          </w:p>
          <w:p w14:paraId="719567C3" w14:textId="77777777" w:rsidR="0081406A" w:rsidRDefault="000E5DC3">
            <w:pPr>
              <w:pStyle w:val="B2"/>
              <w:numPr>
                <w:ilvl w:val="1"/>
                <w:numId w:val="22"/>
              </w:numPr>
              <w:overflowPunct w:val="0"/>
              <w:autoSpaceDE w:val="0"/>
              <w:autoSpaceDN w:val="0"/>
              <w:adjustRightInd w:val="0"/>
              <w:spacing w:after="180" w:line="240" w:lineRule="auto"/>
              <w:jc w:val="left"/>
              <w:rPr>
                <w:lang w:val="en-US"/>
              </w:rPr>
            </w:pPr>
            <w:ins w:id="60" w:author="Salvatore Talarico" w:date="2021-12-13T15:08:00Z">
              <w:r>
                <w:rPr>
                  <w:lang w:val="de-DE"/>
                </w:rPr>
                <w:t>Otherwise, the UE drops the configured UL transmission.</w:t>
              </w:r>
            </w:ins>
          </w:p>
          <w:p w14:paraId="0BBA8D31" w14:textId="77777777" w:rsidR="0081406A" w:rsidRDefault="000E5DC3">
            <w:pPr>
              <w:rPr>
                <w:lang w:val="de-DE"/>
              </w:rPr>
            </w:pPr>
            <w:r>
              <w:rPr>
                <w:lang w:val="de-DE"/>
              </w:rPr>
              <w:t xml:space="preserve">If the configured UL transmission is a PUSCH with PUSCH repetition type B, the above procedures are applicable to a nominal repetition as described in [8]. </w:t>
            </w:r>
          </w:p>
          <w:p w14:paraId="0EC75344" w14:textId="77777777" w:rsidR="0081406A" w:rsidRDefault="000E5DC3">
            <w:pPr>
              <w:pStyle w:val="B1"/>
              <w:jc w:val="center"/>
              <w:rPr>
                <w:b/>
                <w:bCs/>
                <w:color w:val="0000FF"/>
                <w:szCs w:val="24"/>
              </w:rPr>
            </w:pPr>
            <w:r>
              <w:rPr>
                <w:b/>
                <w:bCs/>
                <w:color w:val="0000FF"/>
                <w:szCs w:val="24"/>
              </w:rPr>
              <w:t>================= End of Text Proposal for TS 37.213 =====================</w:t>
            </w:r>
          </w:p>
          <w:p w14:paraId="0FD20F9A" w14:textId="77777777" w:rsidR="0081406A" w:rsidRDefault="0081406A"/>
        </w:tc>
      </w:tr>
    </w:tbl>
    <w:p w14:paraId="7B8CB189" w14:textId="77777777" w:rsidR="0081406A" w:rsidRDefault="0081406A">
      <w:pPr>
        <w:pStyle w:val="ListParagraph"/>
        <w:ind w:left="360"/>
        <w:rPr>
          <w:rFonts w:ascii="Times" w:eastAsiaTheme="minorEastAsia" w:hAnsi="Times" w:cs="Times New Roman"/>
          <w:b/>
          <w:bCs/>
          <w:szCs w:val="24"/>
          <w:highlight w:val="yellow"/>
          <w:lang w:val="en-US" w:eastAsia="zh-CN"/>
        </w:rPr>
      </w:pPr>
    </w:p>
    <w:p w14:paraId="5F83DF76" w14:textId="77777777" w:rsidR="0081406A" w:rsidRDefault="000E5DC3">
      <w:pPr>
        <w:pStyle w:val="ListParagraph"/>
        <w:ind w:left="0"/>
        <w:rPr>
          <w:rFonts w:cs="Calibri"/>
          <w:sz w:val="24"/>
          <w:szCs w:val="24"/>
          <w:lang w:eastAsia="ko-KR"/>
        </w:rPr>
      </w:pPr>
      <w:r>
        <w:rPr>
          <w:rFonts w:ascii="Times" w:eastAsia="Batang" w:hAnsi="Times" w:cs="Times New Roman"/>
          <w:b/>
          <w:bCs/>
          <w:szCs w:val="24"/>
          <w:highlight w:val="yellow"/>
          <w:lang w:val="sv-SE"/>
        </w:rPr>
        <w:t>Proposal 1-2:</w:t>
      </w:r>
    </w:p>
    <w:p w14:paraId="61209419" w14:textId="77777777" w:rsidR="0081406A" w:rsidRDefault="000E5DC3">
      <w:pPr>
        <w:pStyle w:val="ListParagraph"/>
        <w:numPr>
          <w:ilvl w:val="0"/>
          <w:numId w:val="23"/>
        </w:numPr>
        <w:rPr>
          <w:rFonts w:cs="Calibri"/>
          <w:sz w:val="24"/>
          <w:szCs w:val="24"/>
          <w:lang w:val="en-US" w:eastAsia="ko-KR"/>
        </w:rPr>
      </w:pPr>
      <w:r>
        <w:rPr>
          <w:rFonts w:ascii="Times" w:eastAsia="Batang" w:hAnsi="Times" w:cs="Times New Roman"/>
          <w:b/>
          <w:bCs/>
          <w:szCs w:val="24"/>
          <w:lang w:val="en-US"/>
        </w:rPr>
        <w:t>Adopt TP 1-2 for Clause 4.3.1.2.1 and Clause 4.3.1.2.2 of TS 37.213:</w:t>
      </w:r>
    </w:p>
    <w:tbl>
      <w:tblPr>
        <w:tblW w:w="0" w:type="auto"/>
        <w:tblCellMar>
          <w:left w:w="0" w:type="dxa"/>
          <w:right w:w="0" w:type="dxa"/>
        </w:tblCellMar>
        <w:tblLook w:val="04A0" w:firstRow="1" w:lastRow="0" w:firstColumn="1" w:lastColumn="0" w:noHBand="0" w:noVBand="1"/>
      </w:tblPr>
      <w:tblGrid>
        <w:gridCol w:w="9350"/>
      </w:tblGrid>
      <w:tr w:rsidR="0081406A" w14:paraId="69CA0DB7"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E61F1" w14:textId="77777777" w:rsidR="0081406A" w:rsidRDefault="0081406A">
            <w:pPr>
              <w:pStyle w:val="B1"/>
              <w:jc w:val="center"/>
              <w:rPr>
                <w:b/>
                <w:bCs/>
                <w:color w:val="0000FF"/>
                <w:sz w:val="22"/>
                <w:szCs w:val="24"/>
              </w:rPr>
            </w:pPr>
          </w:p>
          <w:p w14:paraId="236032BE" w14:textId="77777777" w:rsidR="0081406A" w:rsidRDefault="000E5DC3">
            <w:pPr>
              <w:pStyle w:val="B1"/>
              <w:jc w:val="center"/>
              <w:rPr>
                <w:b/>
                <w:bCs/>
                <w:color w:val="0000FF"/>
                <w:sz w:val="22"/>
                <w:szCs w:val="24"/>
              </w:rPr>
            </w:pPr>
            <w:r>
              <w:rPr>
                <w:b/>
                <w:bCs/>
                <w:color w:val="0000FF"/>
                <w:sz w:val="22"/>
                <w:szCs w:val="24"/>
              </w:rPr>
              <w:t>================= Start of Text Proposal 1-2 for TS 37.213 =====================</w:t>
            </w:r>
          </w:p>
          <w:p w14:paraId="3C8774D8" w14:textId="77777777" w:rsidR="0081406A" w:rsidRDefault="000E5DC3">
            <w:pPr>
              <w:pStyle w:val="Heading5"/>
            </w:pPr>
            <w:r>
              <w:t xml:space="preserve">4.3.1.2.1              Channel occupancy initiated by gNB and sensing procedures </w:t>
            </w:r>
          </w:p>
          <w:p w14:paraId="339A69CC" w14:textId="77777777" w:rsidR="0081406A" w:rsidRDefault="000E5DC3">
            <w:pPr>
              <w:rPr>
                <w:lang w:eastAsia="en-GB"/>
              </w:rPr>
            </w:pPr>
            <w:r>
              <w:rPr>
                <w:lang w:eastAsia="en-GB"/>
              </w:rPr>
              <w:t>The gNB initiates a channel occupancy in a period of duration </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x</m:t>
                  </m:r>
                </m:sub>
              </m:sSub>
            </m:oMath>
            <w:r>
              <w:rPr>
                <w:lang w:eastAsia="en-GB"/>
              </w:rPr>
              <w:t xml:space="preserve"> if the gNB </w:t>
            </w:r>
            <w:r>
              <w:rPr>
                <w:color w:val="000000"/>
                <w:lang w:eastAsia="en-GB"/>
              </w:rPr>
              <w:t xml:space="preserve">transmits a DL transmission burst </w:t>
            </w:r>
            <w:r>
              <w:rPr>
                <w:lang w:eastAsia="en-GB"/>
              </w:rPr>
              <w:t>starting at the beginning of the period immediately after sensing the channel to be idle for at least a sensing slot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sl</m:t>
                  </m:r>
                </m:sub>
              </m:sSub>
              <m:r>
                <w:rPr>
                  <w:rFonts w:ascii="Cambria Math" w:hAnsi="Cambria Math"/>
                  <w:lang w:eastAsia="en-GB"/>
                </w:rPr>
                <m:t>=9us</m:t>
              </m:r>
            </m:oMath>
            <w:r>
              <w:rPr>
                <w:lang w:eastAsia="en-GB"/>
              </w:rPr>
              <w:t xml:space="preserve"> and ends the transmission of the DL transmission burst before the start of the idle duration of that period. </w:t>
            </w:r>
            <w:r>
              <w:rPr>
                <w:color w:val="FF0000"/>
                <w:u w:val="single"/>
                <w:lang w:eastAsia="en-GB"/>
              </w:rPr>
              <w:t>When the gNB initiates a channel occupancy in that period, the gNB shall not transmit any transmission(s) within the idle duration of that period.</w:t>
            </w:r>
            <w:r>
              <w:rPr>
                <w:color w:val="FF0000"/>
                <w:lang w:eastAsia="en-GB"/>
              </w:rPr>
              <w:t xml:space="preserve"> </w:t>
            </w:r>
            <w:r>
              <w:rPr>
                <w:lang w:eastAsia="en-GB"/>
              </w:rPr>
              <w:t xml:space="preserve">When a UL or DL transmission burst(s) is associated with the channel occupancy that is initiated in that period by the gNB, the following are applicable: </w:t>
            </w:r>
          </w:p>
          <w:p w14:paraId="45D97D18" w14:textId="77777777" w:rsidR="0081406A" w:rsidRDefault="000E5DC3">
            <w:pPr>
              <w:pStyle w:val="B1"/>
              <w:numPr>
                <w:ilvl w:val="0"/>
                <w:numId w:val="24"/>
              </w:numPr>
              <w:spacing w:after="180" w:line="240" w:lineRule="auto"/>
              <w:jc w:val="left"/>
              <w:rPr>
                <w:lang w:eastAsia="zh-CN"/>
              </w:rPr>
            </w:pPr>
            <w:r>
              <w:t>The UL or DL transmission burst(s) is confined within that period and ends before the start of the idle duration of that period.</w:t>
            </w:r>
          </w:p>
          <w:p w14:paraId="43A0CE38" w14:textId="77777777" w:rsidR="0081406A" w:rsidRDefault="000E5DC3">
            <w:pPr>
              <w:jc w:val="center"/>
              <w:rPr>
                <w:rFonts w:ascii="Times New Roman" w:hAnsi="Times New Roman"/>
                <w:iCs/>
                <w:szCs w:val="20"/>
              </w:rPr>
            </w:pPr>
            <w:r>
              <w:rPr>
                <w:rFonts w:ascii="Times New Roman" w:hAnsi="Times New Roman"/>
                <w:color w:val="FF0000"/>
                <w:szCs w:val="20"/>
                <w:lang w:eastAsia="zh-CN"/>
              </w:rPr>
              <w:t>*** Unchanged text is omitted ***</w:t>
            </w:r>
          </w:p>
          <w:p w14:paraId="0B1425A5" w14:textId="77777777" w:rsidR="0081406A" w:rsidRDefault="000E5DC3">
            <w:pPr>
              <w:pStyle w:val="Heading5"/>
            </w:pPr>
            <w:r>
              <w:t>4.3.1.2.2              Channel occupancy initiated by UE and sensing procedures</w:t>
            </w:r>
          </w:p>
          <w:p w14:paraId="1EF4E29E" w14:textId="77777777" w:rsidR="0081406A" w:rsidRDefault="000E5DC3">
            <w:pPr>
              <w:rPr>
                <w:lang w:eastAsia="en-GB"/>
              </w:rPr>
            </w:pPr>
            <w:r>
              <w:rPr>
                <w:lang w:eastAsia="en-GB"/>
              </w:rPr>
              <w:t>A UE initiates a channel occupancy in a period of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u</m:t>
                  </m:r>
                </m:sub>
              </m:sSub>
            </m:oMath>
            <w:r>
              <w:rPr>
                <w:lang w:eastAsia="en-GB"/>
              </w:rPr>
              <w:t xml:space="preserve"> if the UE transmits a UL transmission burst starting at the beginning of the period immediately after sensing the channel to be idle for at least a sensing slot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sl</m:t>
                  </m:r>
                </m:sub>
              </m:sSub>
              <m:r>
                <w:rPr>
                  <w:rFonts w:ascii="Cambria Math" w:hAnsi="Cambria Math"/>
                  <w:lang w:eastAsia="en-GB"/>
                </w:rPr>
                <m:t>=9us</m:t>
              </m:r>
            </m:oMath>
            <w:r>
              <w:rPr>
                <w:lang w:eastAsia="en-GB"/>
              </w:rPr>
              <w:t xml:space="preserve"> and ends the transmission of the UL transmission burst before the start of the idle duration of that period. </w:t>
            </w:r>
            <w:r>
              <w:rPr>
                <w:color w:val="FF0000"/>
                <w:u w:val="single"/>
                <w:lang w:eastAsia="en-GB"/>
              </w:rPr>
              <w:t>When the UE initiates a channel occupancy in that period, the UE shall not transmit any transmission(s) within the idle duration of that period.</w:t>
            </w:r>
            <w:r>
              <w:rPr>
                <w:color w:val="FF0000"/>
                <w:lang w:eastAsia="en-GB"/>
              </w:rPr>
              <w:t xml:space="preserve"> </w:t>
            </w:r>
            <w:r>
              <w:rPr>
                <w:lang w:eastAsia="en-GB"/>
              </w:rPr>
              <w:t xml:space="preserve">When a UL or DL transmission burst(s) is associated with the channel occupancy that is initiated in that period by the UE, the following are applicable: </w:t>
            </w:r>
          </w:p>
          <w:p w14:paraId="33A6794D" w14:textId="77777777" w:rsidR="0081406A" w:rsidRDefault="000E5DC3">
            <w:pPr>
              <w:pStyle w:val="B1"/>
              <w:numPr>
                <w:ilvl w:val="0"/>
                <w:numId w:val="25"/>
              </w:numPr>
              <w:spacing w:after="180" w:line="240" w:lineRule="auto"/>
              <w:jc w:val="left"/>
              <w:rPr>
                <w:lang w:eastAsia="zh-CN"/>
              </w:rPr>
            </w:pPr>
            <w:r>
              <w:t>The UL or DL transmission burst(s) is confined within that period and ends before the start of the idle duration of that period.</w:t>
            </w:r>
          </w:p>
          <w:p w14:paraId="148857C4" w14:textId="77777777" w:rsidR="0081406A" w:rsidRDefault="000E5DC3">
            <w:pPr>
              <w:jc w:val="center"/>
              <w:rPr>
                <w:rFonts w:ascii="Times New Roman" w:hAnsi="Times New Roman"/>
                <w:iCs/>
                <w:szCs w:val="20"/>
              </w:rPr>
            </w:pPr>
            <w:r>
              <w:rPr>
                <w:rFonts w:ascii="Times New Roman" w:hAnsi="Times New Roman"/>
                <w:color w:val="FF0000"/>
                <w:szCs w:val="20"/>
                <w:lang w:eastAsia="zh-CN"/>
              </w:rPr>
              <w:t>*** Unchanged text is omitted ***</w:t>
            </w:r>
          </w:p>
          <w:p w14:paraId="4D9BB70B" w14:textId="77777777" w:rsidR="0081406A" w:rsidRDefault="000E5DC3">
            <w:pPr>
              <w:pStyle w:val="B1"/>
              <w:rPr>
                <w:b/>
                <w:bCs/>
                <w:color w:val="0000FF"/>
                <w:sz w:val="22"/>
                <w:szCs w:val="24"/>
              </w:rPr>
            </w:pPr>
            <w:r>
              <w:rPr>
                <w:b/>
                <w:bCs/>
                <w:color w:val="0000FF"/>
                <w:sz w:val="22"/>
                <w:szCs w:val="24"/>
              </w:rPr>
              <w:t>================= End of Text Proposal for TS 37.213 =====================</w:t>
            </w:r>
          </w:p>
        </w:tc>
      </w:tr>
    </w:tbl>
    <w:p w14:paraId="077D14D4" w14:textId="77777777" w:rsidR="0081406A" w:rsidRDefault="0081406A">
      <w:pPr>
        <w:pStyle w:val="ListParagraph"/>
        <w:ind w:left="360"/>
        <w:rPr>
          <w:rFonts w:ascii="Times New Roman" w:eastAsiaTheme="minorEastAsia" w:hAnsi="Times New Roman" w:cs="Times New Roman"/>
          <w:szCs w:val="24"/>
          <w:lang w:val="en-US"/>
        </w:rPr>
      </w:pPr>
    </w:p>
    <w:p w14:paraId="6494B958" w14:textId="77777777" w:rsidR="0081406A" w:rsidRDefault="0081406A">
      <w:pPr>
        <w:pStyle w:val="ListParagraph"/>
        <w:ind w:left="360"/>
        <w:rPr>
          <w:rFonts w:ascii="Times New Roman" w:eastAsiaTheme="minorEastAsia" w:hAnsi="Times New Roman" w:cs="Times New Roman"/>
          <w:lang w:val="en-US"/>
        </w:rPr>
      </w:pPr>
    </w:p>
    <w:p w14:paraId="389744E1" w14:textId="77777777" w:rsidR="0081406A" w:rsidRDefault="0081406A">
      <w:pPr>
        <w:pStyle w:val="ListParagraph"/>
        <w:ind w:left="360"/>
        <w:rPr>
          <w:rFonts w:ascii="Times New Roman" w:hAnsi="Times New Roman" w:cs="Times New Roman"/>
          <w:lang w:val="en-US" w:eastAsia="zh-CN"/>
        </w:rPr>
      </w:pPr>
    </w:p>
    <w:p w14:paraId="1E3A3266" w14:textId="77777777" w:rsidR="0081406A" w:rsidRDefault="0081406A">
      <w:pPr>
        <w:pStyle w:val="ListParagraph"/>
        <w:ind w:left="360"/>
        <w:rPr>
          <w:rFonts w:ascii="Times New Roman" w:hAnsi="Times New Roman" w:cs="Times New Roman"/>
          <w:lang w:val="en-US" w:eastAsia="zh-CN"/>
        </w:rPr>
      </w:pPr>
    </w:p>
    <w:p w14:paraId="39AC318C" w14:textId="77777777" w:rsidR="0081406A" w:rsidRDefault="0081406A">
      <w:pPr>
        <w:rPr>
          <w:rFonts w:ascii="Times New Roman" w:hAnsi="Times New Roman" w:cs="Times New Roman"/>
          <w:sz w:val="22"/>
          <w:szCs w:val="24"/>
          <w:lang w:eastAsia="ja-JP"/>
        </w:rPr>
      </w:pPr>
    </w:p>
    <w:p w14:paraId="1DF58E12" w14:textId="77777777" w:rsidR="0081406A" w:rsidRDefault="000E5DC3">
      <w:pPr>
        <w:pStyle w:val="Heading3"/>
      </w:pPr>
      <w:r>
        <w:t>2.1.1</w:t>
      </w:r>
      <w:r>
        <w:tab/>
        <w:t>Discussion – 1</w:t>
      </w:r>
      <w:r>
        <w:rPr>
          <w:vertAlign w:val="superscript"/>
        </w:rPr>
        <w:t>st</w:t>
      </w:r>
      <w:r>
        <w:t xml:space="preserve"> round</w:t>
      </w:r>
    </w:p>
    <w:p w14:paraId="70580394" w14:textId="77777777" w:rsidR="0081406A" w:rsidRDefault="000E5DC3">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Moderator suggests that companies first share their views on the preferred Option for the scenario discussed above. In case of consensus on Option 1, no TP is needed. In case of </w:t>
      </w:r>
      <w:proofErr w:type="spellStart"/>
      <w:r>
        <w:rPr>
          <w:rFonts w:ascii="Times New Roman" w:eastAsiaTheme="minorEastAsia" w:hAnsi="Times New Roman" w:cs="Times New Roman"/>
          <w:lang w:val="en-US" w:eastAsia="zh-CN"/>
        </w:rPr>
        <w:t>consencus</w:t>
      </w:r>
      <w:proofErr w:type="spellEnd"/>
      <w:r>
        <w:rPr>
          <w:rFonts w:ascii="Times New Roman" w:eastAsiaTheme="minorEastAsia" w:hAnsi="Times New Roman" w:cs="Times New Roman"/>
          <w:lang w:val="en-US" w:eastAsia="zh-CN"/>
        </w:rPr>
        <w:t xml:space="preserve"> on Option 2, the proposed TPs in Proposal 1-1 and 1-2 can be considered in principle with potential refinement if needed. </w:t>
      </w:r>
    </w:p>
    <w:p w14:paraId="7B8E4A0F" w14:textId="77777777" w:rsidR="0081406A" w:rsidRDefault="0081406A">
      <w:pPr>
        <w:rPr>
          <w:lang w:eastAsia="ja-JP"/>
        </w:rPr>
      </w:pPr>
    </w:p>
    <w:tbl>
      <w:tblPr>
        <w:tblStyle w:val="TableGrid"/>
        <w:tblW w:w="9629" w:type="dxa"/>
        <w:tblLayout w:type="fixed"/>
        <w:tblLook w:val="04A0" w:firstRow="1" w:lastRow="0" w:firstColumn="1" w:lastColumn="0" w:noHBand="0" w:noVBand="1"/>
      </w:tblPr>
      <w:tblGrid>
        <w:gridCol w:w="1490"/>
        <w:gridCol w:w="8139"/>
      </w:tblGrid>
      <w:tr w:rsidR="0081406A" w14:paraId="5221EFFC" w14:textId="77777777">
        <w:tc>
          <w:tcPr>
            <w:tcW w:w="9629" w:type="dxa"/>
            <w:gridSpan w:val="2"/>
          </w:tcPr>
          <w:p w14:paraId="1CBC270D"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932CC1A" w14:textId="77777777" w:rsidR="0081406A" w:rsidRDefault="0081406A">
            <w:pPr>
              <w:pStyle w:val="ListParagraph"/>
              <w:ind w:left="0"/>
              <w:rPr>
                <w:rFonts w:ascii="Times New Roman" w:eastAsia="Times New Roman" w:hAnsi="Times New Roman" w:cs="Times New Roman"/>
                <w:b/>
                <w:bCs/>
                <w:szCs w:val="20"/>
                <w:lang w:val="en-US" w:eastAsia="ja-JP"/>
              </w:rPr>
            </w:pPr>
          </w:p>
          <w:p w14:paraId="2CCCEBFF"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Option 1 and Option 2. </w:t>
            </w:r>
          </w:p>
          <w:p w14:paraId="4C865480"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Option 2 is supported, what is your view on P1-1 and P1-2 for TP 1-1 and TP 1-2, respectively? Are these TPs agreeable in principle with </w:t>
            </w:r>
            <w:proofErr w:type="spellStart"/>
            <w:r>
              <w:rPr>
                <w:rFonts w:ascii="Times New Roman" w:eastAsiaTheme="minorEastAsia" w:hAnsi="Times New Roman" w:cs="Times New Roman"/>
                <w:lang w:val="en-US" w:eastAsia="zh-CN"/>
              </w:rPr>
              <w:t>with</w:t>
            </w:r>
            <w:proofErr w:type="spellEnd"/>
            <w:r>
              <w:rPr>
                <w:rFonts w:ascii="Times New Roman" w:eastAsiaTheme="minorEastAsia" w:hAnsi="Times New Roman" w:cs="Times New Roman"/>
                <w:lang w:val="en-US" w:eastAsia="zh-CN"/>
              </w:rPr>
              <w:t xml:space="preserve"> potential refinement if needed?</w:t>
            </w:r>
          </w:p>
          <w:p w14:paraId="58649B8C"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26B03D07" w14:textId="77777777" w:rsidR="0081406A" w:rsidRDefault="0081406A">
            <w:pPr>
              <w:pStyle w:val="ListParagraph"/>
              <w:ind w:left="0"/>
              <w:rPr>
                <w:rFonts w:ascii="Times New Roman" w:eastAsia="Times New Roman" w:hAnsi="Times New Roman" w:cs="Times New Roman"/>
                <w:b/>
                <w:bCs/>
                <w:szCs w:val="20"/>
                <w:lang w:val="en-US" w:eastAsia="ja-JP"/>
              </w:rPr>
            </w:pPr>
          </w:p>
        </w:tc>
      </w:tr>
      <w:tr w:rsidR="0081406A" w14:paraId="6CBAD3B4" w14:textId="77777777">
        <w:tc>
          <w:tcPr>
            <w:tcW w:w="1490" w:type="dxa"/>
            <w:shd w:val="clear" w:color="auto" w:fill="BFBFBF" w:themeFill="background1" w:themeFillShade="BF"/>
          </w:tcPr>
          <w:p w14:paraId="7B008A75"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ECCAAA1"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1406A" w14:paraId="40DC29FC" w14:textId="77777777">
        <w:tc>
          <w:tcPr>
            <w:tcW w:w="1490" w:type="dxa"/>
          </w:tcPr>
          <w:p w14:paraId="56588BD6"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1DF97CDE"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Both options can work. </w:t>
            </w:r>
          </w:p>
          <w:p w14:paraId="07380840" w14:textId="77777777" w:rsidR="0081406A" w:rsidRDefault="0081406A">
            <w:pPr>
              <w:pStyle w:val="ListParagraph"/>
              <w:ind w:left="0"/>
              <w:rPr>
                <w:rFonts w:ascii="Times New Roman" w:eastAsia="Times New Roman" w:hAnsi="Times New Roman" w:cs="Times New Roman"/>
                <w:szCs w:val="20"/>
                <w:lang w:val="en-US" w:eastAsia="ja-JP"/>
              </w:rPr>
            </w:pPr>
          </w:p>
          <w:p w14:paraId="0BA12A30"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w:t>
            </w:r>
            <w:proofErr w:type="spellStart"/>
            <w:r>
              <w:rPr>
                <w:rFonts w:ascii="Times New Roman" w:eastAsia="Times New Roman" w:hAnsi="Times New Roman" w:cs="Times New Roman"/>
                <w:szCs w:val="20"/>
                <w:lang w:val="en-US" w:eastAsia="ja-JP"/>
              </w:rPr>
              <w:t>optin</w:t>
            </w:r>
            <w:proofErr w:type="spellEnd"/>
            <w:r>
              <w:rPr>
                <w:rFonts w:ascii="Times New Roman" w:eastAsia="Times New Roman" w:hAnsi="Times New Roman" w:cs="Times New Roman"/>
                <w:szCs w:val="20"/>
                <w:lang w:val="en-US" w:eastAsia="ja-JP"/>
              </w:rPr>
              <w:t xml:space="preserve"> 2 is adopted, especially for TP 1-2, for a scheduled UL transmission that begins inside a UE-FFP and overlaps with u-idle (when UE has initiated the COT in the UE-FFP prior to the scheduled UL transmission), the UE would drop the transmission even the scheduling DCI indicates gNB as the COT initiator? </w:t>
            </w:r>
          </w:p>
        </w:tc>
      </w:tr>
      <w:tr w:rsidR="0081406A" w14:paraId="0B2C8ACE" w14:textId="77777777">
        <w:tc>
          <w:tcPr>
            <w:tcW w:w="1490" w:type="dxa"/>
          </w:tcPr>
          <w:p w14:paraId="59438B60"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0F46D21F"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captured by the FL, we prefer Option 2.</w:t>
            </w:r>
          </w:p>
          <w:p w14:paraId="2AF7A67C" w14:textId="77777777" w:rsidR="0081406A" w:rsidRDefault="0081406A">
            <w:pPr>
              <w:pStyle w:val="ListParagraph"/>
              <w:ind w:left="0"/>
              <w:rPr>
                <w:rFonts w:ascii="Times New Roman" w:eastAsia="Times New Roman" w:hAnsi="Times New Roman" w:cs="Times New Roman"/>
                <w:szCs w:val="20"/>
                <w:lang w:val="en-US" w:eastAsia="ja-JP"/>
              </w:rPr>
            </w:pPr>
          </w:p>
          <w:p w14:paraId="79BAB7DD"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the TP to support, our preference is for TP 1-1 captured within P1-1, and the reason in mainly because TP 1-1 additionally captures how the UEs should determine whether to operate as initiating or responding device in this special case, and indicates that the UE can effectively utilize pre-knowledge of the COT initiation and skip the process of presence detection, which otherwise would be mandate while leading to the same outcome.</w:t>
            </w:r>
          </w:p>
        </w:tc>
      </w:tr>
      <w:tr w:rsidR="0081406A" w14:paraId="65638D60" w14:textId="77777777">
        <w:tc>
          <w:tcPr>
            <w:tcW w:w="1490" w:type="dxa"/>
          </w:tcPr>
          <w:p w14:paraId="46D5BB81"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10872653"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we adopt Option 2, then TP 1-1 is more accurate as it is applicable only to configured UL transmission.  TP 1-2 would prevent scheduled transmission (DG-PUSCH/DG-PUCCH) from being indicated as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which contradicts previous agreements, i.e.:</w:t>
            </w:r>
          </w:p>
          <w:p w14:paraId="2BD5E531" w14:textId="77777777" w:rsidR="0081406A" w:rsidRDefault="0081406A">
            <w:pPr>
              <w:pStyle w:val="ListParagraph"/>
              <w:ind w:left="0"/>
              <w:rPr>
                <w:rFonts w:ascii="Times New Roman" w:eastAsia="Times New Roman" w:hAnsi="Times New Roman" w:cs="Times New Roman"/>
                <w:szCs w:val="20"/>
                <w:lang w:val="en-US" w:eastAsia="ja-JP"/>
              </w:rPr>
            </w:pPr>
          </w:p>
          <w:p w14:paraId="47C654A1" w14:textId="77777777" w:rsidR="0081406A" w:rsidRDefault="000E5DC3">
            <w:pPr>
              <w:ind w:left="567"/>
              <w:rPr>
                <w:rFonts w:ascii="Times New Roman" w:hAnsi="Times New Roman"/>
                <w:szCs w:val="24"/>
                <w:highlight w:val="green"/>
                <w:lang w:val="de-DE"/>
              </w:rPr>
            </w:pPr>
            <w:r>
              <w:rPr>
                <w:rFonts w:ascii="Times New Roman" w:hAnsi="Times New Roman"/>
                <w:szCs w:val="24"/>
                <w:highlight w:val="green"/>
                <w:lang w:val="de-DE"/>
              </w:rPr>
              <w:t>Agreement:</w:t>
            </w:r>
          </w:p>
          <w:p w14:paraId="1EA97770" w14:textId="77777777" w:rsidR="0081406A" w:rsidRDefault="000E5DC3">
            <w:pPr>
              <w:ind w:left="567"/>
              <w:rPr>
                <w:rFonts w:ascii="Times New Roman" w:hAnsi="Times New Roman"/>
                <w:szCs w:val="24"/>
                <w:lang w:val="de-DE" w:eastAsia="ko-KR"/>
              </w:rPr>
            </w:pPr>
            <w:r>
              <w:rPr>
                <w:rFonts w:ascii="Times New Roman" w:hAnsi="Times New Roman"/>
                <w:szCs w:val="24"/>
                <w:lang w:val="de-DE" w:eastAsia="ko-KR"/>
              </w:rPr>
              <w:t>In semi-static channel access mode when a UE can operate as initiating device,</w:t>
            </w:r>
          </w:p>
          <w:p w14:paraId="6657BA15" w14:textId="77777777" w:rsidR="0081406A" w:rsidRDefault="000E5DC3">
            <w:pPr>
              <w:numPr>
                <w:ilvl w:val="0"/>
                <w:numId w:val="27"/>
              </w:numPr>
              <w:spacing w:after="0" w:line="240" w:lineRule="auto"/>
              <w:ind w:left="1287"/>
              <w:rPr>
                <w:rFonts w:ascii="Times New Roman" w:eastAsia="Times New Roman" w:hAnsi="Times New Roman"/>
                <w:szCs w:val="24"/>
                <w:lang w:val="de-DE" w:eastAsia="ko-KR"/>
              </w:rPr>
            </w:pPr>
            <w:r>
              <w:rPr>
                <w:rFonts w:ascii="Times New Roman" w:eastAsia="Times New Roman" w:hAnsi="Times New Roman"/>
                <w:szCs w:val="24"/>
                <w:lang w:val="de-DE" w:eastAsia="ko-KR"/>
              </w:rPr>
              <w:t>To determine whether a scheduled UL transmission is based on UE-initiated COT or sharing a gNB-initiated COT:</w:t>
            </w:r>
          </w:p>
          <w:p w14:paraId="4E8AB2E3" w14:textId="77777777" w:rsidR="0081406A" w:rsidRDefault="000E5DC3">
            <w:pPr>
              <w:numPr>
                <w:ilvl w:val="0"/>
                <w:numId w:val="28"/>
              </w:numPr>
              <w:spacing w:after="0" w:line="240" w:lineRule="auto"/>
              <w:ind w:left="1647"/>
              <w:rPr>
                <w:rFonts w:ascii="Times New Roman" w:eastAsia="Calibri" w:hAnsi="Times New Roman"/>
                <w:szCs w:val="24"/>
                <w:lang w:val="de-DE" w:eastAsia="zh-CN"/>
              </w:rPr>
            </w:pPr>
            <w:r>
              <w:rPr>
                <w:rFonts w:ascii="Times New Roman" w:hAnsi="Times New Roman"/>
                <w:szCs w:val="24"/>
                <w:lang w:val="de-DE" w:eastAsia="ko-KR"/>
              </w:rPr>
              <w:t>Determination based on the content in the scheduling DCI</w:t>
            </w:r>
          </w:p>
          <w:p w14:paraId="39FD8096" w14:textId="77777777" w:rsidR="0081406A" w:rsidRDefault="0081406A">
            <w:pPr>
              <w:pStyle w:val="ListParagraph"/>
              <w:ind w:left="0"/>
              <w:rPr>
                <w:rFonts w:ascii="Times New Roman" w:eastAsia="Times New Roman" w:hAnsi="Times New Roman" w:cs="Times New Roman"/>
                <w:szCs w:val="20"/>
                <w:lang w:val="en-US" w:eastAsia="ja-JP"/>
              </w:rPr>
            </w:pPr>
          </w:p>
          <w:p w14:paraId="4D3AD754" w14:textId="77777777" w:rsidR="0081406A" w:rsidRDefault="0081406A">
            <w:pPr>
              <w:pStyle w:val="ListParagraph"/>
              <w:ind w:left="0"/>
              <w:rPr>
                <w:rFonts w:ascii="Times New Roman" w:eastAsia="Times New Roman" w:hAnsi="Times New Roman" w:cs="Times New Roman"/>
                <w:szCs w:val="20"/>
                <w:lang w:val="en-US" w:eastAsia="ja-JP"/>
              </w:rPr>
            </w:pPr>
          </w:p>
        </w:tc>
      </w:tr>
      <w:tr w:rsidR="0081406A" w14:paraId="0F0B81DB" w14:textId="77777777">
        <w:tc>
          <w:tcPr>
            <w:tcW w:w="1490" w:type="dxa"/>
          </w:tcPr>
          <w:p w14:paraId="3733903D" w14:textId="77777777" w:rsidR="0081406A" w:rsidRDefault="000E5DC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031515F"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We prefer Option 2. Q2: We prefer TP1-1. </w:t>
            </w:r>
          </w:p>
        </w:tc>
      </w:tr>
      <w:tr w:rsidR="0081406A" w14:paraId="38A96D32" w14:textId="77777777">
        <w:tc>
          <w:tcPr>
            <w:tcW w:w="1490" w:type="dxa"/>
          </w:tcPr>
          <w:p w14:paraId="478167F4"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A7DDAB9"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understanding is that this case is not explicitly captured in any of the previous agreements. We agreed that no transmission is allowed in the corresponding idle period for the assumed COT initiator, but for this case, we did not have explicit agreement on how COT initiator should be determined.</w:t>
            </w:r>
          </w:p>
          <w:p w14:paraId="593CD84D"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Either option would work. But given that Option 1 is already captured in the spec, we wonder if there is a strong need to change it to Option 2 (e.g. whether there is some issue identified with Option 1)?</w:t>
            </w:r>
          </w:p>
          <w:p w14:paraId="0E42EDCC"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we adopt Option 2, TP 1-1 is preferred. TP 1-2 goes beyond what we originally agreed. We only agreed that the COT initiator should not transmit in the corresponding idle period if the transmission uses that COT.</w:t>
            </w:r>
          </w:p>
        </w:tc>
      </w:tr>
      <w:tr w:rsidR="0081406A" w14:paraId="3DF38303" w14:textId="77777777">
        <w:tc>
          <w:tcPr>
            <w:tcW w:w="1490" w:type="dxa"/>
          </w:tcPr>
          <w:p w14:paraId="56CEF8F2" w14:textId="77777777" w:rsidR="0081406A" w:rsidRDefault="000E5DC3">
            <w:pPr>
              <w:pStyle w:val="ListParagraph"/>
              <w:ind w:left="0"/>
              <w:rPr>
                <w:rFonts w:ascii="Times New Roman" w:eastAsia="Times New Roman" w:hAnsi="Times New Roman" w:cs="Times New Roman"/>
                <w:szCs w:val="20"/>
                <w:lang w:val="en-GB" w:eastAsia="ja-JP"/>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139" w:type="dxa"/>
          </w:tcPr>
          <w:p w14:paraId="5D313753"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Firstly, we share the views with Lenovo, Apple that both options can work. But Option 1 requires no TP and as we explained in the contribution, option 1 also </w:t>
            </w:r>
            <w:proofErr w:type="spellStart"/>
            <w:r>
              <w:rPr>
                <w:rFonts w:ascii="Times New Roman" w:eastAsiaTheme="minorEastAsia" w:hAnsi="Times New Roman" w:cs="Times New Roman"/>
                <w:szCs w:val="20"/>
                <w:lang w:val="en-US" w:eastAsia="zh-CN"/>
              </w:rPr>
              <w:t>fullfills</w:t>
            </w:r>
            <w:proofErr w:type="spellEnd"/>
            <w:r>
              <w:rPr>
                <w:rFonts w:ascii="Times New Roman" w:eastAsiaTheme="minorEastAsia" w:hAnsi="Times New Roman" w:cs="Times New Roman"/>
                <w:szCs w:val="20"/>
                <w:lang w:val="en-US" w:eastAsia="zh-CN"/>
              </w:rPr>
              <w:t xml:space="preserve"> the requirements of the regulation without any limitation. We would like to ask the proponents of option2 on the understanding of the following regulation:</w:t>
            </w:r>
          </w:p>
          <w:p w14:paraId="44245C12" w14:textId="77777777" w:rsidR="0081406A" w:rsidRDefault="000E5DC3">
            <w:pPr>
              <w:pStyle w:val="ListParagraph"/>
              <w:spacing w:before="240"/>
              <w:ind w:left="567"/>
              <w:rPr>
                <w:rFonts w:ascii="Times New Roman" w:eastAsia="SimSun" w:hAnsi="Times New Roman" w:cs="Times New Roman"/>
                <w:lang w:val="en-US" w:eastAsia="zh-CN"/>
              </w:rPr>
            </w:pPr>
            <w:r>
              <w:rPr>
                <w:rFonts w:ascii="Times New Roman" w:eastAsia="SimSun" w:hAnsi="Times New Roman" w:cs="Times New Roman"/>
                <w:lang w:val="en-US" w:eastAsia="zh-CN"/>
              </w:rPr>
              <w:t>“3)</w:t>
            </w:r>
            <w:r>
              <w:rPr>
                <w:rFonts w:ascii="Times New Roman" w:eastAsia="SimSun" w:hAnsi="Times New Roman" w:cs="Times New Roman"/>
                <w:lang w:val="en-US" w:eastAsia="zh-CN"/>
              </w:rPr>
              <w:tab/>
              <w:t xml:space="preserve">An initiating device is allowed to grant an authorization to one or more associated </w:t>
            </w:r>
            <w:r>
              <w:rPr>
                <w:rFonts w:ascii="Times New Roman" w:eastAsia="SimSun" w:hAnsi="Times New Roman" w:cs="Times New Roman"/>
                <w:highlight w:val="yellow"/>
                <w:lang w:val="en-US" w:eastAsia="zh-CN"/>
              </w:rPr>
              <w:t>responding devices</w:t>
            </w:r>
            <w:r>
              <w:rPr>
                <w:rFonts w:ascii="Times New Roman" w:eastAsia="SimSun" w:hAnsi="Times New Roman" w:cs="Times New Roman"/>
                <w:lang w:val="en-US" w:eastAsia="zh-CN"/>
              </w:rPr>
              <w:t xml:space="preserve"> </w:t>
            </w:r>
            <w:r>
              <w:rPr>
                <w:rFonts w:ascii="Times New Roman" w:eastAsia="SimSun" w:hAnsi="Times New Roman" w:cs="Times New Roman"/>
                <w:highlight w:val="yellow"/>
                <w:lang w:val="en-US" w:eastAsia="zh-CN"/>
              </w:rPr>
              <w:t>to transmit on the current operating channel within the current COT</w:t>
            </w:r>
            <w:r>
              <w:rPr>
                <w:rFonts w:ascii="Times New Roman" w:eastAsia="SimSun" w:hAnsi="Times New Roman" w:cs="Times New Roman"/>
                <w:lang w:val="en-US" w:eastAsia="zh-CN"/>
              </w:rPr>
              <w:t>. A responding device that receives such a grant shall follow the procedure described in clause 4.2.7.3.1.6.”</w:t>
            </w:r>
          </w:p>
          <w:p w14:paraId="41ECEE1D"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option 2 is adopted, it seems that when a device initiates a COT, it can never perform as a responding device and share the COT of </w:t>
            </w:r>
            <w:proofErr w:type="spellStart"/>
            <w:r>
              <w:rPr>
                <w:rFonts w:ascii="Times New Roman" w:eastAsiaTheme="minorEastAsia" w:hAnsi="Times New Roman" w:cs="Times New Roman"/>
                <w:szCs w:val="20"/>
                <w:lang w:val="en-US" w:eastAsia="zh-CN"/>
              </w:rPr>
              <w:t>ther</w:t>
            </w:r>
            <w:proofErr w:type="spellEnd"/>
            <w:r>
              <w:rPr>
                <w:rFonts w:ascii="Times New Roman" w:eastAsiaTheme="minorEastAsia" w:hAnsi="Times New Roman" w:cs="Times New Roman"/>
                <w:szCs w:val="20"/>
                <w:lang w:val="en-US" w:eastAsia="zh-CN"/>
              </w:rPr>
              <w:t xml:space="preserve"> devices.</w:t>
            </w:r>
          </w:p>
          <w:p w14:paraId="3977A4A1"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 xml:space="preserve">n addition, we would like to also understand whether or why this restriction is only limited to CG? </w:t>
            </w:r>
          </w:p>
        </w:tc>
      </w:tr>
      <w:tr w:rsidR="0081406A" w14:paraId="6F97C70E" w14:textId="77777777">
        <w:tc>
          <w:tcPr>
            <w:tcW w:w="1490" w:type="dxa"/>
          </w:tcPr>
          <w:p w14:paraId="41F5F1B7"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Sharp</w:t>
            </w:r>
          </w:p>
        </w:tc>
        <w:tc>
          <w:tcPr>
            <w:tcW w:w="8139" w:type="dxa"/>
          </w:tcPr>
          <w:p w14:paraId="1346DB57" w14:textId="77777777" w:rsidR="0081406A" w:rsidRDefault="000E5DC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It seems that we have the following interpretations on such cases and need to determine which one to be based on:</w:t>
            </w:r>
          </w:p>
          <w:p w14:paraId="205954A0" w14:textId="77777777" w:rsidR="0081406A" w:rsidRDefault="000E5DC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Interpretation #1: UE may operate as either initiating device or responding device</w:t>
            </w:r>
          </w:p>
          <w:p w14:paraId="1E10448F" w14:textId="77777777" w:rsidR="0081406A" w:rsidRDefault="000E5DC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Interpretation #2: UE should operate as both initiating device and responding device</w:t>
            </w:r>
          </w:p>
          <w:p w14:paraId="7122F1E5" w14:textId="77777777" w:rsidR="0081406A" w:rsidRDefault="0081406A">
            <w:pPr>
              <w:pStyle w:val="ListParagraph"/>
              <w:ind w:left="0"/>
              <w:rPr>
                <w:rFonts w:ascii="Times New Roman" w:eastAsia="Yu Mincho" w:hAnsi="Times New Roman" w:cs="Times New Roman"/>
                <w:szCs w:val="20"/>
                <w:lang w:val="en-US" w:eastAsia="ja-JP"/>
              </w:rPr>
            </w:pPr>
          </w:p>
          <w:p w14:paraId="64A6D720"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In addition, we share the view from Sony such that for DG PUSCH the COT association should be indicated by the </w:t>
            </w:r>
            <w:proofErr w:type="spellStart"/>
            <w:r>
              <w:rPr>
                <w:rFonts w:ascii="Times New Roman" w:eastAsia="Yu Mincho" w:hAnsi="Times New Roman" w:cs="Times New Roman"/>
                <w:szCs w:val="20"/>
                <w:lang w:val="en-US" w:eastAsia="ja-JP"/>
              </w:rPr>
              <w:t>scheduleing</w:t>
            </w:r>
            <w:proofErr w:type="spellEnd"/>
            <w:r>
              <w:rPr>
                <w:rFonts w:ascii="Times New Roman" w:eastAsia="Yu Mincho" w:hAnsi="Times New Roman" w:cs="Times New Roman"/>
                <w:szCs w:val="20"/>
                <w:lang w:val="en-US" w:eastAsia="ja-JP"/>
              </w:rPr>
              <w:t xml:space="preserve"> DCI.</w:t>
            </w:r>
          </w:p>
        </w:tc>
      </w:tr>
      <w:tr w:rsidR="0081406A" w14:paraId="5FDF2D1A" w14:textId="77777777">
        <w:tc>
          <w:tcPr>
            <w:tcW w:w="1490" w:type="dxa"/>
          </w:tcPr>
          <w:p w14:paraId="2CBC5B86"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GB" w:eastAsia="ko-KR"/>
              </w:rPr>
              <w:t>E</w:t>
            </w:r>
            <w:r>
              <w:rPr>
                <w:rFonts w:ascii="Times New Roman" w:eastAsia="Malgun Gothic" w:hAnsi="Times New Roman" w:cs="Times New Roman"/>
                <w:szCs w:val="20"/>
                <w:lang w:val="en-GB" w:eastAsia="ko-KR"/>
              </w:rPr>
              <w:t>TRI</w:t>
            </w:r>
          </w:p>
        </w:tc>
        <w:tc>
          <w:tcPr>
            <w:tcW w:w="8139" w:type="dxa"/>
          </w:tcPr>
          <w:p w14:paraId="510FEBD6" w14:textId="77777777" w:rsidR="0081406A" w:rsidRDefault="000E5DC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agree with </w:t>
            </w:r>
            <w:proofErr w:type="spellStart"/>
            <w:r>
              <w:rPr>
                <w:rFonts w:ascii="Times New Roman" w:eastAsia="Malgun Gothic" w:hAnsi="Times New Roman" w:cs="Times New Roman"/>
                <w:szCs w:val="20"/>
                <w:lang w:val="en-US" w:eastAsia="ko-KR"/>
              </w:rPr>
              <w:t>vivo’s</w:t>
            </w:r>
            <w:proofErr w:type="spellEnd"/>
            <w:r>
              <w:rPr>
                <w:rFonts w:ascii="Times New Roman" w:eastAsia="Malgun Gothic" w:hAnsi="Times New Roman" w:cs="Times New Roman"/>
                <w:szCs w:val="20"/>
                <w:lang w:val="en-US" w:eastAsia="ko-KR"/>
              </w:rPr>
              <w:t xml:space="preserve"> assessment and prefer Option 1.</w:t>
            </w:r>
          </w:p>
          <w:p w14:paraId="6AD74782"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If Option 2 is adopted, TP 1-1 is preferred.</w:t>
            </w:r>
          </w:p>
        </w:tc>
      </w:tr>
      <w:tr w:rsidR="0081406A" w14:paraId="532971FB" w14:textId="77777777">
        <w:tc>
          <w:tcPr>
            <w:tcW w:w="1490" w:type="dxa"/>
          </w:tcPr>
          <w:p w14:paraId="0FD2276C"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0C3F2012" w14:textId="77777777" w:rsidR="0081406A" w:rsidRDefault="000E5DC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Q1: We support Option 2. If UE has already initiated a COT, the idle period should not be skipped by sharing the </w:t>
            </w:r>
            <w:proofErr w:type="spellStart"/>
            <w:r>
              <w:rPr>
                <w:rFonts w:ascii="Times New Roman" w:eastAsia="SimSun" w:hAnsi="Times New Roman" w:cs="Times New Roman" w:hint="eastAsia"/>
                <w:szCs w:val="20"/>
                <w:lang w:val="en-US" w:eastAsia="zh-CN"/>
              </w:rPr>
              <w:t>gNB</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COT for configured UL transmission. </w:t>
            </w:r>
          </w:p>
          <w:p w14:paraId="6CBE111A" w14:textId="77777777" w:rsidR="0081406A" w:rsidRDefault="000E5DC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Q2: We are in general fine with TP 1-1. TP 1-2 seems a bit contradictory with previous agreement on scheduled UL transmission as mentioned by Sony.</w:t>
            </w:r>
          </w:p>
          <w:p w14:paraId="52A305FC" w14:textId="77777777" w:rsidR="0081406A" w:rsidRDefault="0081406A">
            <w:pPr>
              <w:pStyle w:val="ListParagraph"/>
              <w:ind w:left="0"/>
              <w:rPr>
                <w:rFonts w:ascii="Times New Roman" w:eastAsia="Times New Roman" w:hAnsi="Times New Roman" w:cs="Times New Roman"/>
                <w:szCs w:val="20"/>
                <w:lang w:val="en-US" w:eastAsia="ja-JP"/>
              </w:rPr>
            </w:pPr>
          </w:p>
        </w:tc>
      </w:tr>
      <w:tr w:rsidR="007F2E9F" w14:paraId="492E9788" w14:textId="77777777">
        <w:tc>
          <w:tcPr>
            <w:tcW w:w="1490" w:type="dxa"/>
          </w:tcPr>
          <w:p w14:paraId="7806976D" w14:textId="77777777" w:rsidR="007F2E9F" w:rsidRPr="001B6276" w:rsidRDefault="007F2E9F" w:rsidP="007F2E9F">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2FEC2A5C" w14:textId="77777777" w:rsidR="007F2E9F" w:rsidRDefault="007F2E9F" w:rsidP="007F2E9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2. </w:t>
            </w:r>
          </w:p>
          <w:p w14:paraId="1221C558" w14:textId="77777777" w:rsidR="007F2E9F" w:rsidRDefault="007F2E9F" w:rsidP="007F2E9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understand that No UL/DL transmission is allowed in the idle duration of an FFP in which the UE/gNB has initiated a CO even if the UL/DL would be associated with (sharing) gNB/UE COT.</w:t>
            </w:r>
          </w:p>
          <w:p w14:paraId="349C841B" w14:textId="77777777" w:rsidR="007F2E9F" w:rsidRDefault="007F2E9F" w:rsidP="007F2E9F">
            <w:pPr>
              <w:pStyle w:val="ListParagraph"/>
              <w:ind w:left="0"/>
              <w:rPr>
                <w:rFonts w:ascii="Times New Roman" w:eastAsia="Times New Roman" w:hAnsi="Times New Roman" w:cs="Times New Roman"/>
                <w:szCs w:val="20"/>
                <w:lang w:val="en-US" w:eastAsia="ja-JP"/>
              </w:rPr>
            </w:pPr>
          </w:p>
          <w:p w14:paraId="7384D00E" w14:textId="77777777" w:rsidR="007F2E9F" w:rsidRDefault="007F2E9F" w:rsidP="007F2E9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the approach in TP1-1 including the additional </w:t>
            </w:r>
            <w:proofErr w:type="spellStart"/>
            <w:r>
              <w:rPr>
                <w:rFonts w:ascii="Times New Roman" w:eastAsia="Times New Roman" w:hAnsi="Times New Roman" w:cs="Times New Roman"/>
                <w:szCs w:val="20"/>
                <w:lang w:val="en-US" w:eastAsia="ja-JP"/>
              </w:rPr>
              <w:t>coorections</w:t>
            </w:r>
            <w:proofErr w:type="spellEnd"/>
            <w:r>
              <w:rPr>
                <w:rFonts w:ascii="Times New Roman" w:eastAsia="Times New Roman" w:hAnsi="Times New Roman" w:cs="Times New Roman"/>
                <w:szCs w:val="20"/>
                <w:lang w:val="en-US" w:eastAsia="ja-JP"/>
              </w:rPr>
              <w:t>. However, we prefer that the condition “</w:t>
            </w:r>
            <w:r w:rsidRPr="00FD06E3">
              <w:rPr>
                <w:rFonts w:asciiTheme="minorHAnsi" w:eastAsia="Times New Roman" w:hAnsiTheme="minorHAnsi" w:cstheme="minorHAnsi"/>
                <w:szCs w:val="20"/>
                <w:lang w:val="en-US" w:eastAsia="ja-JP"/>
              </w:rPr>
              <w:t>If the UE has not already initiated a channel occupancy in that period as described in Clause 4.3.1.2.2</w:t>
            </w:r>
            <w:r>
              <w:rPr>
                <w:rFonts w:ascii="Times New Roman" w:eastAsia="Times New Roman" w:hAnsi="Times New Roman" w:cs="Times New Roman"/>
                <w:szCs w:val="20"/>
                <w:lang w:val="en-US" w:eastAsia="ja-JP"/>
              </w:rPr>
              <w:t>” is applied in a way that is consistent with the previous case of “</w:t>
            </w:r>
            <w:r w:rsidRPr="00DD27C0">
              <w:rPr>
                <w:lang w:val="en-US"/>
              </w:rPr>
              <w:t xml:space="preserve">If the configured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DD27C0">
              <w:rPr>
                <w:lang w:val="en-US"/>
              </w:rPr>
              <w:t xml:space="preserve">  and would end before the idle duration corresponding to that period</w:t>
            </w:r>
            <w:r>
              <w:rPr>
                <w:rFonts w:ascii="Times New Roman" w:eastAsia="Times New Roman" w:hAnsi="Times New Roman" w:cs="Times New Roman"/>
                <w:szCs w:val="20"/>
                <w:lang w:val="en-US" w:eastAsia="ja-JP"/>
              </w:rPr>
              <w:t xml:space="preserve">” </w:t>
            </w:r>
          </w:p>
        </w:tc>
      </w:tr>
      <w:tr w:rsidR="007F2E9F" w14:paraId="477A8811" w14:textId="77777777">
        <w:tc>
          <w:tcPr>
            <w:tcW w:w="1490" w:type="dxa"/>
          </w:tcPr>
          <w:p w14:paraId="1B780C5B" w14:textId="77777777" w:rsidR="007F2E9F" w:rsidRPr="00DD27C0" w:rsidRDefault="00DD27C0" w:rsidP="007F2E9F">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677ED1A1" w14:textId="77777777" w:rsidR="007F2E9F" w:rsidRDefault="00DD27C0" w:rsidP="007F2E9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Option 2</w:t>
            </w:r>
          </w:p>
          <w:p w14:paraId="073CEDC6" w14:textId="77777777" w:rsidR="00DD27C0" w:rsidRPr="00DD27C0" w:rsidRDefault="00DD27C0" w:rsidP="007F2E9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we prefer P1-1.</w:t>
            </w:r>
          </w:p>
        </w:tc>
      </w:tr>
      <w:tr w:rsidR="00A2539F" w14:paraId="38A85003" w14:textId="77777777">
        <w:tc>
          <w:tcPr>
            <w:tcW w:w="1490" w:type="dxa"/>
          </w:tcPr>
          <w:p w14:paraId="42C2C46D" w14:textId="0275B8DA" w:rsidR="00A2539F" w:rsidRDefault="00A2539F" w:rsidP="00A2539F">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Qualcomm</w:t>
            </w:r>
          </w:p>
        </w:tc>
        <w:tc>
          <w:tcPr>
            <w:tcW w:w="8139" w:type="dxa"/>
          </w:tcPr>
          <w:p w14:paraId="7941250F" w14:textId="77777777" w:rsidR="00A2539F" w:rsidRDefault="00A2539F" w:rsidP="00A2539F">
            <w:pPr>
              <w:pStyle w:val="ListParagraph"/>
              <w:numPr>
                <w:ilvl w:val="0"/>
                <w:numId w:val="8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Option 2. </w:t>
            </w:r>
          </w:p>
          <w:p w14:paraId="44F651AE" w14:textId="566EA579" w:rsidR="00A2539F" w:rsidRDefault="00A2539F" w:rsidP="00A2539F">
            <w:pPr>
              <w:pStyle w:val="ListParagraph"/>
              <w:numPr>
                <w:ilvl w:val="0"/>
                <w:numId w:val="86"/>
              </w:numPr>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 xml:space="preserve">If we </w:t>
            </w:r>
            <w:proofErr w:type="spellStart"/>
            <w:r>
              <w:rPr>
                <w:rFonts w:ascii="Times New Roman" w:eastAsia="Times New Roman" w:hAnsi="Times New Roman" w:cs="Times New Roman"/>
                <w:szCs w:val="20"/>
                <w:lang w:val="en-US" w:eastAsia="ja-JP"/>
              </w:rPr>
              <w:t>adopte</w:t>
            </w:r>
            <w:proofErr w:type="spellEnd"/>
            <w:r>
              <w:rPr>
                <w:rFonts w:ascii="Times New Roman" w:eastAsia="Times New Roman" w:hAnsi="Times New Roman" w:cs="Times New Roman"/>
                <w:szCs w:val="20"/>
                <w:lang w:val="en-US" w:eastAsia="ja-JP"/>
              </w:rPr>
              <w:t xml:space="preserve"> Option 2, we prefer TP1-1 since it is more accurate.</w:t>
            </w:r>
          </w:p>
        </w:tc>
      </w:tr>
      <w:tr w:rsidR="00DB291B" w14:paraId="12962AB0" w14:textId="77777777">
        <w:tc>
          <w:tcPr>
            <w:tcW w:w="1490" w:type="dxa"/>
          </w:tcPr>
          <w:p w14:paraId="2C1247BA" w14:textId="51B457D6" w:rsidR="00DB291B" w:rsidRDefault="00DB291B" w:rsidP="00DB291B">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GB" w:eastAsia="ko-KR"/>
              </w:rPr>
              <w:t>Sams</w:t>
            </w:r>
            <w:r>
              <w:rPr>
                <w:rFonts w:ascii="Times New Roman" w:eastAsia="Malgun Gothic" w:hAnsi="Times New Roman" w:cs="Times New Roman"/>
                <w:szCs w:val="20"/>
                <w:lang w:val="en-GB" w:eastAsia="ko-KR"/>
              </w:rPr>
              <w:t>ung</w:t>
            </w:r>
          </w:p>
        </w:tc>
        <w:tc>
          <w:tcPr>
            <w:tcW w:w="8139" w:type="dxa"/>
          </w:tcPr>
          <w:p w14:paraId="54566CBB" w14:textId="70F586A1" w:rsidR="00DB291B" w:rsidRPr="00DB291B" w:rsidRDefault="00DB291B" w:rsidP="00DB291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Although we are fine with either way, we would like to understand the motivation of option 2 on top of option 1 before making decision. </w:t>
            </w:r>
          </w:p>
        </w:tc>
      </w:tr>
      <w:tr w:rsidR="00DB291B" w14:paraId="3552CED2" w14:textId="77777777">
        <w:tc>
          <w:tcPr>
            <w:tcW w:w="1490" w:type="dxa"/>
          </w:tcPr>
          <w:p w14:paraId="25F052DE" w14:textId="77777777" w:rsidR="00DB291B" w:rsidRDefault="00DB291B" w:rsidP="00DB291B">
            <w:pPr>
              <w:pStyle w:val="ListParagraph"/>
              <w:ind w:left="0"/>
              <w:rPr>
                <w:rFonts w:ascii="Times New Roman" w:eastAsia="Yu Mincho" w:hAnsi="Times New Roman" w:cs="Times New Roman"/>
                <w:szCs w:val="20"/>
                <w:lang w:val="en-US" w:eastAsia="ja-JP"/>
              </w:rPr>
            </w:pPr>
          </w:p>
        </w:tc>
        <w:tc>
          <w:tcPr>
            <w:tcW w:w="8139" w:type="dxa"/>
          </w:tcPr>
          <w:p w14:paraId="0FA7D994" w14:textId="77777777" w:rsidR="00DB291B" w:rsidRDefault="00DB291B" w:rsidP="00DB291B">
            <w:pPr>
              <w:pStyle w:val="ListParagraph"/>
              <w:ind w:left="0"/>
              <w:rPr>
                <w:rFonts w:ascii="Times New Roman" w:eastAsia="Yu Mincho" w:hAnsi="Times New Roman" w:cs="Times New Roman"/>
                <w:szCs w:val="20"/>
                <w:lang w:val="en-US" w:eastAsia="ja-JP"/>
              </w:rPr>
            </w:pPr>
          </w:p>
        </w:tc>
      </w:tr>
      <w:tr w:rsidR="00892D1D" w14:paraId="4B1AC441" w14:textId="77777777" w:rsidTr="000F3172">
        <w:tc>
          <w:tcPr>
            <w:tcW w:w="1490" w:type="dxa"/>
            <w:shd w:val="clear" w:color="auto" w:fill="00B0F0"/>
          </w:tcPr>
          <w:p w14:paraId="54C23A63" w14:textId="1D377D01" w:rsidR="00892D1D" w:rsidRDefault="00590454" w:rsidP="00DB291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tcPr>
          <w:p w14:paraId="24F34969" w14:textId="6FE7096F" w:rsidR="00892D1D" w:rsidRDefault="00590454" w:rsidP="00DB291B">
            <w:pPr>
              <w:pStyle w:val="ListParagraph"/>
              <w:ind w:left="0"/>
              <w:rPr>
                <w:rFonts w:ascii="Times New Roman" w:eastAsia="Yu Mincho" w:hAnsi="Times New Roman" w:cs="Times New Roman"/>
                <w:b/>
                <w:bCs/>
                <w:szCs w:val="20"/>
                <w:u w:val="single"/>
                <w:lang w:val="en-US" w:eastAsia="ja-JP"/>
              </w:rPr>
            </w:pPr>
            <w:r w:rsidRPr="000F3172">
              <w:rPr>
                <w:rFonts w:ascii="Times New Roman" w:eastAsia="Yu Mincho" w:hAnsi="Times New Roman" w:cs="Times New Roman"/>
                <w:b/>
                <w:bCs/>
                <w:szCs w:val="20"/>
                <w:u w:val="single"/>
                <w:lang w:val="en-US" w:eastAsia="ja-JP"/>
              </w:rPr>
              <w:t>Summary of views:</w:t>
            </w:r>
          </w:p>
          <w:p w14:paraId="0D61E249" w14:textId="6F30E08E" w:rsidR="00BA778B" w:rsidRPr="002A4989" w:rsidRDefault="00BA778B" w:rsidP="00DB291B">
            <w:pPr>
              <w:pStyle w:val="ListParagraph"/>
              <w:ind w:left="0"/>
              <w:rPr>
                <w:rFonts w:ascii="Times New Roman" w:eastAsia="Yu Mincho" w:hAnsi="Times New Roman" w:cs="Times New Roman"/>
                <w:b/>
                <w:bCs/>
                <w:szCs w:val="20"/>
                <w:lang w:val="en-US" w:eastAsia="ja-JP"/>
              </w:rPr>
            </w:pPr>
            <w:r w:rsidRPr="002A4989">
              <w:rPr>
                <w:rFonts w:ascii="Times New Roman" w:eastAsia="Yu Mincho" w:hAnsi="Times New Roman" w:cs="Times New Roman"/>
                <w:b/>
                <w:bCs/>
                <w:szCs w:val="20"/>
                <w:lang w:val="en-US" w:eastAsia="ja-JP"/>
              </w:rPr>
              <w:lastRenderedPageBreak/>
              <w:t xml:space="preserve">On P1-1 and discussion related to </w:t>
            </w:r>
            <w:r w:rsidR="00080671" w:rsidRPr="002A4989">
              <w:rPr>
                <w:rFonts w:ascii="Times New Roman" w:eastAsia="Yu Mincho" w:hAnsi="Times New Roman" w:cs="Times New Roman"/>
                <w:b/>
                <w:bCs/>
                <w:szCs w:val="20"/>
                <w:lang w:val="en-US" w:eastAsia="ja-JP"/>
              </w:rPr>
              <w:t>Option 1 &amp; 2 (need of TP in P1-1 or not)</w:t>
            </w:r>
          </w:p>
          <w:p w14:paraId="0119F633" w14:textId="07F83977" w:rsidR="000F3172" w:rsidRPr="00216791" w:rsidRDefault="000F3172" w:rsidP="005D5BE3">
            <w:pPr>
              <w:pStyle w:val="ListParagraph"/>
              <w:numPr>
                <w:ilvl w:val="0"/>
                <w:numId w:val="87"/>
              </w:numPr>
              <w:rPr>
                <w:rFonts w:ascii="Times New Roman" w:eastAsia="Yu Mincho" w:hAnsi="Times New Roman" w:cs="Times New Roman"/>
                <w:b/>
                <w:bCs/>
                <w:szCs w:val="20"/>
                <w:lang w:val="en-US" w:eastAsia="ja-JP"/>
              </w:rPr>
            </w:pPr>
            <w:r w:rsidRPr="00216791">
              <w:rPr>
                <w:rFonts w:ascii="Times New Roman" w:eastAsia="Yu Mincho" w:hAnsi="Times New Roman" w:cs="Times New Roman"/>
                <w:b/>
                <w:bCs/>
                <w:szCs w:val="20"/>
                <w:lang w:val="en-US" w:eastAsia="ja-JP"/>
              </w:rPr>
              <w:t>Option 1:</w:t>
            </w:r>
            <w:r w:rsidR="000A15F1">
              <w:rPr>
                <w:rFonts w:ascii="Times New Roman" w:eastAsia="Yu Mincho" w:hAnsi="Times New Roman" w:cs="Times New Roman"/>
                <w:b/>
                <w:bCs/>
                <w:szCs w:val="20"/>
                <w:lang w:val="en-US" w:eastAsia="ja-JP"/>
              </w:rPr>
              <w:t xml:space="preserve"> </w:t>
            </w:r>
            <w:r w:rsidR="000A15F1" w:rsidRPr="000A15F1">
              <w:rPr>
                <w:rFonts w:ascii="Times New Roman" w:eastAsia="Yu Mincho" w:hAnsi="Times New Roman" w:cs="Times New Roman"/>
                <w:szCs w:val="20"/>
                <w:lang w:val="en-US" w:eastAsia="ja-JP"/>
              </w:rPr>
              <w:t>vivo, ETRI</w:t>
            </w:r>
            <w:r w:rsidR="0037075F">
              <w:rPr>
                <w:rFonts w:ascii="Times New Roman" w:eastAsia="Yu Mincho" w:hAnsi="Times New Roman" w:cs="Times New Roman"/>
                <w:szCs w:val="20"/>
                <w:lang w:val="en-US" w:eastAsia="ja-JP"/>
              </w:rPr>
              <w:t>, Apple</w:t>
            </w:r>
          </w:p>
          <w:p w14:paraId="780D26A6" w14:textId="3FE16357" w:rsidR="000F3172" w:rsidRDefault="000F3172" w:rsidP="005D5BE3">
            <w:pPr>
              <w:pStyle w:val="ListParagraph"/>
              <w:numPr>
                <w:ilvl w:val="0"/>
                <w:numId w:val="87"/>
              </w:numPr>
              <w:rPr>
                <w:rFonts w:ascii="Times New Roman" w:eastAsia="Yu Mincho" w:hAnsi="Times New Roman" w:cs="Times New Roman"/>
                <w:b/>
                <w:bCs/>
                <w:szCs w:val="20"/>
                <w:lang w:val="en-US" w:eastAsia="ja-JP"/>
              </w:rPr>
            </w:pPr>
            <w:r w:rsidRPr="00216791">
              <w:rPr>
                <w:rFonts w:ascii="Times New Roman" w:eastAsia="Yu Mincho" w:hAnsi="Times New Roman" w:cs="Times New Roman"/>
                <w:b/>
                <w:bCs/>
                <w:szCs w:val="20"/>
                <w:lang w:val="en-US" w:eastAsia="ja-JP"/>
              </w:rPr>
              <w:t>Option 2:</w:t>
            </w:r>
            <w:r w:rsidR="005D5BE3">
              <w:rPr>
                <w:rFonts w:ascii="Times New Roman" w:eastAsia="Yu Mincho" w:hAnsi="Times New Roman" w:cs="Times New Roman"/>
                <w:b/>
                <w:bCs/>
                <w:szCs w:val="20"/>
                <w:lang w:val="en-US" w:eastAsia="ja-JP"/>
              </w:rPr>
              <w:t xml:space="preserve"> </w:t>
            </w:r>
            <w:r w:rsidR="00F91DE1" w:rsidRPr="00F91DE1">
              <w:rPr>
                <w:rFonts w:ascii="Times New Roman" w:eastAsia="Yu Mincho" w:hAnsi="Times New Roman" w:cs="Times New Roman"/>
                <w:szCs w:val="20"/>
                <w:lang w:val="en-US" w:eastAsia="ja-JP"/>
              </w:rPr>
              <w:t>Ericsson,</w:t>
            </w:r>
            <w:r w:rsidR="00F91DE1">
              <w:rPr>
                <w:rFonts w:ascii="Times New Roman" w:eastAsia="Yu Mincho" w:hAnsi="Times New Roman" w:cs="Times New Roman"/>
                <w:szCs w:val="20"/>
                <w:lang w:val="en-US" w:eastAsia="ja-JP"/>
              </w:rPr>
              <w:t xml:space="preserve"> Intel</w:t>
            </w:r>
            <w:r w:rsidR="00680F4C">
              <w:rPr>
                <w:rFonts w:ascii="Times New Roman" w:eastAsia="Yu Mincho" w:hAnsi="Times New Roman" w:cs="Times New Roman"/>
                <w:szCs w:val="20"/>
                <w:lang w:val="en-US" w:eastAsia="ja-JP"/>
              </w:rPr>
              <w:t>, Sony, FW</w:t>
            </w:r>
            <w:r w:rsidR="00E90AEA">
              <w:rPr>
                <w:rFonts w:ascii="Times New Roman" w:eastAsia="Yu Mincho" w:hAnsi="Times New Roman" w:cs="Times New Roman"/>
                <w:szCs w:val="20"/>
                <w:lang w:val="en-US" w:eastAsia="ja-JP"/>
              </w:rPr>
              <w:t>, ZTE</w:t>
            </w:r>
            <w:r w:rsidR="00A3286D">
              <w:rPr>
                <w:rFonts w:ascii="Times New Roman" w:eastAsia="Yu Mincho" w:hAnsi="Times New Roman" w:cs="Times New Roman"/>
                <w:szCs w:val="20"/>
                <w:lang w:val="en-US" w:eastAsia="ja-JP"/>
              </w:rPr>
              <w:t>, HW/</w:t>
            </w:r>
            <w:proofErr w:type="spellStart"/>
            <w:r w:rsidR="00A3286D">
              <w:rPr>
                <w:rFonts w:ascii="Times New Roman" w:eastAsia="Yu Mincho" w:hAnsi="Times New Roman" w:cs="Times New Roman"/>
                <w:szCs w:val="20"/>
                <w:lang w:val="en-US" w:eastAsia="ja-JP"/>
              </w:rPr>
              <w:t>HiSi</w:t>
            </w:r>
            <w:proofErr w:type="spellEnd"/>
            <w:r w:rsidR="00A3286D">
              <w:rPr>
                <w:rFonts w:ascii="Times New Roman" w:eastAsia="Yu Mincho" w:hAnsi="Times New Roman" w:cs="Times New Roman"/>
                <w:szCs w:val="20"/>
                <w:lang w:val="en-US" w:eastAsia="ja-JP"/>
              </w:rPr>
              <w:t>, S</w:t>
            </w:r>
            <w:r w:rsidR="00496ED0">
              <w:rPr>
                <w:rFonts w:ascii="Times New Roman" w:eastAsia="Yu Mincho" w:hAnsi="Times New Roman" w:cs="Times New Roman"/>
                <w:szCs w:val="20"/>
                <w:lang w:val="en-US" w:eastAsia="ja-JP"/>
              </w:rPr>
              <w:t>PRD, QC</w:t>
            </w:r>
            <w:r w:rsidR="00F91DE1">
              <w:rPr>
                <w:rFonts w:ascii="Times New Roman" w:eastAsia="Yu Mincho" w:hAnsi="Times New Roman" w:cs="Times New Roman"/>
                <w:b/>
                <w:bCs/>
                <w:szCs w:val="20"/>
                <w:lang w:val="en-US" w:eastAsia="ja-JP"/>
              </w:rPr>
              <w:t xml:space="preserve"> </w:t>
            </w:r>
          </w:p>
          <w:p w14:paraId="6ED63EAB" w14:textId="58C1365D" w:rsidR="00E940D0" w:rsidRDefault="00E940D0" w:rsidP="005D5BE3">
            <w:pPr>
              <w:pStyle w:val="ListParagraph"/>
              <w:numPr>
                <w:ilvl w:val="0"/>
                <w:numId w:val="87"/>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OK </w:t>
            </w:r>
            <w:r w:rsidR="005D5BE3">
              <w:rPr>
                <w:rFonts w:ascii="Times New Roman" w:eastAsia="Yu Mincho" w:hAnsi="Times New Roman" w:cs="Times New Roman"/>
                <w:b/>
                <w:bCs/>
                <w:szCs w:val="20"/>
                <w:lang w:val="en-US" w:eastAsia="ja-JP"/>
              </w:rPr>
              <w:t>w</w:t>
            </w:r>
            <w:r>
              <w:rPr>
                <w:rFonts w:ascii="Times New Roman" w:eastAsia="Yu Mincho" w:hAnsi="Times New Roman" w:cs="Times New Roman"/>
                <w:b/>
                <w:bCs/>
                <w:szCs w:val="20"/>
                <w:lang w:val="en-US" w:eastAsia="ja-JP"/>
              </w:rPr>
              <w:t>ith both Options:</w:t>
            </w:r>
            <w:r w:rsidR="00F91DE1">
              <w:rPr>
                <w:rFonts w:ascii="Times New Roman" w:eastAsia="Yu Mincho" w:hAnsi="Times New Roman" w:cs="Times New Roman"/>
                <w:b/>
                <w:bCs/>
                <w:szCs w:val="20"/>
                <w:lang w:val="en-US" w:eastAsia="ja-JP"/>
              </w:rPr>
              <w:t xml:space="preserve"> </w:t>
            </w:r>
            <w:r w:rsidR="00F91DE1" w:rsidRPr="00F91DE1">
              <w:rPr>
                <w:rFonts w:ascii="Times New Roman" w:eastAsia="Yu Mincho" w:hAnsi="Times New Roman" w:cs="Times New Roman"/>
                <w:szCs w:val="20"/>
                <w:lang w:val="en-US" w:eastAsia="ja-JP"/>
              </w:rPr>
              <w:t>Len/Mot</w:t>
            </w:r>
            <w:r w:rsidR="00C43F1D">
              <w:rPr>
                <w:rFonts w:ascii="Times New Roman" w:eastAsia="Yu Mincho" w:hAnsi="Times New Roman" w:cs="Times New Roman"/>
                <w:szCs w:val="20"/>
                <w:lang w:val="en-US" w:eastAsia="ja-JP"/>
              </w:rPr>
              <w:t>, Ap</w:t>
            </w:r>
            <w:r w:rsidR="00F75555">
              <w:rPr>
                <w:rFonts w:ascii="Times New Roman" w:eastAsia="Yu Mincho" w:hAnsi="Times New Roman" w:cs="Times New Roman"/>
                <w:szCs w:val="20"/>
                <w:lang w:val="en-US" w:eastAsia="ja-JP"/>
              </w:rPr>
              <w:t>ple, vivo</w:t>
            </w:r>
          </w:p>
          <w:p w14:paraId="11CC582F" w14:textId="78664C4C" w:rsidR="00216791" w:rsidRDefault="00F75555" w:rsidP="005D5BE3">
            <w:pPr>
              <w:pStyle w:val="ListParagraph"/>
              <w:numPr>
                <w:ilvl w:val="0"/>
                <w:numId w:val="87"/>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Questions raised</w:t>
            </w:r>
            <w:r w:rsidR="003F4E6D">
              <w:rPr>
                <w:rFonts w:ascii="Times New Roman" w:eastAsia="Yu Mincho" w:hAnsi="Times New Roman" w:cs="Times New Roman"/>
                <w:b/>
                <w:bCs/>
                <w:szCs w:val="20"/>
                <w:lang w:val="en-US" w:eastAsia="ja-JP"/>
              </w:rPr>
              <w:t xml:space="preserve"> bo</w:t>
            </w:r>
            <w:r w:rsidR="005D5BE3">
              <w:rPr>
                <w:rFonts w:ascii="Times New Roman" w:eastAsia="Yu Mincho" w:hAnsi="Times New Roman" w:cs="Times New Roman"/>
                <w:b/>
                <w:bCs/>
                <w:szCs w:val="20"/>
                <w:lang w:val="en-US" w:eastAsia="ja-JP"/>
              </w:rPr>
              <w:t>th Options</w:t>
            </w:r>
            <w:r w:rsidR="00216791">
              <w:rPr>
                <w:rFonts w:ascii="Times New Roman" w:eastAsia="Yu Mincho" w:hAnsi="Times New Roman" w:cs="Times New Roman"/>
                <w:b/>
                <w:bCs/>
                <w:szCs w:val="20"/>
                <w:lang w:val="en-US" w:eastAsia="ja-JP"/>
              </w:rPr>
              <w:t>:</w:t>
            </w:r>
            <w:r w:rsidR="00F91DE1">
              <w:rPr>
                <w:rFonts w:ascii="Times New Roman" w:eastAsia="Yu Mincho" w:hAnsi="Times New Roman" w:cs="Times New Roman"/>
                <w:szCs w:val="20"/>
                <w:lang w:val="en-US" w:eastAsia="ja-JP"/>
              </w:rPr>
              <w:t xml:space="preserve"> </w:t>
            </w:r>
            <w:r w:rsidR="00D07FCB">
              <w:rPr>
                <w:rFonts w:ascii="Times New Roman" w:eastAsia="Yu Mincho" w:hAnsi="Times New Roman" w:cs="Times New Roman"/>
                <w:szCs w:val="20"/>
                <w:lang w:val="en-US" w:eastAsia="ja-JP"/>
              </w:rPr>
              <w:t xml:space="preserve">Sony, </w:t>
            </w:r>
            <w:r w:rsidR="00C43F1D">
              <w:rPr>
                <w:rFonts w:ascii="Times New Roman" w:eastAsia="Yu Mincho" w:hAnsi="Times New Roman" w:cs="Times New Roman"/>
                <w:szCs w:val="20"/>
                <w:lang w:val="en-US" w:eastAsia="ja-JP"/>
              </w:rPr>
              <w:t>Apple</w:t>
            </w:r>
            <w:r w:rsidR="00EC43C6">
              <w:rPr>
                <w:rFonts w:ascii="Times New Roman" w:eastAsia="Yu Mincho" w:hAnsi="Times New Roman" w:cs="Times New Roman"/>
                <w:szCs w:val="20"/>
                <w:lang w:val="en-US" w:eastAsia="ja-JP"/>
              </w:rPr>
              <w:t>, vivo</w:t>
            </w:r>
            <w:r w:rsidR="000A15F1">
              <w:rPr>
                <w:rFonts w:ascii="Times New Roman" w:eastAsia="Yu Mincho" w:hAnsi="Times New Roman" w:cs="Times New Roman"/>
                <w:szCs w:val="20"/>
                <w:lang w:val="en-US" w:eastAsia="ja-JP"/>
              </w:rPr>
              <w:t>, Sharp, ETRI</w:t>
            </w:r>
            <w:r w:rsidR="000030DE">
              <w:rPr>
                <w:rFonts w:ascii="Times New Roman" w:eastAsia="Yu Mincho" w:hAnsi="Times New Roman" w:cs="Times New Roman"/>
                <w:szCs w:val="20"/>
                <w:lang w:val="en-US" w:eastAsia="ja-JP"/>
              </w:rPr>
              <w:t>, Samsung</w:t>
            </w:r>
          </w:p>
          <w:p w14:paraId="7B5198B9" w14:textId="211B676C" w:rsidR="00216791" w:rsidRDefault="00216791" w:rsidP="00DB291B">
            <w:pPr>
              <w:pStyle w:val="ListParagraph"/>
              <w:ind w:left="0"/>
              <w:rPr>
                <w:rFonts w:ascii="Times New Roman" w:eastAsia="Yu Mincho" w:hAnsi="Times New Roman" w:cs="Times New Roman"/>
                <w:b/>
                <w:bCs/>
                <w:szCs w:val="20"/>
                <w:lang w:val="en-US" w:eastAsia="ja-JP"/>
              </w:rPr>
            </w:pPr>
          </w:p>
          <w:p w14:paraId="4CA1C801" w14:textId="1538EFFA" w:rsidR="000F3172" w:rsidRPr="002A4989" w:rsidRDefault="00080671" w:rsidP="00DB291B">
            <w:pPr>
              <w:pStyle w:val="ListParagraph"/>
              <w:ind w:left="0"/>
              <w:rPr>
                <w:rFonts w:ascii="Times New Roman" w:eastAsia="Yu Mincho" w:hAnsi="Times New Roman" w:cs="Times New Roman"/>
                <w:b/>
                <w:bCs/>
                <w:szCs w:val="20"/>
                <w:lang w:val="en-US" w:eastAsia="ja-JP"/>
              </w:rPr>
            </w:pPr>
            <w:r w:rsidRPr="002A4989">
              <w:rPr>
                <w:rFonts w:ascii="Times New Roman" w:eastAsia="Yu Mincho" w:hAnsi="Times New Roman" w:cs="Times New Roman"/>
                <w:b/>
                <w:bCs/>
                <w:szCs w:val="20"/>
                <w:lang w:val="en-US" w:eastAsia="ja-JP"/>
              </w:rPr>
              <w:t>On P1-2</w:t>
            </w:r>
            <w:r w:rsidR="00E233BB" w:rsidRPr="002A4989">
              <w:rPr>
                <w:rFonts w:ascii="Times New Roman" w:eastAsia="Yu Mincho" w:hAnsi="Times New Roman" w:cs="Times New Roman"/>
                <w:b/>
                <w:bCs/>
                <w:szCs w:val="20"/>
                <w:lang w:val="en-US" w:eastAsia="ja-JP"/>
              </w:rPr>
              <w:t xml:space="preserve"> (and TP1-2)</w:t>
            </w:r>
            <w:r w:rsidRPr="002A4989">
              <w:rPr>
                <w:rFonts w:ascii="Times New Roman" w:eastAsia="Yu Mincho" w:hAnsi="Times New Roman" w:cs="Times New Roman"/>
                <w:b/>
                <w:bCs/>
                <w:szCs w:val="20"/>
                <w:lang w:val="en-US" w:eastAsia="ja-JP"/>
              </w:rPr>
              <w:t>:</w:t>
            </w:r>
          </w:p>
          <w:p w14:paraId="7B4B7056" w14:textId="0B86C259" w:rsidR="00E233BB" w:rsidRDefault="00854C6C" w:rsidP="00080671">
            <w:pPr>
              <w:pStyle w:val="ListParagraph"/>
              <w:numPr>
                <w:ilvl w:val="0"/>
                <w:numId w:val="88"/>
              </w:numPr>
              <w:rPr>
                <w:rFonts w:ascii="Times New Roman" w:eastAsia="Yu Mincho" w:hAnsi="Times New Roman" w:cs="Times New Roman"/>
                <w:szCs w:val="20"/>
                <w:lang w:val="en-US" w:eastAsia="ja-JP"/>
              </w:rPr>
            </w:pPr>
            <w:r w:rsidRPr="002A4989">
              <w:rPr>
                <w:rFonts w:ascii="Times New Roman" w:eastAsia="Yu Mincho" w:hAnsi="Times New Roman" w:cs="Times New Roman"/>
                <w:b/>
                <w:bCs/>
                <w:szCs w:val="20"/>
                <w:lang w:val="en-US" w:eastAsia="ja-JP"/>
              </w:rPr>
              <w:t>No support</w:t>
            </w:r>
            <w:r w:rsidR="00E233BB" w:rsidRPr="002A4989">
              <w:rPr>
                <w:rFonts w:ascii="Times New Roman" w:eastAsia="Yu Mincho" w:hAnsi="Times New Roman" w:cs="Times New Roman"/>
                <w:b/>
                <w:bCs/>
                <w:szCs w:val="20"/>
                <w:lang w:val="en-US" w:eastAsia="ja-JP"/>
              </w:rPr>
              <w:t xml:space="preserve"> except Ericsson</w:t>
            </w:r>
            <w:r w:rsidR="00D84719">
              <w:rPr>
                <w:rFonts w:ascii="Times New Roman" w:eastAsia="Yu Mincho" w:hAnsi="Times New Roman" w:cs="Times New Roman"/>
                <w:b/>
                <w:bCs/>
                <w:szCs w:val="20"/>
                <w:lang w:val="en-US" w:eastAsia="ja-JP"/>
              </w:rPr>
              <w:t xml:space="preserve"> (proponent)</w:t>
            </w:r>
            <w:r w:rsidRPr="002A4989">
              <w:rPr>
                <w:rFonts w:ascii="Times New Roman" w:eastAsia="Yu Mincho" w:hAnsi="Times New Roman" w:cs="Times New Roman"/>
                <w:b/>
                <w:bCs/>
                <w:szCs w:val="20"/>
                <w:lang w:val="en-US" w:eastAsia="ja-JP"/>
              </w:rPr>
              <w:t>.</w:t>
            </w:r>
            <w:r>
              <w:rPr>
                <w:rFonts w:ascii="Times New Roman" w:eastAsia="Yu Mincho" w:hAnsi="Times New Roman" w:cs="Times New Roman"/>
                <w:b/>
                <w:bCs/>
                <w:szCs w:val="20"/>
                <w:u w:val="single"/>
                <w:lang w:val="en-US" w:eastAsia="ja-JP"/>
              </w:rPr>
              <w:t xml:space="preserve"> </w:t>
            </w:r>
            <w:r w:rsidR="00E233BB" w:rsidRPr="00E233BB">
              <w:rPr>
                <w:rFonts w:ascii="Times New Roman" w:eastAsia="Yu Mincho" w:hAnsi="Times New Roman" w:cs="Times New Roman"/>
                <w:szCs w:val="20"/>
                <w:lang w:val="en-US" w:eastAsia="ja-JP"/>
              </w:rPr>
              <w:t xml:space="preserve">But needs clarification since it seems to </w:t>
            </w:r>
            <w:r w:rsidR="00892D71">
              <w:rPr>
                <w:rFonts w:ascii="Times New Roman" w:eastAsia="Yu Mincho" w:hAnsi="Times New Roman" w:cs="Times New Roman"/>
                <w:szCs w:val="20"/>
                <w:lang w:val="en-US" w:eastAsia="ja-JP"/>
              </w:rPr>
              <w:t>proposal is</w:t>
            </w:r>
            <w:r w:rsidR="00E233BB" w:rsidRPr="00E233BB">
              <w:rPr>
                <w:rFonts w:ascii="Times New Roman" w:eastAsia="Yu Mincho" w:hAnsi="Times New Roman" w:cs="Times New Roman"/>
                <w:szCs w:val="20"/>
                <w:lang w:val="en-US" w:eastAsia="ja-JP"/>
              </w:rPr>
              <w:t xml:space="preserve"> misunderstood </w:t>
            </w:r>
            <w:r w:rsidR="00F968B7">
              <w:rPr>
                <w:rFonts w:ascii="Times New Roman" w:eastAsia="Yu Mincho" w:hAnsi="Times New Roman" w:cs="Times New Roman"/>
                <w:szCs w:val="20"/>
                <w:lang w:val="en-US" w:eastAsia="ja-JP"/>
              </w:rPr>
              <w:t xml:space="preserve">either </w:t>
            </w:r>
            <w:r w:rsidR="00E233BB" w:rsidRPr="00E233BB">
              <w:rPr>
                <w:rFonts w:ascii="Times New Roman" w:eastAsia="Yu Mincho" w:hAnsi="Times New Roman" w:cs="Times New Roman"/>
                <w:szCs w:val="20"/>
                <w:lang w:val="en-US" w:eastAsia="ja-JP"/>
              </w:rPr>
              <w:t xml:space="preserve">as </w:t>
            </w:r>
            <w:r w:rsidR="00F968B7">
              <w:rPr>
                <w:rFonts w:ascii="Times New Roman" w:eastAsia="Yu Mincho" w:hAnsi="Times New Roman" w:cs="Times New Roman"/>
                <w:szCs w:val="20"/>
                <w:lang w:val="en-US" w:eastAsia="ja-JP"/>
              </w:rPr>
              <w:t xml:space="preserve">an </w:t>
            </w:r>
            <w:r w:rsidR="00E233BB" w:rsidRPr="00E233BB">
              <w:rPr>
                <w:rFonts w:ascii="Times New Roman" w:eastAsia="Yu Mincho" w:hAnsi="Times New Roman" w:cs="Times New Roman"/>
                <w:szCs w:val="20"/>
                <w:lang w:val="en-US" w:eastAsia="ja-JP"/>
              </w:rPr>
              <w:t>alternative to TP1-1, or contradict with previous agreement, etc.</w:t>
            </w:r>
          </w:p>
          <w:p w14:paraId="7BBD9B09" w14:textId="06BF7425" w:rsidR="00D4784F" w:rsidRDefault="00D4784F" w:rsidP="00D4784F">
            <w:pPr>
              <w:rPr>
                <w:rFonts w:ascii="Times New Roman" w:eastAsia="Yu Mincho" w:hAnsi="Times New Roman" w:cs="Times New Roman"/>
                <w:szCs w:val="20"/>
                <w:lang w:val="en-US" w:eastAsia="ja-JP"/>
              </w:rPr>
            </w:pPr>
          </w:p>
          <w:p w14:paraId="79D75A99" w14:textId="77777777" w:rsidR="003D0F7B" w:rsidRDefault="003D0F7B" w:rsidP="00D4784F">
            <w:pPr>
              <w:rPr>
                <w:rFonts w:ascii="Times New Roman" w:eastAsia="Yu Mincho" w:hAnsi="Times New Roman" w:cs="Times New Roman"/>
                <w:szCs w:val="20"/>
                <w:lang w:val="en-US" w:eastAsia="ja-JP"/>
              </w:rPr>
            </w:pPr>
          </w:p>
          <w:p w14:paraId="11DF8654" w14:textId="54C14B4C" w:rsidR="006A4645" w:rsidRDefault="006A4645" w:rsidP="00D4784F">
            <w:pPr>
              <w:rPr>
                <w:rFonts w:ascii="Times New Roman" w:eastAsia="Yu Mincho" w:hAnsi="Times New Roman" w:cs="Times New Roman"/>
                <w:szCs w:val="20"/>
                <w:lang w:val="en-US" w:eastAsia="ja-JP"/>
              </w:rPr>
            </w:pPr>
            <w:r w:rsidRPr="0076745C">
              <w:rPr>
                <w:rFonts w:ascii="Times New Roman" w:eastAsia="Yu Mincho" w:hAnsi="Times New Roman" w:cs="Times New Roman"/>
                <w:b/>
                <w:bCs/>
                <w:szCs w:val="20"/>
                <w:lang w:val="en-US" w:eastAsia="ja-JP"/>
              </w:rPr>
              <w:t>@</w:t>
            </w:r>
            <w:r w:rsidR="003A5C65" w:rsidRPr="0076745C">
              <w:rPr>
                <w:rFonts w:ascii="Times New Roman" w:eastAsia="Yu Mincho" w:hAnsi="Times New Roman" w:cs="Times New Roman"/>
                <w:b/>
                <w:bCs/>
                <w:szCs w:val="20"/>
                <w:lang w:val="en-US" w:eastAsia="ja-JP"/>
              </w:rPr>
              <w:t>Len/Mot:</w:t>
            </w:r>
            <w:r w:rsidR="003A5C65">
              <w:rPr>
                <w:rFonts w:ascii="Times New Roman" w:eastAsia="Yu Mincho" w:hAnsi="Times New Roman" w:cs="Times New Roman"/>
                <w:szCs w:val="20"/>
                <w:lang w:val="en-US" w:eastAsia="ja-JP"/>
              </w:rPr>
              <w:t xml:space="preserve"> Yes, it would be dropped. That kind of scheduling is not allowed. Please see more general explanations below. </w:t>
            </w:r>
          </w:p>
          <w:p w14:paraId="1F31E75B" w14:textId="63F33329" w:rsidR="006C10BF" w:rsidRDefault="006C10BF" w:rsidP="00D4784F">
            <w:pPr>
              <w:rPr>
                <w:rFonts w:ascii="Times New Roman" w:eastAsia="Yu Mincho" w:hAnsi="Times New Roman" w:cs="Times New Roman"/>
                <w:szCs w:val="20"/>
                <w:lang w:val="en-US" w:eastAsia="ja-JP"/>
              </w:rPr>
            </w:pPr>
            <w:r w:rsidRPr="006C10BF">
              <w:rPr>
                <w:rFonts w:ascii="Times New Roman" w:eastAsia="Yu Mincho" w:hAnsi="Times New Roman" w:cs="Times New Roman"/>
                <w:b/>
                <w:bCs/>
                <w:szCs w:val="20"/>
                <w:lang w:val="en-US" w:eastAsia="ja-JP"/>
              </w:rPr>
              <w:t>@Sony</w:t>
            </w:r>
            <w:r w:rsidR="007674C0">
              <w:rPr>
                <w:rFonts w:ascii="Times New Roman" w:eastAsia="Yu Mincho" w:hAnsi="Times New Roman" w:cs="Times New Roman"/>
                <w:b/>
                <w:bCs/>
                <w:szCs w:val="20"/>
                <w:lang w:val="en-US" w:eastAsia="ja-JP"/>
              </w:rPr>
              <w:t>/Sharp</w:t>
            </w:r>
            <w:r w:rsidRPr="006C10BF">
              <w:rPr>
                <w:rFonts w:ascii="Times New Roman" w:eastAsia="Yu Mincho" w:hAnsi="Times New Roman" w:cs="Times New Roman"/>
                <w:b/>
                <w:bCs/>
                <w:szCs w:val="20"/>
                <w:lang w:val="en-US" w:eastAsia="ja-JP"/>
              </w:rPr>
              <w:t xml:space="preserve">: </w:t>
            </w:r>
            <w:r w:rsidRPr="0004702C">
              <w:rPr>
                <w:rFonts w:ascii="Times New Roman" w:eastAsia="Yu Mincho" w:hAnsi="Times New Roman" w:cs="Times New Roman"/>
                <w:szCs w:val="20"/>
                <w:lang w:val="en-US" w:eastAsia="ja-JP"/>
              </w:rPr>
              <w:t>The understanding of TP1-2 is incorrect.</w:t>
            </w:r>
            <w:r w:rsidR="003A5C65" w:rsidRPr="0004702C">
              <w:rPr>
                <w:rFonts w:ascii="Times New Roman" w:eastAsia="Yu Mincho" w:hAnsi="Times New Roman" w:cs="Times New Roman"/>
                <w:szCs w:val="20"/>
                <w:lang w:val="en-US" w:eastAsia="ja-JP"/>
              </w:rPr>
              <w:t xml:space="preserve"> </w:t>
            </w:r>
            <w:r w:rsidR="003A5C65" w:rsidRPr="0004702C">
              <w:rPr>
                <w:rFonts w:ascii="Times New Roman" w:eastAsia="Yu Mincho" w:hAnsi="Times New Roman" w:cs="Times New Roman"/>
                <w:szCs w:val="20"/>
                <w:lang w:val="en-US" w:eastAsia="ja-JP"/>
              </w:rPr>
              <w:t>Please</w:t>
            </w:r>
            <w:r w:rsidR="003A5C65">
              <w:rPr>
                <w:rFonts w:ascii="Times New Roman" w:eastAsia="Yu Mincho" w:hAnsi="Times New Roman" w:cs="Times New Roman"/>
                <w:szCs w:val="20"/>
                <w:lang w:val="en-US" w:eastAsia="ja-JP"/>
              </w:rPr>
              <w:t xml:space="preserve"> see more general explanations below.</w:t>
            </w:r>
          </w:p>
          <w:p w14:paraId="03FE9626" w14:textId="11AF56D0" w:rsidR="007674C0" w:rsidRPr="007674C0" w:rsidRDefault="007674C0" w:rsidP="00D4784F">
            <w:pPr>
              <w:rPr>
                <w:rFonts w:ascii="Times New Roman" w:eastAsia="Yu Mincho" w:hAnsi="Times New Roman" w:cs="Times New Roman"/>
                <w:szCs w:val="20"/>
                <w:lang w:val="en-US" w:eastAsia="ja-JP"/>
              </w:rPr>
            </w:pPr>
            <w:r w:rsidRPr="007674C0">
              <w:rPr>
                <w:rFonts w:ascii="Times New Roman" w:eastAsia="Yu Mincho" w:hAnsi="Times New Roman" w:cs="Times New Roman"/>
                <w:b/>
                <w:bCs/>
                <w:szCs w:val="20"/>
                <w:lang w:val="en-US" w:eastAsia="ja-JP"/>
              </w:rPr>
              <w:t>@Sharp</w:t>
            </w:r>
            <w:r>
              <w:rPr>
                <w:rFonts w:ascii="Times New Roman" w:eastAsia="Yu Mincho" w:hAnsi="Times New Roman" w:cs="Times New Roman"/>
                <w:szCs w:val="20"/>
                <w:lang w:val="en-US" w:eastAsia="ja-JP"/>
              </w:rPr>
              <w:t>: UE (and gNB) can be both initiating or responding.</w:t>
            </w:r>
            <w:r w:rsidRPr="0004702C">
              <w:rPr>
                <w:rFonts w:ascii="Times New Roman" w:eastAsia="Yu Mincho" w:hAnsi="Times New Roman" w:cs="Times New Roman"/>
                <w:szCs w:val="20"/>
                <w:lang w:val="en-US" w:eastAsia="ja-JP"/>
              </w:rPr>
              <w:t xml:space="preserve"> </w:t>
            </w:r>
            <w:r w:rsidRPr="0004702C">
              <w:rPr>
                <w:rFonts w:ascii="Times New Roman" w:eastAsia="Yu Mincho" w:hAnsi="Times New Roman" w:cs="Times New Roman"/>
                <w:szCs w:val="20"/>
                <w:lang w:val="en-US" w:eastAsia="ja-JP"/>
              </w:rPr>
              <w:t>Please</w:t>
            </w:r>
            <w:r>
              <w:rPr>
                <w:rFonts w:ascii="Times New Roman" w:eastAsia="Yu Mincho" w:hAnsi="Times New Roman" w:cs="Times New Roman"/>
                <w:szCs w:val="20"/>
                <w:lang w:val="en-US" w:eastAsia="ja-JP"/>
              </w:rPr>
              <w:t xml:space="preserve"> see more general explanations below.</w:t>
            </w:r>
          </w:p>
          <w:p w14:paraId="06DB1A8F" w14:textId="11D64BF2" w:rsidR="008057A7" w:rsidRPr="006C10BF" w:rsidRDefault="0064117C" w:rsidP="008057A7">
            <w:pPr>
              <w:rPr>
                <w:rFonts w:ascii="Times New Roman" w:eastAsia="Yu Mincho" w:hAnsi="Times New Roman" w:cs="Times New Roman"/>
                <w:b/>
                <w:bCs/>
                <w:szCs w:val="20"/>
                <w:lang w:val="en-US" w:eastAsia="ja-JP"/>
              </w:rPr>
            </w:pPr>
            <w:r w:rsidRPr="0064117C">
              <w:rPr>
                <w:rFonts w:ascii="Times New Roman" w:eastAsia="Yu Mincho" w:hAnsi="Times New Roman" w:cs="Times New Roman"/>
                <w:b/>
                <w:bCs/>
                <w:szCs w:val="20"/>
                <w:lang w:val="en-US" w:eastAsia="ja-JP"/>
              </w:rPr>
              <w:t>@Apple</w:t>
            </w:r>
            <w:r>
              <w:rPr>
                <w:rFonts w:ascii="Times New Roman" w:eastAsia="Yu Mincho" w:hAnsi="Times New Roman" w:cs="Times New Roman"/>
                <w:szCs w:val="20"/>
                <w:lang w:val="en-US" w:eastAsia="ja-JP"/>
              </w:rPr>
              <w:t>:</w:t>
            </w:r>
            <w:r w:rsidR="00F82673">
              <w:rPr>
                <w:rFonts w:ascii="Times New Roman" w:eastAsia="Yu Mincho" w:hAnsi="Times New Roman" w:cs="Times New Roman"/>
                <w:szCs w:val="20"/>
                <w:lang w:val="en-US" w:eastAsia="ja-JP"/>
              </w:rPr>
              <w:t xml:space="preserve"> </w:t>
            </w:r>
            <w:r w:rsidR="00362596">
              <w:rPr>
                <w:rFonts w:ascii="Times New Roman" w:eastAsia="Yu Mincho" w:hAnsi="Times New Roman" w:cs="Times New Roman"/>
                <w:szCs w:val="20"/>
                <w:lang w:val="en-US" w:eastAsia="ja-JP"/>
              </w:rPr>
              <w:t>This is the fundamental requirements of FBE and captured below.</w:t>
            </w:r>
            <w:r w:rsidR="001A29CC">
              <w:rPr>
                <w:rFonts w:ascii="Times New Roman" w:eastAsia="Yu Mincho" w:hAnsi="Times New Roman" w:cs="Times New Roman"/>
                <w:szCs w:val="20"/>
                <w:lang w:val="en-US" w:eastAsia="ja-JP"/>
              </w:rPr>
              <w:t xml:space="preserve"> </w:t>
            </w:r>
            <w:r w:rsidR="00D3149F">
              <w:rPr>
                <w:rFonts w:ascii="Times New Roman" w:eastAsia="Yu Mincho" w:hAnsi="Times New Roman" w:cs="Times New Roman"/>
                <w:szCs w:val="20"/>
                <w:lang w:val="en-US" w:eastAsia="ja-JP"/>
              </w:rPr>
              <w:t xml:space="preserve">How a </w:t>
            </w:r>
            <w:proofErr w:type="spellStart"/>
            <w:r w:rsidR="00D3149F">
              <w:rPr>
                <w:rFonts w:ascii="Times New Roman" w:eastAsia="Yu Mincho" w:hAnsi="Times New Roman" w:cs="Times New Roman"/>
                <w:szCs w:val="20"/>
                <w:lang w:val="en-US" w:eastAsia="ja-JP"/>
              </w:rPr>
              <w:t>gUE</w:t>
            </w:r>
            <w:proofErr w:type="spellEnd"/>
            <w:r w:rsidR="00D3149F">
              <w:rPr>
                <w:rFonts w:ascii="Times New Roman" w:eastAsia="Yu Mincho" w:hAnsi="Times New Roman" w:cs="Times New Roman"/>
                <w:szCs w:val="20"/>
                <w:lang w:val="en-US" w:eastAsia="ja-JP"/>
              </w:rPr>
              <w:t>/UE initiates a COT is same as Rel-16, by transmission at the beginning of FFP. Perhaps I misunderstand your comment.</w:t>
            </w:r>
            <w:r w:rsidR="008057A7" w:rsidRPr="0004702C">
              <w:rPr>
                <w:rFonts w:ascii="Times New Roman" w:eastAsia="Yu Mincho" w:hAnsi="Times New Roman" w:cs="Times New Roman"/>
                <w:szCs w:val="20"/>
                <w:lang w:val="en-US" w:eastAsia="ja-JP"/>
              </w:rPr>
              <w:t xml:space="preserve"> </w:t>
            </w:r>
            <w:r w:rsidR="008057A7" w:rsidRPr="0004702C">
              <w:rPr>
                <w:rFonts w:ascii="Times New Roman" w:eastAsia="Yu Mincho" w:hAnsi="Times New Roman" w:cs="Times New Roman"/>
                <w:szCs w:val="20"/>
                <w:lang w:val="en-US" w:eastAsia="ja-JP"/>
              </w:rPr>
              <w:t>Please</w:t>
            </w:r>
            <w:r w:rsidR="008057A7">
              <w:rPr>
                <w:rFonts w:ascii="Times New Roman" w:eastAsia="Yu Mincho" w:hAnsi="Times New Roman" w:cs="Times New Roman"/>
                <w:szCs w:val="20"/>
                <w:lang w:val="en-US" w:eastAsia="ja-JP"/>
              </w:rPr>
              <w:t xml:space="preserve"> see more general explanations below.</w:t>
            </w:r>
          </w:p>
          <w:p w14:paraId="3F7E717F" w14:textId="1E9694C7" w:rsidR="0064117C" w:rsidRDefault="0064117C" w:rsidP="00D4784F">
            <w:pPr>
              <w:rPr>
                <w:rFonts w:ascii="Times New Roman" w:eastAsia="Yu Mincho" w:hAnsi="Times New Roman" w:cs="Times New Roman"/>
                <w:szCs w:val="20"/>
                <w:lang w:val="en-US" w:eastAsia="ja-JP"/>
              </w:rPr>
            </w:pPr>
          </w:p>
          <w:p w14:paraId="749DD8F0" w14:textId="77777777" w:rsidR="00362596" w:rsidRDefault="00362596" w:rsidP="00362596">
            <w:pPr>
              <w:rPr>
                <w:rFonts w:ascii="Calibri" w:hAnsi="Calibri" w:cs="Calibri"/>
                <w:highlight w:val="green"/>
                <w:lang w:eastAsia="ko-KR"/>
              </w:rPr>
            </w:pPr>
            <w:r>
              <w:rPr>
                <w:highlight w:val="green"/>
                <w:lang w:eastAsia="ko-KR"/>
              </w:rPr>
              <w:t>Agreements:</w:t>
            </w:r>
          </w:p>
          <w:p w14:paraId="66986AAB" w14:textId="77777777" w:rsidR="00362596" w:rsidRDefault="00362596" w:rsidP="00362596">
            <w:pPr>
              <w:numPr>
                <w:ilvl w:val="0"/>
                <w:numId w:val="20"/>
              </w:numPr>
              <w:spacing w:after="0" w:line="240" w:lineRule="auto"/>
              <w:ind w:left="360"/>
              <w:rPr>
                <w:lang w:eastAsia="ko-KR"/>
              </w:rPr>
            </w:pPr>
            <w:r>
              <w:rPr>
                <w:lang w:eastAsia="ko-KR"/>
              </w:rPr>
              <w:t>For semi-static channel access mode,</w:t>
            </w:r>
          </w:p>
          <w:p w14:paraId="00410927" w14:textId="77777777" w:rsidR="00362596" w:rsidRPr="00362596" w:rsidRDefault="00362596" w:rsidP="00362596">
            <w:pPr>
              <w:numPr>
                <w:ilvl w:val="1"/>
                <w:numId w:val="21"/>
              </w:numPr>
              <w:spacing w:after="0" w:line="240" w:lineRule="auto"/>
              <w:ind w:left="1080"/>
              <w:rPr>
                <w:highlight w:val="yellow"/>
                <w:lang w:eastAsia="ko-KR"/>
              </w:rPr>
            </w:pPr>
            <w:r w:rsidRPr="00362596">
              <w:rPr>
                <w:highlight w:val="yellow"/>
                <w:lang w:eastAsia="ko-KR"/>
              </w:rPr>
              <w:t xml:space="preserve">When gNB operates as an initiating device </w:t>
            </w:r>
          </w:p>
          <w:p w14:paraId="5A08C747" w14:textId="77777777" w:rsidR="00362596" w:rsidRPr="00362596" w:rsidRDefault="00362596" w:rsidP="00362596">
            <w:pPr>
              <w:numPr>
                <w:ilvl w:val="2"/>
                <w:numId w:val="21"/>
              </w:numPr>
              <w:spacing w:after="0" w:line="240" w:lineRule="auto"/>
              <w:ind w:left="1800"/>
              <w:rPr>
                <w:highlight w:val="yellow"/>
                <w:lang w:eastAsia="zh-CN"/>
              </w:rPr>
            </w:pPr>
            <w:r w:rsidRPr="00362596">
              <w:rPr>
                <w:highlight w:val="yellow"/>
                <w:lang w:eastAsia="ko-KR"/>
              </w:rPr>
              <w:t xml:space="preserve">The gNB is not allowed to transmit during the idle period of any FFP associated with the gNB in which the gNB </w:t>
            </w:r>
            <w:proofErr w:type="spellStart"/>
            <w:r w:rsidRPr="00362596">
              <w:rPr>
                <w:highlight w:val="yellow"/>
                <w:lang w:eastAsia="ko-KR"/>
              </w:rPr>
              <w:t>initates</w:t>
            </w:r>
            <w:proofErr w:type="spellEnd"/>
            <w:r w:rsidRPr="00362596">
              <w:rPr>
                <w:highlight w:val="yellow"/>
                <w:lang w:eastAsia="ko-KR"/>
              </w:rPr>
              <w:t xml:space="preserve"> a COT</w:t>
            </w:r>
          </w:p>
          <w:p w14:paraId="1DD1CBC8" w14:textId="77777777" w:rsidR="00362596" w:rsidRPr="00362596" w:rsidRDefault="00362596" w:rsidP="00362596">
            <w:pPr>
              <w:numPr>
                <w:ilvl w:val="1"/>
                <w:numId w:val="21"/>
              </w:numPr>
              <w:spacing w:after="0" w:line="240" w:lineRule="auto"/>
              <w:ind w:left="1080"/>
              <w:rPr>
                <w:highlight w:val="yellow"/>
                <w:lang w:eastAsia="ko-KR"/>
              </w:rPr>
            </w:pPr>
            <w:r w:rsidRPr="00362596">
              <w:rPr>
                <w:highlight w:val="yellow"/>
                <w:lang w:eastAsia="ko-KR"/>
              </w:rPr>
              <w:t xml:space="preserve">When a UE operates as an initiating device </w:t>
            </w:r>
          </w:p>
          <w:p w14:paraId="1483897B" w14:textId="77777777" w:rsidR="00362596" w:rsidRPr="00362596" w:rsidRDefault="00362596" w:rsidP="00362596">
            <w:pPr>
              <w:numPr>
                <w:ilvl w:val="2"/>
                <w:numId w:val="21"/>
              </w:numPr>
              <w:spacing w:after="0" w:line="240" w:lineRule="auto"/>
              <w:ind w:left="1800"/>
              <w:rPr>
                <w:highlight w:val="yellow"/>
                <w:lang w:eastAsia="ko-KR"/>
              </w:rPr>
            </w:pPr>
            <w:r w:rsidRPr="00362596">
              <w:rPr>
                <w:highlight w:val="yellow"/>
                <w:lang w:eastAsia="ko-KR"/>
              </w:rPr>
              <w:t xml:space="preserve">The UE is not allowed to transmit during the idle period of any FFP associated with the UE in which the UE </w:t>
            </w:r>
            <w:proofErr w:type="spellStart"/>
            <w:r w:rsidRPr="00362596">
              <w:rPr>
                <w:highlight w:val="yellow"/>
                <w:lang w:eastAsia="ko-KR"/>
              </w:rPr>
              <w:t>initates</w:t>
            </w:r>
            <w:proofErr w:type="spellEnd"/>
            <w:r w:rsidRPr="00362596">
              <w:rPr>
                <w:highlight w:val="yellow"/>
                <w:lang w:eastAsia="ko-KR"/>
              </w:rPr>
              <w:t xml:space="preserve"> a COT</w:t>
            </w:r>
          </w:p>
          <w:p w14:paraId="153DF4A6" w14:textId="77777777" w:rsidR="00362596" w:rsidRDefault="00362596" w:rsidP="00362596">
            <w:pPr>
              <w:numPr>
                <w:ilvl w:val="1"/>
                <w:numId w:val="21"/>
              </w:numPr>
              <w:spacing w:after="0" w:line="240" w:lineRule="auto"/>
              <w:ind w:left="1080"/>
              <w:rPr>
                <w:lang w:eastAsia="ko-KR"/>
              </w:rPr>
            </w:pPr>
            <w:r>
              <w:rPr>
                <w:lang w:eastAsia="ko-KR"/>
              </w:rPr>
              <w:t>When a UE shares a COT initiated by the gNB during an FFP associated with the gNB</w:t>
            </w:r>
          </w:p>
          <w:p w14:paraId="04DF4A4B" w14:textId="77777777" w:rsidR="00362596" w:rsidRDefault="00362596" w:rsidP="00362596">
            <w:pPr>
              <w:numPr>
                <w:ilvl w:val="2"/>
                <w:numId w:val="21"/>
              </w:numPr>
              <w:spacing w:after="0" w:line="240" w:lineRule="auto"/>
              <w:ind w:left="1800"/>
              <w:rPr>
                <w:lang w:eastAsia="ko-KR"/>
              </w:rPr>
            </w:pPr>
            <w:r>
              <w:rPr>
                <w:lang w:eastAsia="ko-KR"/>
              </w:rPr>
              <w:t>The UE is not allowed to transmit during the idle period of that FFP in which the UE shares the COT initiated by the gNB</w:t>
            </w:r>
          </w:p>
          <w:p w14:paraId="0531C563" w14:textId="77777777" w:rsidR="00362596" w:rsidRDefault="00362596" w:rsidP="00362596">
            <w:pPr>
              <w:numPr>
                <w:ilvl w:val="1"/>
                <w:numId w:val="21"/>
              </w:numPr>
              <w:spacing w:after="0" w:line="240" w:lineRule="auto"/>
              <w:ind w:left="1080"/>
              <w:rPr>
                <w:lang w:eastAsia="ko-KR"/>
              </w:rPr>
            </w:pPr>
            <w:r>
              <w:rPr>
                <w:lang w:eastAsia="ko-KR"/>
              </w:rPr>
              <w:t>When the gNB shares a COT initiated by a UE during an FFP associated with the UE</w:t>
            </w:r>
          </w:p>
          <w:p w14:paraId="616E2BE6" w14:textId="77777777" w:rsidR="00362596" w:rsidRDefault="00362596" w:rsidP="00362596">
            <w:pPr>
              <w:numPr>
                <w:ilvl w:val="2"/>
                <w:numId w:val="21"/>
              </w:numPr>
              <w:spacing w:after="0" w:line="240" w:lineRule="auto"/>
              <w:ind w:left="1800"/>
              <w:rPr>
                <w:lang w:eastAsia="ko-KR"/>
              </w:rPr>
            </w:pPr>
            <w:r>
              <w:rPr>
                <w:lang w:eastAsia="ko-KR"/>
              </w:rPr>
              <w:t>The gNB is not allowed to transmit during the idle period of that FFP in which the gNB shares the COT initiated by the UE</w:t>
            </w:r>
          </w:p>
          <w:p w14:paraId="5A96F497" w14:textId="77777777" w:rsidR="00362596" w:rsidRDefault="00362596" w:rsidP="00362596">
            <w:pPr>
              <w:numPr>
                <w:ilvl w:val="1"/>
                <w:numId w:val="21"/>
              </w:numPr>
              <w:spacing w:after="0" w:line="240" w:lineRule="auto"/>
              <w:ind w:left="1080"/>
              <w:rPr>
                <w:lang w:eastAsia="ko-KR"/>
              </w:rPr>
            </w:pPr>
            <w:r>
              <w:rPr>
                <w:lang w:eastAsia="ko-KR"/>
              </w:rPr>
              <w:t>FFS whether/how to support additional restrictions to the idle period</w:t>
            </w:r>
          </w:p>
          <w:p w14:paraId="5960E0D3" w14:textId="77777777" w:rsidR="00362596" w:rsidRDefault="00362596" w:rsidP="00D4784F">
            <w:pPr>
              <w:rPr>
                <w:rFonts w:ascii="Times New Roman" w:eastAsia="Yu Mincho" w:hAnsi="Times New Roman" w:cs="Times New Roman"/>
                <w:szCs w:val="20"/>
                <w:lang w:val="en-US" w:eastAsia="ja-JP"/>
              </w:rPr>
            </w:pPr>
          </w:p>
          <w:p w14:paraId="095CFFCB" w14:textId="53FCB204" w:rsidR="003E683C" w:rsidRDefault="00D4784F" w:rsidP="003E683C">
            <w:pPr>
              <w:rPr>
                <w:rFonts w:ascii="Times New Roman" w:eastAsia="Yu Mincho" w:hAnsi="Times New Roman" w:cs="Times New Roman"/>
                <w:b/>
                <w:bCs/>
                <w:szCs w:val="20"/>
                <w:lang w:val="en-US" w:eastAsia="ja-JP"/>
              </w:rPr>
            </w:pPr>
            <w:r w:rsidRPr="00CF2642">
              <w:rPr>
                <w:rFonts w:ascii="Times New Roman" w:eastAsia="Yu Mincho" w:hAnsi="Times New Roman" w:cs="Times New Roman"/>
                <w:b/>
                <w:bCs/>
                <w:szCs w:val="20"/>
                <w:lang w:val="en-US" w:eastAsia="ja-JP"/>
              </w:rPr>
              <w:t>@vivo</w:t>
            </w:r>
            <w:r w:rsidR="0064117C">
              <w:rPr>
                <w:rFonts w:ascii="Times New Roman" w:eastAsia="Yu Mincho" w:hAnsi="Times New Roman" w:cs="Times New Roman"/>
                <w:b/>
                <w:bCs/>
                <w:szCs w:val="20"/>
                <w:lang w:val="en-US" w:eastAsia="ja-JP"/>
              </w:rPr>
              <w:t>/ETRI</w:t>
            </w:r>
            <w:r w:rsidRPr="00CF2642">
              <w:rPr>
                <w:rFonts w:ascii="Times New Roman" w:eastAsia="Yu Mincho" w:hAnsi="Times New Roman" w:cs="Times New Roman"/>
                <w:b/>
                <w:bCs/>
                <w:szCs w:val="20"/>
                <w:lang w:val="en-US" w:eastAsia="ja-JP"/>
              </w:rPr>
              <w:t xml:space="preserve">: </w:t>
            </w:r>
            <w:r w:rsidR="000F5540" w:rsidRPr="0004702C">
              <w:rPr>
                <w:rFonts w:ascii="Times New Roman" w:eastAsia="Yu Mincho" w:hAnsi="Times New Roman" w:cs="Times New Roman"/>
                <w:szCs w:val="20"/>
                <w:lang w:val="en-US" w:eastAsia="ja-JP"/>
              </w:rPr>
              <w:t xml:space="preserve">The cites text from regulation is correct. But there is also a </w:t>
            </w:r>
            <w:r w:rsidR="0004702C" w:rsidRPr="0004702C">
              <w:rPr>
                <w:rFonts w:ascii="Times New Roman" w:eastAsia="Yu Mincho" w:hAnsi="Times New Roman" w:cs="Times New Roman"/>
                <w:szCs w:val="20"/>
                <w:lang w:val="en-US" w:eastAsia="ja-JP"/>
              </w:rPr>
              <w:t xml:space="preserve">requirement for </w:t>
            </w:r>
            <w:proofErr w:type="spellStart"/>
            <w:r w:rsidR="0004702C" w:rsidRPr="0004702C">
              <w:rPr>
                <w:rFonts w:ascii="Times New Roman" w:eastAsia="Yu Mincho" w:hAnsi="Times New Roman" w:cs="Times New Roman"/>
                <w:szCs w:val="20"/>
                <w:lang w:val="en-US" w:eastAsia="ja-JP"/>
              </w:rPr>
              <w:t>initiaror</w:t>
            </w:r>
            <w:proofErr w:type="spellEnd"/>
            <w:r w:rsidR="0004702C" w:rsidRPr="0004702C">
              <w:rPr>
                <w:rFonts w:ascii="Times New Roman" w:eastAsia="Yu Mincho" w:hAnsi="Times New Roman" w:cs="Times New Roman"/>
                <w:szCs w:val="20"/>
                <w:lang w:val="en-US" w:eastAsia="ja-JP"/>
              </w:rPr>
              <w:t xml:space="preserve">. </w:t>
            </w:r>
          </w:p>
          <w:p w14:paraId="2198A4C8" w14:textId="6B919357" w:rsidR="003E683C" w:rsidRPr="000F5540" w:rsidRDefault="003E683C" w:rsidP="000F5540">
            <w:pPr>
              <w:pStyle w:val="ListParagraph"/>
              <w:numPr>
                <w:ilvl w:val="0"/>
                <w:numId w:val="88"/>
              </w:numPr>
              <w:rPr>
                <w:rFonts w:ascii="Times New Roman" w:eastAsiaTheme="minorEastAsia" w:hAnsi="Times New Roman" w:cs="Times New Roman"/>
                <w:szCs w:val="20"/>
                <w:lang w:val="en-US" w:eastAsia="zh-CN"/>
              </w:rPr>
            </w:pPr>
            <w:r w:rsidRPr="000F5540">
              <w:rPr>
                <w:rFonts w:ascii="Times New Roman" w:eastAsiaTheme="minorEastAsia" w:hAnsi="Times New Roman" w:cs="Times New Roman"/>
                <w:b/>
                <w:bCs/>
                <w:szCs w:val="20"/>
                <w:lang w:val="en-US" w:eastAsia="zh-CN"/>
              </w:rPr>
              <w:t>Q1:</w:t>
            </w:r>
            <w:r w:rsidRPr="000F5540">
              <w:rPr>
                <w:rFonts w:ascii="Times New Roman" w:eastAsiaTheme="minorEastAsia" w:hAnsi="Times New Roman" w:cs="Times New Roman"/>
                <w:szCs w:val="20"/>
                <w:lang w:val="en-US" w:eastAsia="zh-CN"/>
              </w:rPr>
              <w:t xml:space="preserve"> </w:t>
            </w:r>
            <w:r w:rsidR="009D7B5D" w:rsidRPr="000F5540">
              <w:rPr>
                <w:rFonts w:ascii="Times New Roman" w:eastAsiaTheme="minorEastAsia" w:hAnsi="Times New Roman" w:cs="Times New Roman"/>
                <w:szCs w:val="20"/>
                <w:lang w:val="en-US" w:eastAsia="zh-CN"/>
              </w:rPr>
              <w:t xml:space="preserve">If option 2 is adopted, it seems that when a device initiates a COT, it can never perform as a responding device and share the COT of </w:t>
            </w:r>
            <w:proofErr w:type="spellStart"/>
            <w:r w:rsidR="009D7B5D" w:rsidRPr="000F5540">
              <w:rPr>
                <w:rFonts w:ascii="Times New Roman" w:eastAsiaTheme="minorEastAsia" w:hAnsi="Times New Roman" w:cs="Times New Roman"/>
                <w:szCs w:val="20"/>
                <w:lang w:val="en-US" w:eastAsia="zh-CN"/>
              </w:rPr>
              <w:t>ther</w:t>
            </w:r>
            <w:proofErr w:type="spellEnd"/>
            <w:r w:rsidR="009D7B5D" w:rsidRPr="000F5540">
              <w:rPr>
                <w:rFonts w:ascii="Times New Roman" w:eastAsiaTheme="minorEastAsia" w:hAnsi="Times New Roman" w:cs="Times New Roman"/>
                <w:szCs w:val="20"/>
                <w:lang w:val="en-US" w:eastAsia="zh-CN"/>
              </w:rPr>
              <w:t xml:space="preserve"> devices.</w:t>
            </w:r>
            <w:r w:rsidR="009E7926" w:rsidRPr="000F5540">
              <w:rPr>
                <w:rFonts w:ascii="Times New Roman" w:eastAsiaTheme="minorEastAsia" w:hAnsi="Times New Roman" w:cs="Times New Roman"/>
                <w:szCs w:val="20"/>
                <w:lang w:val="en-US" w:eastAsia="zh-CN"/>
              </w:rPr>
              <w:t xml:space="preserve"> </w:t>
            </w:r>
            <w:proofErr w:type="gramStart"/>
            <w:r w:rsidRPr="000F5540">
              <w:rPr>
                <w:rFonts w:ascii="Times New Roman" w:eastAsiaTheme="minorEastAsia" w:hAnsi="Times New Roman" w:cs="Times New Roman"/>
                <w:b/>
                <w:bCs/>
                <w:szCs w:val="20"/>
                <w:lang w:val="en-US" w:eastAsia="zh-CN"/>
              </w:rPr>
              <w:t>Moderator</w:t>
            </w:r>
            <w:r w:rsidR="009E7926" w:rsidRPr="000F5540">
              <w:rPr>
                <w:rFonts w:ascii="Times New Roman" w:eastAsiaTheme="minorEastAsia" w:hAnsi="Times New Roman" w:cs="Times New Roman"/>
                <w:b/>
                <w:bCs/>
                <w:szCs w:val="20"/>
                <w:lang w:val="en-US" w:eastAsia="zh-CN"/>
              </w:rPr>
              <w:t xml:space="preserve"> </w:t>
            </w:r>
            <w:r w:rsidRPr="000F5540">
              <w:rPr>
                <w:rFonts w:ascii="Times New Roman" w:eastAsiaTheme="minorEastAsia" w:hAnsi="Times New Roman" w:cs="Times New Roman"/>
                <w:b/>
                <w:bCs/>
                <w:szCs w:val="20"/>
                <w:lang w:val="en-US" w:eastAsia="zh-CN"/>
              </w:rPr>
              <w:t>:</w:t>
            </w:r>
            <w:proofErr w:type="gramEnd"/>
            <w:r w:rsidRPr="000F5540">
              <w:rPr>
                <w:rFonts w:ascii="Times New Roman" w:eastAsiaTheme="minorEastAsia" w:hAnsi="Times New Roman" w:cs="Times New Roman"/>
                <w:szCs w:val="20"/>
                <w:lang w:val="en-US" w:eastAsia="zh-CN"/>
              </w:rPr>
              <w:t xml:space="preserve"> No. </w:t>
            </w:r>
            <w:r w:rsidR="003F1448" w:rsidRPr="000F5540">
              <w:rPr>
                <w:rFonts w:ascii="Times New Roman" w:eastAsiaTheme="minorEastAsia" w:hAnsi="Times New Roman" w:cs="Times New Roman"/>
                <w:szCs w:val="20"/>
                <w:lang w:val="en-US" w:eastAsia="zh-CN"/>
              </w:rPr>
              <w:t xml:space="preserve">It can. It </w:t>
            </w:r>
            <w:proofErr w:type="spellStart"/>
            <w:proofErr w:type="gramStart"/>
            <w:r w:rsidR="003F1448" w:rsidRPr="000F5540">
              <w:rPr>
                <w:rFonts w:ascii="Times New Roman" w:eastAsiaTheme="minorEastAsia" w:hAnsi="Times New Roman" w:cs="Times New Roman"/>
                <w:szCs w:val="20"/>
                <w:lang w:val="en-US" w:eastAsia="zh-CN"/>
              </w:rPr>
              <w:t>cant</w:t>
            </w:r>
            <w:proofErr w:type="spellEnd"/>
            <w:proofErr w:type="gramEnd"/>
            <w:r w:rsidR="003F1448" w:rsidRPr="000F5540">
              <w:rPr>
                <w:rFonts w:ascii="Times New Roman" w:eastAsiaTheme="minorEastAsia" w:hAnsi="Times New Roman" w:cs="Times New Roman"/>
                <w:szCs w:val="20"/>
                <w:lang w:val="en-US" w:eastAsia="zh-CN"/>
              </w:rPr>
              <w:t xml:space="preserve"> only transmit in its idle period. Other transmissions within its FFP before the idle period </w:t>
            </w:r>
            <w:proofErr w:type="spellStart"/>
            <w:r w:rsidR="003F1448" w:rsidRPr="000F5540">
              <w:rPr>
                <w:rFonts w:ascii="Times New Roman" w:eastAsiaTheme="minorEastAsia" w:hAnsi="Times New Roman" w:cs="Times New Roman"/>
                <w:szCs w:val="20"/>
                <w:lang w:val="en-US" w:eastAsia="zh-CN"/>
              </w:rPr>
              <w:t>cann</w:t>
            </w:r>
            <w:proofErr w:type="spellEnd"/>
            <w:r w:rsidR="003F1448" w:rsidRPr="000F5540">
              <w:rPr>
                <w:rFonts w:ascii="Times New Roman" w:eastAsiaTheme="minorEastAsia" w:hAnsi="Times New Roman" w:cs="Times New Roman"/>
                <w:szCs w:val="20"/>
                <w:lang w:val="en-US" w:eastAsia="zh-CN"/>
              </w:rPr>
              <w:t xml:space="preserve"> be associated to</w:t>
            </w:r>
            <w:r w:rsidR="009E7926" w:rsidRPr="000F5540">
              <w:rPr>
                <w:rFonts w:ascii="Times New Roman" w:eastAsiaTheme="minorEastAsia" w:hAnsi="Times New Roman" w:cs="Times New Roman"/>
                <w:szCs w:val="20"/>
                <w:lang w:val="en-US" w:eastAsia="zh-CN"/>
              </w:rPr>
              <w:t xml:space="preserve"> COT initiated by other devices.</w:t>
            </w:r>
          </w:p>
          <w:p w14:paraId="55EB2DF8" w14:textId="77777777" w:rsidR="000F5540" w:rsidRPr="000F5540" w:rsidRDefault="009E7926" w:rsidP="000F5540">
            <w:pPr>
              <w:pStyle w:val="ListParagraph"/>
              <w:numPr>
                <w:ilvl w:val="0"/>
                <w:numId w:val="88"/>
              </w:numPr>
              <w:rPr>
                <w:rFonts w:ascii="Times New Roman" w:eastAsiaTheme="minorEastAsia" w:hAnsi="Times New Roman" w:cs="Times New Roman"/>
                <w:szCs w:val="20"/>
                <w:lang w:val="en-US" w:eastAsia="zh-CN"/>
              </w:rPr>
            </w:pPr>
            <w:r w:rsidRPr="000F5540">
              <w:rPr>
                <w:rFonts w:ascii="Times New Roman" w:eastAsiaTheme="minorEastAsia" w:hAnsi="Times New Roman" w:cs="Times New Roman"/>
                <w:b/>
                <w:bCs/>
                <w:szCs w:val="20"/>
                <w:lang w:val="en-US" w:eastAsia="zh-CN"/>
              </w:rPr>
              <w:t>Q2:</w:t>
            </w:r>
            <w:r w:rsidRPr="000F5540">
              <w:rPr>
                <w:rFonts w:ascii="Times New Roman" w:eastAsiaTheme="minorEastAsia" w:hAnsi="Times New Roman" w:cs="Times New Roman"/>
                <w:szCs w:val="20"/>
                <w:lang w:val="en-US" w:eastAsia="zh-CN"/>
              </w:rPr>
              <w:t xml:space="preserve"> </w:t>
            </w:r>
            <w:r w:rsidR="009D7B5D" w:rsidRPr="000F5540">
              <w:rPr>
                <w:rFonts w:ascii="Times New Roman" w:eastAsiaTheme="minorEastAsia" w:hAnsi="Times New Roman" w:cs="Times New Roman" w:hint="eastAsia"/>
                <w:szCs w:val="20"/>
                <w:lang w:val="en-US" w:eastAsia="zh-CN"/>
              </w:rPr>
              <w:t>I</w:t>
            </w:r>
            <w:r w:rsidR="009D7B5D" w:rsidRPr="000F5540">
              <w:rPr>
                <w:rFonts w:ascii="Times New Roman" w:eastAsiaTheme="minorEastAsia" w:hAnsi="Times New Roman" w:cs="Times New Roman"/>
                <w:szCs w:val="20"/>
                <w:lang w:val="en-US" w:eastAsia="zh-CN"/>
              </w:rPr>
              <w:t>n addition, we would like to also understand whether or why this restriction is only limited to CG?</w:t>
            </w:r>
            <w:r w:rsidRPr="000F5540">
              <w:rPr>
                <w:rFonts w:ascii="Times New Roman" w:eastAsiaTheme="minorEastAsia" w:hAnsi="Times New Roman" w:cs="Times New Roman"/>
                <w:b/>
                <w:bCs/>
                <w:szCs w:val="20"/>
                <w:lang w:val="en-US" w:eastAsia="zh-CN"/>
              </w:rPr>
              <w:t xml:space="preserve"> </w:t>
            </w:r>
            <w:r w:rsidRPr="000F5540">
              <w:rPr>
                <w:rFonts w:ascii="Times New Roman" w:eastAsiaTheme="minorEastAsia" w:hAnsi="Times New Roman" w:cs="Times New Roman"/>
                <w:b/>
                <w:bCs/>
                <w:szCs w:val="20"/>
                <w:lang w:val="en-US" w:eastAsia="zh-CN"/>
              </w:rPr>
              <w:t>Moderator:</w:t>
            </w:r>
            <w:r w:rsidRPr="000F5540">
              <w:rPr>
                <w:rFonts w:ascii="Times New Roman" w:eastAsiaTheme="minorEastAsia" w:hAnsi="Times New Roman" w:cs="Times New Roman"/>
                <w:b/>
                <w:bCs/>
                <w:szCs w:val="20"/>
                <w:lang w:val="en-US" w:eastAsia="zh-CN"/>
              </w:rPr>
              <w:t xml:space="preserve"> </w:t>
            </w:r>
            <w:r w:rsidRPr="000F5540">
              <w:rPr>
                <w:rFonts w:ascii="Times New Roman" w:eastAsiaTheme="minorEastAsia" w:hAnsi="Times New Roman" w:cs="Times New Roman"/>
                <w:szCs w:val="20"/>
                <w:lang w:val="en-US" w:eastAsia="zh-CN"/>
              </w:rPr>
              <w:t>No. It is not only CG. It is for any transmission. That’s why TP</w:t>
            </w:r>
            <w:r w:rsidR="00916304" w:rsidRPr="000F5540">
              <w:rPr>
                <w:rFonts w:ascii="Times New Roman" w:eastAsiaTheme="minorEastAsia" w:hAnsi="Times New Roman" w:cs="Times New Roman"/>
                <w:szCs w:val="20"/>
                <w:lang w:val="en-US" w:eastAsia="zh-CN"/>
              </w:rPr>
              <w:t>1-2 is proposed. For TP1-1, it addresses the case for only UL CG</w:t>
            </w:r>
            <w:r w:rsidR="000F5540" w:rsidRPr="000F5540">
              <w:rPr>
                <w:rFonts w:ascii="Times New Roman" w:eastAsiaTheme="minorEastAsia" w:hAnsi="Times New Roman" w:cs="Times New Roman"/>
                <w:szCs w:val="20"/>
                <w:lang w:val="en-US" w:eastAsia="zh-CN"/>
              </w:rPr>
              <w:t>.</w:t>
            </w:r>
          </w:p>
          <w:p w14:paraId="50DCB1C3" w14:textId="17AFFF8B" w:rsidR="009D7B5D" w:rsidRPr="00CF2642" w:rsidRDefault="009E7926" w:rsidP="009D7B5D">
            <w:pPr>
              <w:rPr>
                <w:rFonts w:ascii="Times New Roman" w:eastAsia="Yu Mincho" w:hAnsi="Times New Roman" w:cs="Times New Roman"/>
                <w:b/>
                <w:bCs/>
                <w:szCs w:val="20"/>
                <w:lang w:val="en-US" w:eastAsia="ja-JP"/>
              </w:rPr>
            </w:pPr>
            <w:r>
              <w:rPr>
                <w:rFonts w:ascii="Times New Roman" w:eastAsiaTheme="minorEastAsia" w:hAnsi="Times New Roman" w:cs="Times New Roman"/>
                <w:b/>
                <w:bCs/>
                <w:szCs w:val="20"/>
                <w:lang w:val="en-US" w:eastAsia="zh-CN"/>
              </w:rPr>
              <w:t xml:space="preserve"> </w:t>
            </w:r>
          </w:p>
          <w:p w14:paraId="057F4BD2" w14:textId="392C0E1B" w:rsidR="00080671" w:rsidRPr="008057A7" w:rsidRDefault="008057A7" w:rsidP="00DB291B">
            <w:pPr>
              <w:pStyle w:val="ListParagraph"/>
              <w:ind w:left="0"/>
              <w:rPr>
                <w:rFonts w:ascii="Times New Roman" w:eastAsia="Yu Mincho" w:hAnsi="Times New Roman" w:cs="Times New Roman"/>
                <w:szCs w:val="20"/>
                <w:lang w:val="en-US" w:eastAsia="ja-JP"/>
              </w:rPr>
            </w:pPr>
            <w:r w:rsidRPr="008057A7">
              <w:rPr>
                <w:rFonts w:ascii="Times New Roman" w:eastAsia="Yu Mincho" w:hAnsi="Times New Roman" w:cs="Times New Roman"/>
                <w:b/>
                <w:bCs/>
                <w:szCs w:val="20"/>
                <w:lang w:val="en-US" w:eastAsia="ja-JP"/>
              </w:rPr>
              <w:t xml:space="preserve">@All: </w:t>
            </w:r>
            <w:r>
              <w:rPr>
                <w:rFonts w:ascii="Times New Roman" w:eastAsia="Yu Mincho" w:hAnsi="Times New Roman" w:cs="Times New Roman"/>
                <w:szCs w:val="20"/>
                <w:lang w:val="en-US" w:eastAsia="ja-JP"/>
              </w:rPr>
              <w:t xml:space="preserve">It seems there is a misunderstanding. Let me provide some general explanations. </w:t>
            </w:r>
          </w:p>
          <w:p w14:paraId="0C3FC0A3" w14:textId="7D7FC044" w:rsidR="00F31586" w:rsidRPr="008E73A5" w:rsidRDefault="00F31586" w:rsidP="00F31586">
            <w:pPr>
              <w:rPr>
                <w:rFonts w:ascii="Times New Roman" w:hAnsi="Times New Roman" w:cs="Times New Roman"/>
              </w:rPr>
            </w:pPr>
            <w:r w:rsidRPr="008E73A5">
              <w:rPr>
                <w:rFonts w:ascii="Times New Roman" w:hAnsi="Times New Roman" w:cs="Times New Roman"/>
              </w:rPr>
              <w:t xml:space="preserve">First, </w:t>
            </w:r>
            <w:r w:rsidRPr="008E73A5">
              <w:rPr>
                <w:rFonts w:ascii="Times New Roman" w:hAnsi="Times New Roman" w:cs="Times New Roman"/>
              </w:rPr>
              <w:t>I would like to clarify few things. Following ETSI BRAN (copied below):</w:t>
            </w:r>
          </w:p>
          <w:p w14:paraId="04CDE9FC" w14:textId="77777777" w:rsidR="00F31586" w:rsidRPr="008E73A5" w:rsidRDefault="00F31586" w:rsidP="00F31586">
            <w:pPr>
              <w:pStyle w:val="ListParagraph"/>
              <w:numPr>
                <w:ilvl w:val="0"/>
                <w:numId w:val="95"/>
              </w:numPr>
              <w:spacing w:line="240" w:lineRule="auto"/>
              <w:jc w:val="left"/>
              <w:rPr>
                <w:rFonts w:ascii="Times New Roman" w:eastAsia="Times New Roman" w:hAnsi="Times New Roman" w:cs="Times New Roman"/>
              </w:rPr>
            </w:pPr>
            <w:r w:rsidRPr="008E73A5">
              <w:rPr>
                <w:rFonts w:ascii="Times New Roman" w:eastAsia="Times New Roman" w:hAnsi="Times New Roman" w:cs="Times New Roman"/>
              </w:rPr>
              <w:t xml:space="preserve">A device can be initiating, or responding, or both. </w:t>
            </w:r>
          </w:p>
          <w:p w14:paraId="6A9627EF" w14:textId="77777777" w:rsidR="00F31586" w:rsidRPr="008E73A5" w:rsidRDefault="00F31586" w:rsidP="00F31586">
            <w:pPr>
              <w:pStyle w:val="ListParagraph"/>
              <w:numPr>
                <w:ilvl w:val="0"/>
                <w:numId w:val="95"/>
              </w:numPr>
              <w:spacing w:line="240" w:lineRule="auto"/>
              <w:jc w:val="left"/>
              <w:rPr>
                <w:rFonts w:ascii="Times New Roman" w:eastAsia="Times New Roman" w:hAnsi="Times New Roman" w:cs="Times New Roman"/>
              </w:rPr>
            </w:pPr>
            <w:r w:rsidRPr="008E73A5">
              <w:rPr>
                <w:rFonts w:ascii="Times New Roman" w:eastAsia="Times New Roman" w:hAnsi="Times New Roman" w:cs="Times New Roman"/>
              </w:rPr>
              <w:t>If an FFP is initiated, initiating and responding devices are not allowed to transmit during the idle period.</w:t>
            </w:r>
          </w:p>
          <w:tbl>
            <w:tblPr>
              <w:tblStyle w:val="TableGrid"/>
              <w:tblW w:w="0" w:type="auto"/>
              <w:tblLayout w:type="fixed"/>
              <w:tblLook w:val="04A0" w:firstRow="1" w:lastRow="0" w:firstColumn="1" w:lastColumn="0" w:noHBand="0" w:noVBand="1"/>
            </w:tblPr>
            <w:tblGrid>
              <w:gridCol w:w="7913"/>
            </w:tblGrid>
            <w:tr w:rsidR="00F31586" w14:paraId="16A48603" w14:textId="77777777" w:rsidTr="00F31586">
              <w:tc>
                <w:tcPr>
                  <w:tcW w:w="7913" w:type="dxa"/>
                </w:tcPr>
                <w:p w14:paraId="07E1E17D" w14:textId="77777777" w:rsidR="00F31586" w:rsidRDefault="00F31586" w:rsidP="00F31586">
                  <w:pPr>
                    <w:pStyle w:val="H6"/>
                  </w:pPr>
                  <w:bookmarkStart w:id="61" w:name="CLS_ReqConfAdaptLimFBEDeviceTypes"/>
                  <w:r>
                    <w:t>4.2.7.3.1.2</w:t>
                  </w:r>
                  <w:bookmarkEnd w:id="61"/>
                  <w:r>
                    <w:t>                 Device types (FBE)</w:t>
                  </w:r>
                </w:p>
                <w:p w14:paraId="7F9430C1" w14:textId="77777777" w:rsidR="00F31586" w:rsidRPr="00F31586" w:rsidRDefault="00F31586" w:rsidP="00F31586">
                  <w:pPr>
                    <w:rPr>
                      <w:sz w:val="20"/>
                      <w:szCs w:val="20"/>
                    </w:rPr>
                  </w:pPr>
                  <w:proofErr w:type="gramStart"/>
                  <w:r w:rsidRPr="00F31586">
                    <w:rPr>
                      <w:sz w:val="20"/>
                      <w:szCs w:val="20"/>
                    </w:rPr>
                    <w:t>With regard to</w:t>
                  </w:r>
                  <w:proofErr w:type="gramEnd"/>
                  <w:r w:rsidRPr="00F31586">
                    <w:rPr>
                      <w:sz w:val="20"/>
                      <w:szCs w:val="20"/>
                    </w:rPr>
                    <w:t xml:space="preserve"> adaptivity for FBE, a device that initiates a sequence of one or more transmissions is denoted as the initiating device. Otherwise, the device is denoted as a responding device. FBE may be an initiating device, a responding device, or both.</w:t>
                  </w:r>
                </w:p>
                <w:p w14:paraId="731F4CBA" w14:textId="77777777" w:rsidR="00F31586" w:rsidRPr="00F31586" w:rsidRDefault="00F31586" w:rsidP="00F31586">
                  <w:pPr>
                    <w:rPr>
                      <w:sz w:val="20"/>
                      <w:szCs w:val="20"/>
                    </w:rPr>
                  </w:pPr>
                  <w:r w:rsidRPr="00F31586">
                    <w:rPr>
                      <w:sz w:val="20"/>
                      <w:szCs w:val="20"/>
                    </w:rPr>
                    <w:t>The initiating device shall implement a channel access mechanism as further described in clause 4.2.7.3.1.5.</w:t>
                  </w:r>
                </w:p>
                <w:p w14:paraId="12CF7C13" w14:textId="77777777" w:rsidR="00F31586" w:rsidRPr="00F31586" w:rsidRDefault="00F31586" w:rsidP="00F31586">
                  <w:pPr>
                    <w:rPr>
                      <w:sz w:val="20"/>
                      <w:szCs w:val="20"/>
                    </w:rPr>
                  </w:pPr>
                  <w:r w:rsidRPr="00F31586">
                    <w:rPr>
                      <w:sz w:val="20"/>
                      <w:szCs w:val="20"/>
                    </w:rPr>
                    <w:t>A responding device shall implement a channel access mechanism as further described in clause 4.2.7.3.1.6.</w:t>
                  </w:r>
                </w:p>
                <w:p w14:paraId="4D1AC280" w14:textId="77777777" w:rsidR="00F31586" w:rsidRDefault="00F31586" w:rsidP="00F31586"/>
              </w:tc>
            </w:tr>
          </w:tbl>
          <w:p w14:paraId="5C96C033" w14:textId="77777777" w:rsidR="00F31586" w:rsidRDefault="00F31586" w:rsidP="00F31586"/>
          <w:tbl>
            <w:tblPr>
              <w:tblW w:w="0" w:type="auto"/>
              <w:tblLayout w:type="fixed"/>
              <w:tblCellMar>
                <w:left w:w="0" w:type="dxa"/>
                <w:right w:w="0" w:type="dxa"/>
              </w:tblCellMar>
              <w:tblLook w:val="04A0" w:firstRow="1" w:lastRow="0" w:firstColumn="1" w:lastColumn="0" w:noHBand="0" w:noVBand="1"/>
            </w:tblPr>
            <w:tblGrid>
              <w:gridCol w:w="7816"/>
            </w:tblGrid>
            <w:tr w:rsidR="00F31586" w14:paraId="5EEF035A" w14:textId="77777777" w:rsidTr="00F31586">
              <w:trPr>
                <w:trHeight w:val="6683"/>
              </w:trPr>
              <w:tc>
                <w:tcPr>
                  <w:tcW w:w="78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539333" w14:textId="7F7C0F40" w:rsidR="00F31586" w:rsidRDefault="00F31586" w:rsidP="00F31586">
                  <w:pPr>
                    <w:pStyle w:val="H6"/>
                  </w:pPr>
                  <w:bookmarkStart w:id="62" w:name="CLS_ReqConfAdaptLimFBEInitDevChAccess"/>
                  <w:r>
                    <w:t>4.2.7.3.1.5</w:t>
                  </w:r>
                  <w:bookmarkEnd w:id="62"/>
                  <w:r>
                    <w:t>                 Initiating device channel access mechanism (FBE)</w:t>
                  </w:r>
                </w:p>
                <w:p w14:paraId="5742DA47" w14:textId="77777777" w:rsidR="00F31586" w:rsidRDefault="00F31586" w:rsidP="00F31586">
                  <w:r>
                    <w:t>The initiating device shall implement a channel access mechanism that complies with the following requirements:</w:t>
                  </w:r>
                </w:p>
                <w:p w14:paraId="3ABCABF6" w14:textId="77777777" w:rsidR="00F31586" w:rsidRDefault="00F31586" w:rsidP="00F31586">
                  <w:pPr>
                    <w:pStyle w:val="B1"/>
                    <w:ind w:firstLine="0"/>
                  </w:pPr>
                  <w:r>
                    <w:t>[..]</w:t>
                  </w:r>
                </w:p>
                <w:p w14:paraId="731DD1DC" w14:textId="77777777" w:rsidR="00F31586" w:rsidRDefault="00F31586" w:rsidP="00F31586">
                  <w:pPr>
                    <w:pStyle w:val="B1"/>
                  </w:pPr>
                  <w:r>
                    <w:t>      The total time during which FBE can have transmissions on a given channel for a given FFP is defined as the Channel Occupancy Time (COT).</w:t>
                  </w:r>
                </w:p>
                <w:p w14:paraId="5A08C86D" w14:textId="77777777" w:rsidR="00F31586" w:rsidRDefault="00F31586" w:rsidP="00F31586">
                  <w:pPr>
                    <w:pStyle w:val="B1"/>
                  </w:pPr>
                  <w:r>
                    <w:t>      The equipment can have multiple transmissions within a COT without performing an additional CCA on this operating channel providing the gap between such transmissions does not exceed 16 µs.</w:t>
                  </w:r>
                </w:p>
                <w:p w14:paraId="2F80A6E0" w14:textId="3A9C8320" w:rsidR="00F31586" w:rsidRDefault="00F31586" w:rsidP="00F31586">
                  <w:pPr>
                    <w:pStyle w:val="B1"/>
                    <w:ind w:left="852"/>
                  </w:pPr>
                  <w:r>
                    <w:t>If the gap exceeds 16 µs, the equipment may continue transmissions provided that an additional CCA detects no transmissions with a level above the EDT defined in 4.2.7.3.1.4. The additional CCA shall be performed within the gap and within the observation slot immediately before transmission. All gaps are counted as part of the COT.</w:t>
                  </w:r>
                </w:p>
                <w:p w14:paraId="758EB790" w14:textId="77777777" w:rsidR="00F31586" w:rsidRDefault="00F31586" w:rsidP="00F31586">
                  <w:pPr>
                    <w:pStyle w:val="B1"/>
                  </w:pPr>
                  <w:r>
                    <w:t>      [..]</w:t>
                  </w:r>
                </w:p>
                <w:p w14:paraId="7F25077E" w14:textId="77777777" w:rsidR="00F31586" w:rsidRDefault="00F31586" w:rsidP="00F31586">
                  <w:pPr>
                    <w:pStyle w:val="BN"/>
                    <w:rPr>
                      <w:lang w:val="en-GB"/>
                    </w:rPr>
                  </w:pPr>
                  <w:r>
                    <w:rPr>
                      <w:lang w:val="en-GB"/>
                    </w:rPr>
                    <w:t xml:space="preserve">An initiating device </w:t>
                  </w:r>
                  <w:proofErr w:type="gramStart"/>
                  <w:r>
                    <w:rPr>
                      <w:lang w:val="en-GB"/>
                    </w:rPr>
                    <w:t>is allowed to</w:t>
                  </w:r>
                  <w:proofErr w:type="gramEnd"/>
                  <w:r>
                    <w:rPr>
                      <w:lang w:val="en-GB"/>
                    </w:rPr>
                    <w:t xml:space="preserve"> grant an authorization to one or more associated responding devices to transmit on the current operating channel within the current COT. A responding device that receives such a grant shall follow the procedure described in clause 4.2.7.3.1.6.</w:t>
                  </w:r>
                </w:p>
                <w:p w14:paraId="4A9D7A76" w14:textId="77777777" w:rsidR="00F31586" w:rsidRDefault="00F31586" w:rsidP="00F31586">
                  <w:pPr>
                    <w:pStyle w:val="BN"/>
                    <w:rPr>
                      <w:lang w:val="en-GB"/>
                    </w:rPr>
                  </w:pPr>
                  <w:r>
                    <w:rPr>
                      <w:lang w:val="en-GB"/>
                    </w:rPr>
                    <w:t xml:space="preserve">The COT shall not be greater than 95 % of the FFP defined in point 1) and shall be followed by an idle period until the start of the next FFP such that the total idle period is at least equal to the minimum idle period, </w:t>
                  </w:r>
                  <w:proofErr w:type="gramStart"/>
                  <w:r>
                    <w:rPr>
                      <w:lang w:val="en-GB"/>
                    </w:rPr>
                    <w:t>i.e.</w:t>
                  </w:r>
                  <w:proofErr w:type="gramEnd"/>
                  <w:r>
                    <w:rPr>
                      <w:lang w:val="en-GB"/>
                    </w:rPr>
                    <w:t xml:space="preserve"> 5 % of the COT, with a minimum of 100 µs.</w:t>
                  </w:r>
                </w:p>
                <w:p w14:paraId="166FED4B" w14:textId="77777777" w:rsidR="00F31586" w:rsidRDefault="00F31586" w:rsidP="00F31586">
                  <w:pPr>
                    <w:pStyle w:val="H6"/>
                  </w:pPr>
                </w:p>
              </w:tc>
            </w:tr>
          </w:tbl>
          <w:p w14:paraId="55CB4B54" w14:textId="77777777" w:rsidR="00F31586" w:rsidRDefault="00F31586" w:rsidP="00F31586">
            <w:pPr>
              <w:rPr>
                <w:rFonts w:ascii="Calibri" w:hAnsi="Calibri" w:cs="Calibri"/>
                <w:lang w:val="en-US"/>
              </w:rPr>
            </w:pPr>
          </w:p>
          <w:p w14:paraId="069D2B5F" w14:textId="12464483" w:rsidR="00F31586" w:rsidRPr="00C94AA3" w:rsidRDefault="00F31586" w:rsidP="00C94AA3">
            <w:r>
              <w:t>Therefore</w:t>
            </w:r>
            <w:r w:rsidR="00C94AA3">
              <w:t xml:space="preserve">, </w:t>
            </w:r>
            <w:proofErr w:type="gramStart"/>
            <w:r>
              <w:rPr>
                <w:rFonts w:eastAsia="Times New Roman"/>
              </w:rPr>
              <w:t>When</w:t>
            </w:r>
            <w:proofErr w:type="gramEnd"/>
            <w:r>
              <w:rPr>
                <w:rFonts w:eastAsia="Times New Roman"/>
              </w:rPr>
              <w:t xml:space="preserve"> a COT is initiated:</w:t>
            </w:r>
          </w:p>
          <w:p w14:paraId="56959A3A" w14:textId="77777777" w:rsidR="00F31586" w:rsidRPr="008E73A5" w:rsidRDefault="00F31586" w:rsidP="00F31586">
            <w:pPr>
              <w:pStyle w:val="ListParagraph"/>
              <w:numPr>
                <w:ilvl w:val="1"/>
                <w:numId w:val="96"/>
              </w:numPr>
              <w:spacing w:line="240" w:lineRule="auto"/>
              <w:jc w:val="left"/>
              <w:rPr>
                <w:rFonts w:eastAsia="Times New Roman"/>
                <w:highlight w:val="yellow"/>
              </w:rPr>
            </w:pPr>
            <w:r w:rsidRPr="008E73A5">
              <w:rPr>
                <w:rFonts w:eastAsia="Times New Roman"/>
                <w:highlight w:val="yellow"/>
              </w:rPr>
              <w:t>Initiator is not transmitting in the idle period.</w:t>
            </w:r>
          </w:p>
          <w:p w14:paraId="444A7E2F" w14:textId="77777777" w:rsidR="00F31586" w:rsidRDefault="00F31586" w:rsidP="00F31586">
            <w:pPr>
              <w:pStyle w:val="ListParagraph"/>
              <w:numPr>
                <w:ilvl w:val="1"/>
                <w:numId w:val="96"/>
              </w:numPr>
              <w:spacing w:line="240" w:lineRule="auto"/>
              <w:jc w:val="left"/>
              <w:rPr>
                <w:rFonts w:eastAsia="Times New Roman"/>
              </w:rPr>
            </w:pPr>
            <w:r w:rsidRPr="008E73A5">
              <w:rPr>
                <w:rFonts w:eastAsia="Times New Roman"/>
                <w:highlight w:val="cyan"/>
              </w:rPr>
              <w:t>Responder, if any, is not transmitting in the idle period</w:t>
            </w:r>
            <w:r>
              <w:rPr>
                <w:rFonts w:eastAsia="Times New Roman"/>
              </w:rPr>
              <w:t>.</w:t>
            </w:r>
          </w:p>
          <w:p w14:paraId="74321076" w14:textId="77777777" w:rsidR="002C48A0" w:rsidRPr="000F3172" w:rsidRDefault="002C48A0" w:rsidP="00DB291B">
            <w:pPr>
              <w:pStyle w:val="ListParagraph"/>
              <w:ind w:left="0"/>
              <w:rPr>
                <w:rFonts w:ascii="Times New Roman" w:eastAsia="Yu Mincho" w:hAnsi="Times New Roman" w:cs="Times New Roman"/>
                <w:b/>
                <w:bCs/>
                <w:szCs w:val="20"/>
                <w:u w:val="single"/>
                <w:lang w:val="en-US" w:eastAsia="ja-JP"/>
              </w:rPr>
            </w:pPr>
          </w:p>
          <w:p w14:paraId="39174E0A" w14:textId="77777777" w:rsidR="008E73A5" w:rsidRPr="008E73A5" w:rsidRDefault="008E73A5" w:rsidP="008E73A5">
            <w:pPr>
              <w:rPr>
                <w:rFonts w:ascii="Calibri" w:hAnsi="Calibri" w:cs="Calibri"/>
                <w:sz w:val="20"/>
                <w:szCs w:val="20"/>
                <w:highlight w:val="green"/>
                <w:lang w:eastAsia="ko-KR"/>
              </w:rPr>
            </w:pPr>
            <w:r w:rsidRPr="008E73A5">
              <w:rPr>
                <w:sz w:val="20"/>
                <w:szCs w:val="20"/>
                <w:highlight w:val="green"/>
                <w:lang w:eastAsia="ko-KR"/>
              </w:rPr>
              <w:t>Agreements:</w:t>
            </w:r>
          </w:p>
          <w:p w14:paraId="4E19ACC6" w14:textId="77777777" w:rsidR="008E73A5" w:rsidRPr="008E73A5" w:rsidRDefault="008E73A5" w:rsidP="008E73A5">
            <w:pPr>
              <w:numPr>
                <w:ilvl w:val="0"/>
                <w:numId w:val="20"/>
              </w:numPr>
              <w:spacing w:after="0" w:line="240" w:lineRule="auto"/>
              <w:ind w:left="360"/>
              <w:rPr>
                <w:sz w:val="20"/>
                <w:szCs w:val="20"/>
                <w:lang w:eastAsia="ko-KR"/>
              </w:rPr>
            </w:pPr>
            <w:r w:rsidRPr="008E73A5">
              <w:rPr>
                <w:sz w:val="20"/>
                <w:szCs w:val="20"/>
                <w:lang w:eastAsia="ko-KR"/>
              </w:rPr>
              <w:t>For semi-static channel access mode,</w:t>
            </w:r>
          </w:p>
          <w:p w14:paraId="4A060B49" w14:textId="77777777" w:rsidR="008E73A5" w:rsidRPr="008E73A5" w:rsidRDefault="008E73A5" w:rsidP="008E73A5">
            <w:pPr>
              <w:numPr>
                <w:ilvl w:val="1"/>
                <w:numId w:val="21"/>
              </w:numPr>
              <w:spacing w:after="0" w:line="240" w:lineRule="auto"/>
              <w:ind w:left="1080"/>
              <w:rPr>
                <w:sz w:val="20"/>
                <w:szCs w:val="20"/>
                <w:highlight w:val="yellow"/>
                <w:lang w:eastAsia="ko-KR"/>
              </w:rPr>
            </w:pPr>
            <w:r w:rsidRPr="008E73A5">
              <w:rPr>
                <w:sz w:val="20"/>
                <w:szCs w:val="20"/>
                <w:highlight w:val="yellow"/>
                <w:lang w:eastAsia="ko-KR"/>
              </w:rPr>
              <w:t xml:space="preserve">When gNB operates as an initiating device </w:t>
            </w:r>
          </w:p>
          <w:p w14:paraId="64EBC3D0" w14:textId="77777777" w:rsidR="008E73A5" w:rsidRPr="008E73A5" w:rsidRDefault="008E73A5" w:rsidP="008E73A5">
            <w:pPr>
              <w:numPr>
                <w:ilvl w:val="2"/>
                <w:numId w:val="21"/>
              </w:numPr>
              <w:spacing w:after="0" w:line="240" w:lineRule="auto"/>
              <w:ind w:left="1800"/>
              <w:rPr>
                <w:sz w:val="20"/>
                <w:szCs w:val="20"/>
                <w:highlight w:val="yellow"/>
                <w:lang w:eastAsia="zh-CN"/>
              </w:rPr>
            </w:pPr>
            <w:r w:rsidRPr="008E73A5">
              <w:rPr>
                <w:sz w:val="20"/>
                <w:szCs w:val="20"/>
                <w:highlight w:val="yellow"/>
                <w:lang w:eastAsia="ko-KR"/>
              </w:rPr>
              <w:t xml:space="preserve">The gNB is not allowed to transmit during the idle period of any FFP associated with the gNB in which the gNB </w:t>
            </w:r>
            <w:proofErr w:type="spellStart"/>
            <w:r w:rsidRPr="008E73A5">
              <w:rPr>
                <w:sz w:val="20"/>
                <w:szCs w:val="20"/>
                <w:highlight w:val="yellow"/>
                <w:lang w:eastAsia="ko-KR"/>
              </w:rPr>
              <w:t>initates</w:t>
            </w:r>
            <w:proofErr w:type="spellEnd"/>
            <w:r w:rsidRPr="008E73A5">
              <w:rPr>
                <w:sz w:val="20"/>
                <w:szCs w:val="20"/>
                <w:highlight w:val="yellow"/>
                <w:lang w:eastAsia="ko-KR"/>
              </w:rPr>
              <w:t xml:space="preserve"> a COT</w:t>
            </w:r>
          </w:p>
          <w:p w14:paraId="43C3E9AA" w14:textId="77777777" w:rsidR="008E73A5" w:rsidRPr="008E73A5" w:rsidRDefault="008E73A5" w:rsidP="008E73A5">
            <w:pPr>
              <w:numPr>
                <w:ilvl w:val="1"/>
                <w:numId w:val="21"/>
              </w:numPr>
              <w:spacing w:after="0" w:line="240" w:lineRule="auto"/>
              <w:ind w:left="1080"/>
              <w:rPr>
                <w:sz w:val="20"/>
                <w:szCs w:val="20"/>
                <w:highlight w:val="yellow"/>
                <w:lang w:eastAsia="ko-KR"/>
              </w:rPr>
            </w:pPr>
            <w:r w:rsidRPr="008E73A5">
              <w:rPr>
                <w:sz w:val="20"/>
                <w:szCs w:val="20"/>
                <w:highlight w:val="yellow"/>
                <w:lang w:eastAsia="ko-KR"/>
              </w:rPr>
              <w:t xml:space="preserve">When a UE operates as an initiating device </w:t>
            </w:r>
          </w:p>
          <w:p w14:paraId="4DE7F633" w14:textId="77777777" w:rsidR="008E73A5" w:rsidRPr="008E73A5" w:rsidRDefault="008E73A5" w:rsidP="008E73A5">
            <w:pPr>
              <w:numPr>
                <w:ilvl w:val="2"/>
                <w:numId w:val="21"/>
              </w:numPr>
              <w:spacing w:after="0" w:line="240" w:lineRule="auto"/>
              <w:ind w:left="1800"/>
              <w:rPr>
                <w:sz w:val="20"/>
                <w:szCs w:val="20"/>
                <w:highlight w:val="yellow"/>
                <w:lang w:eastAsia="ko-KR"/>
              </w:rPr>
            </w:pPr>
            <w:r w:rsidRPr="008E73A5">
              <w:rPr>
                <w:sz w:val="20"/>
                <w:szCs w:val="20"/>
                <w:highlight w:val="yellow"/>
                <w:lang w:eastAsia="ko-KR"/>
              </w:rPr>
              <w:t xml:space="preserve">The UE is not allowed to transmit during the idle period of any FFP associated with the UE in which the UE </w:t>
            </w:r>
            <w:proofErr w:type="spellStart"/>
            <w:r w:rsidRPr="008E73A5">
              <w:rPr>
                <w:sz w:val="20"/>
                <w:szCs w:val="20"/>
                <w:highlight w:val="yellow"/>
                <w:lang w:eastAsia="ko-KR"/>
              </w:rPr>
              <w:t>initates</w:t>
            </w:r>
            <w:proofErr w:type="spellEnd"/>
            <w:r w:rsidRPr="008E73A5">
              <w:rPr>
                <w:sz w:val="20"/>
                <w:szCs w:val="20"/>
                <w:highlight w:val="yellow"/>
                <w:lang w:eastAsia="ko-KR"/>
              </w:rPr>
              <w:t xml:space="preserve"> a COT</w:t>
            </w:r>
          </w:p>
          <w:p w14:paraId="56DCDB64" w14:textId="77777777" w:rsidR="008E73A5" w:rsidRPr="008E73A5" w:rsidRDefault="008E73A5" w:rsidP="008E73A5">
            <w:pPr>
              <w:numPr>
                <w:ilvl w:val="1"/>
                <w:numId w:val="21"/>
              </w:numPr>
              <w:spacing w:after="0" w:line="240" w:lineRule="auto"/>
              <w:ind w:left="1080"/>
              <w:rPr>
                <w:sz w:val="20"/>
                <w:szCs w:val="20"/>
                <w:highlight w:val="cyan"/>
                <w:lang w:eastAsia="ko-KR"/>
              </w:rPr>
            </w:pPr>
            <w:r w:rsidRPr="008E73A5">
              <w:rPr>
                <w:sz w:val="20"/>
                <w:szCs w:val="20"/>
                <w:highlight w:val="cyan"/>
                <w:lang w:eastAsia="ko-KR"/>
              </w:rPr>
              <w:t>When a UE shares a COT initiated by the gNB during an FFP associated with the gNB</w:t>
            </w:r>
          </w:p>
          <w:p w14:paraId="71D97580" w14:textId="77777777" w:rsidR="008E73A5" w:rsidRPr="008E73A5" w:rsidRDefault="008E73A5" w:rsidP="008E73A5">
            <w:pPr>
              <w:numPr>
                <w:ilvl w:val="2"/>
                <w:numId w:val="21"/>
              </w:numPr>
              <w:spacing w:after="0" w:line="240" w:lineRule="auto"/>
              <w:ind w:left="1800"/>
              <w:rPr>
                <w:sz w:val="20"/>
                <w:szCs w:val="20"/>
                <w:highlight w:val="cyan"/>
                <w:lang w:eastAsia="ko-KR"/>
              </w:rPr>
            </w:pPr>
            <w:r w:rsidRPr="008E73A5">
              <w:rPr>
                <w:sz w:val="20"/>
                <w:szCs w:val="20"/>
                <w:highlight w:val="cyan"/>
                <w:lang w:eastAsia="ko-KR"/>
              </w:rPr>
              <w:t>The UE is not allowed to transmit during the idle period of that FFP in which the UE shares the COT initiated by the gNB</w:t>
            </w:r>
          </w:p>
          <w:p w14:paraId="3E7D981A" w14:textId="77777777" w:rsidR="008E73A5" w:rsidRPr="008E73A5" w:rsidRDefault="008E73A5" w:rsidP="008E73A5">
            <w:pPr>
              <w:numPr>
                <w:ilvl w:val="1"/>
                <w:numId w:val="21"/>
              </w:numPr>
              <w:spacing w:after="0" w:line="240" w:lineRule="auto"/>
              <w:ind w:left="1080"/>
              <w:rPr>
                <w:sz w:val="20"/>
                <w:szCs w:val="20"/>
                <w:highlight w:val="cyan"/>
                <w:lang w:eastAsia="ko-KR"/>
              </w:rPr>
            </w:pPr>
            <w:r w:rsidRPr="008E73A5">
              <w:rPr>
                <w:sz w:val="20"/>
                <w:szCs w:val="20"/>
                <w:highlight w:val="cyan"/>
                <w:lang w:eastAsia="ko-KR"/>
              </w:rPr>
              <w:t>When the gNB shares a COT initiated by a UE during an FFP associated with the UE</w:t>
            </w:r>
          </w:p>
          <w:p w14:paraId="7340E6CC" w14:textId="77777777" w:rsidR="008E73A5" w:rsidRPr="008E73A5" w:rsidRDefault="008E73A5" w:rsidP="008E73A5">
            <w:pPr>
              <w:numPr>
                <w:ilvl w:val="2"/>
                <w:numId w:val="21"/>
              </w:numPr>
              <w:spacing w:after="0" w:line="240" w:lineRule="auto"/>
              <w:ind w:left="1800"/>
              <w:rPr>
                <w:sz w:val="20"/>
                <w:szCs w:val="20"/>
                <w:highlight w:val="cyan"/>
                <w:lang w:eastAsia="ko-KR"/>
              </w:rPr>
            </w:pPr>
            <w:r w:rsidRPr="008E73A5">
              <w:rPr>
                <w:sz w:val="20"/>
                <w:szCs w:val="20"/>
                <w:highlight w:val="cyan"/>
                <w:lang w:eastAsia="ko-KR"/>
              </w:rPr>
              <w:t>The gNB is not allowed to transmit during the idle period of that FFP in which the gNB shares the COT initiated by the UE</w:t>
            </w:r>
          </w:p>
          <w:p w14:paraId="1BE319A5" w14:textId="77777777" w:rsidR="008E73A5" w:rsidRPr="008E73A5" w:rsidRDefault="008E73A5" w:rsidP="008E73A5">
            <w:pPr>
              <w:numPr>
                <w:ilvl w:val="1"/>
                <w:numId w:val="21"/>
              </w:numPr>
              <w:spacing w:after="0" w:line="240" w:lineRule="auto"/>
              <w:ind w:left="1080"/>
              <w:rPr>
                <w:sz w:val="20"/>
                <w:szCs w:val="20"/>
                <w:lang w:eastAsia="ko-KR"/>
              </w:rPr>
            </w:pPr>
            <w:r w:rsidRPr="008E73A5">
              <w:rPr>
                <w:sz w:val="20"/>
                <w:szCs w:val="20"/>
                <w:lang w:eastAsia="ko-KR"/>
              </w:rPr>
              <w:t>FFS whether/how to support additional restrictions to the idle period</w:t>
            </w:r>
          </w:p>
          <w:p w14:paraId="3F3EEB29" w14:textId="77777777" w:rsidR="00590454" w:rsidRDefault="00590454" w:rsidP="00DB291B">
            <w:pPr>
              <w:pStyle w:val="ListParagraph"/>
              <w:ind w:left="0"/>
              <w:rPr>
                <w:rFonts w:ascii="Times New Roman" w:eastAsia="Yu Mincho" w:hAnsi="Times New Roman" w:cs="Times New Roman"/>
                <w:szCs w:val="20"/>
                <w:lang w:val="en-US" w:eastAsia="ja-JP"/>
              </w:rPr>
            </w:pPr>
          </w:p>
          <w:p w14:paraId="4C506E99" w14:textId="77777777" w:rsidR="00C94AA3" w:rsidRDefault="00C94AA3" w:rsidP="00C94AA3">
            <w:pPr>
              <w:rPr>
                <w:rFonts w:ascii="Calibri" w:hAnsi="Calibri" w:cs="Calibri"/>
                <w:lang w:val="en-US"/>
              </w:rPr>
            </w:pPr>
            <w:r w:rsidRPr="00C94AA3">
              <w:rPr>
                <w:rFonts w:ascii="Times New Roman" w:hAnsi="Times New Roman" w:cs="Times New Roman"/>
              </w:rPr>
              <w:t xml:space="preserve">It was the same in Rel-16. That’s why in Rel-16 it became simple since we had only gNB-initiated COT and any transmission, </w:t>
            </w:r>
            <w:proofErr w:type="gramStart"/>
            <w:r w:rsidRPr="00C94AA3">
              <w:rPr>
                <w:rFonts w:ascii="Times New Roman" w:hAnsi="Times New Roman" w:cs="Times New Roman"/>
              </w:rPr>
              <w:t>UL</w:t>
            </w:r>
            <w:proofErr w:type="gramEnd"/>
            <w:r w:rsidRPr="00C94AA3">
              <w:rPr>
                <w:rFonts w:ascii="Times New Roman" w:hAnsi="Times New Roman" w:cs="Times New Roman"/>
              </w:rPr>
              <w:t xml:space="preserve"> or DL, could only be associated to gNB initiated COT. Therefore, effectively, no transmission is allowed in all the idle period</w:t>
            </w:r>
            <w:r>
              <w:t>.</w:t>
            </w:r>
          </w:p>
          <w:p w14:paraId="16CE75DB" w14:textId="77777777" w:rsidR="008E73A5" w:rsidRDefault="008E73A5" w:rsidP="00DB291B">
            <w:pPr>
              <w:pStyle w:val="ListParagraph"/>
              <w:ind w:left="0"/>
              <w:rPr>
                <w:rFonts w:ascii="Times New Roman" w:eastAsia="Yu Mincho" w:hAnsi="Times New Roman" w:cs="Times New Roman"/>
                <w:szCs w:val="20"/>
                <w:lang w:val="en-US" w:eastAsia="ja-JP"/>
              </w:rPr>
            </w:pPr>
          </w:p>
          <w:p w14:paraId="57B9AC02" w14:textId="0F0C9833" w:rsidR="00263DDE" w:rsidRDefault="00DE5DD9" w:rsidP="00DB291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The channel access </w:t>
            </w:r>
            <w:proofErr w:type="spellStart"/>
            <w:r>
              <w:rPr>
                <w:rFonts w:ascii="Times New Roman" w:eastAsia="Yu Mincho" w:hAnsi="Times New Roman" w:cs="Times New Roman"/>
                <w:szCs w:val="20"/>
                <w:lang w:val="en-US" w:eastAsia="ja-JP"/>
              </w:rPr>
              <w:t>sprocedures</w:t>
            </w:r>
            <w:proofErr w:type="spellEnd"/>
            <w:r>
              <w:rPr>
                <w:rFonts w:ascii="Times New Roman" w:eastAsia="Yu Mincho" w:hAnsi="Times New Roman" w:cs="Times New Roman"/>
                <w:szCs w:val="20"/>
                <w:lang w:val="en-US" w:eastAsia="ja-JP"/>
              </w:rPr>
              <w:t xml:space="preserve"> are specified for both UE and gNB. </w:t>
            </w:r>
            <w:r w:rsidR="006134A3">
              <w:rPr>
                <w:rFonts w:ascii="Times New Roman" w:eastAsia="Yu Mincho" w:hAnsi="Times New Roman" w:cs="Times New Roman"/>
                <w:szCs w:val="20"/>
                <w:lang w:val="en-US" w:eastAsia="ja-JP"/>
              </w:rPr>
              <w:t xml:space="preserve">True that we agreed that gNB indicates to the UE by DCI what assume for COT association. But </w:t>
            </w:r>
            <w:r w:rsidR="00234434">
              <w:rPr>
                <w:rFonts w:ascii="Times New Roman" w:eastAsia="Yu Mincho" w:hAnsi="Times New Roman" w:cs="Times New Roman"/>
                <w:szCs w:val="20"/>
                <w:lang w:val="en-US" w:eastAsia="ja-JP"/>
              </w:rPr>
              <w:t xml:space="preserve">“what gNB is allowed to do” should be specified. </w:t>
            </w:r>
            <w:r w:rsidR="00854C13">
              <w:rPr>
                <w:rFonts w:ascii="Times New Roman" w:eastAsia="Yu Mincho" w:hAnsi="Times New Roman" w:cs="Times New Roman"/>
                <w:szCs w:val="20"/>
                <w:lang w:val="en-US" w:eastAsia="ja-JP"/>
              </w:rPr>
              <w:t>When that is specified, then</w:t>
            </w:r>
            <w:r w:rsidR="00234434">
              <w:rPr>
                <w:rFonts w:ascii="Times New Roman" w:eastAsia="Yu Mincho" w:hAnsi="Times New Roman" w:cs="Times New Roman"/>
                <w:szCs w:val="20"/>
                <w:lang w:val="en-US" w:eastAsia="ja-JP"/>
              </w:rPr>
              <w:t xml:space="preserve"> gNB </w:t>
            </w:r>
            <w:r w:rsidR="00854C13">
              <w:rPr>
                <w:rFonts w:ascii="Times New Roman" w:eastAsia="Yu Mincho" w:hAnsi="Times New Roman" w:cs="Times New Roman"/>
                <w:szCs w:val="20"/>
                <w:lang w:val="en-US" w:eastAsia="ja-JP"/>
              </w:rPr>
              <w:t xml:space="preserve">knows that </w:t>
            </w:r>
            <w:r w:rsidR="00273F04">
              <w:rPr>
                <w:rFonts w:ascii="Times New Roman" w:eastAsia="Yu Mincho" w:hAnsi="Times New Roman" w:cs="Times New Roman"/>
                <w:szCs w:val="20"/>
                <w:lang w:val="en-US" w:eastAsia="ja-JP"/>
              </w:rPr>
              <w:t xml:space="preserve">if it </w:t>
            </w:r>
            <w:r w:rsidR="00234434">
              <w:rPr>
                <w:rFonts w:ascii="Times New Roman" w:eastAsia="Yu Mincho" w:hAnsi="Times New Roman" w:cs="Times New Roman"/>
                <w:szCs w:val="20"/>
                <w:lang w:val="en-US" w:eastAsia="ja-JP"/>
              </w:rPr>
              <w:t xml:space="preserve">has initiated a COT, </w:t>
            </w:r>
            <w:r w:rsidR="00697DDB">
              <w:rPr>
                <w:rFonts w:ascii="Times New Roman" w:eastAsia="Yu Mincho" w:hAnsi="Times New Roman" w:cs="Times New Roman"/>
                <w:szCs w:val="20"/>
                <w:lang w:val="en-US" w:eastAsia="ja-JP"/>
              </w:rPr>
              <w:t xml:space="preserve">it knows that it </w:t>
            </w:r>
            <w:proofErr w:type="spellStart"/>
            <w:r w:rsidR="00697DDB">
              <w:rPr>
                <w:rFonts w:ascii="Times New Roman" w:eastAsia="Yu Mincho" w:hAnsi="Times New Roman" w:cs="Times New Roman"/>
                <w:szCs w:val="20"/>
                <w:lang w:val="en-US" w:eastAsia="ja-JP"/>
              </w:rPr>
              <w:t>can not</w:t>
            </w:r>
            <w:proofErr w:type="spellEnd"/>
            <w:r w:rsidR="00697DDB">
              <w:rPr>
                <w:rFonts w:ascii="Times New Roman" w:eastAsia="Yu Mincho" w:hAnsi="Times New Roman" w:cs="Times New Roman"/>
                <w:szCs w:val="20"/>
                <w:lang w:val="en-US" w:eastAsia="ja-JP"/>
              </w:rPr>
              <w:t xml:space="preserve"> schedule a UL in its idle period based on gNB-</w:t>
            </w:r>
            <w:proofErr w:type="spellStart"/>
            <w:r w:rsidR="00697DDB">
              <w:rPr>
                <w:rFonts w:ascii="Times New Roman" w:eastAsia="Yu Mincho" w:hAnsi="Times New Roman" w:cs="Times New Roman"/>
                <w:szCs w:val="20"/>
                <w:lang w:val="en-US" w:eastAsia="ja-JP"/>
              </w:rPr>
              <w:t>initied</w:t>
            </w:r>
            <w:proofErr w:type="spellEnd"/>
            <w:r w:rsidR="00697DDB">
              <w:rPr>
                <w:rFonts w:ascii="Times New Roman" w:eastAsia="Yu Mincho" w:hAnsi="Times New Roman" w:cs="Times New Roman"/>
                <w:szCs w:val="20"/>
                <w:lang w:val="en-US" w:eastAsia="ja-JP"/>
              </w:rPr>
              <w:t xml:space="preserve"> COT</w:t>
            </w:r>
            <w:r w:rsidR="00C23A01">
              <w:rPr>
                <w:rFonts w:ascii="Times New Roman" w:eastAsia="Yu Mincho" w:hAnsi="Times New Roman" w:cs="Times New Roman"/>
                <w:szCs w:val="20"/>
                <w:lang w:val="en-US" w:eastAsia="ja-JP"/>
              </w:rPr>
              <w:t xml:space="preserve"> and use that indication in DCI. So, TP1-2 is not contradicting wit</w:t>
            </w:r>
            <w:r w:rsidR="00132AA7">
              <w:rPr>
                <w:rFonts w:ascii="Times New Roman" w:eastAsia="Yu Mincho" w:hAnsi="Times New Roman" w:cs="Times New Roman"/>
                <w:szCs w:val="20"/>
                <w:lang w:val="en-US" w:eastAsia="ja-JP"/>
              </w:rPr>
              <w:t xml:space="preserve">h </w:t>
            </w:r>
            <w:r w:rsidR="00C23A01">
              <w:rPr>
                <w:rFonts w:ascii="Times New Roman" w:eastAsia="Yu Mincho" w:hAnsi="Times New Roman" w:cs="Times New Roman"/>
                <w:szCs w:val="20"/>
                <w:lang w:val="en-US" w:eastAsia="ja-JP"/>
              </w:rPr>
              <w:t xml:space="preserve">previous agreements. It only specifies </w:t>
            </w:r>
            <w:r w:rsidR="00263DDE">
              <w:rPr>
                <w:rFonts w:ascii="Times New Roman" w:eastAsia="Yu Mincho" w:hAnsi="Times New Roman" w:cs="Times New Roman"/>
                <w:szCs w:val="20"/>
                <w:lang w:val="en-US" w:eastAsia="ja-JP"/>
              </w:rPr>
              <w:t xml:space="preserve">the rule that should be respected and based on </w:t>
            </w:r>
            <w:r w:rsidR="00132AA7">
              <w:rPr>
                <w:rFonts w:ascii="Times New Roman" w:eastAsia="Yu Mincho" w:hAnsi="Times New Roman" w:cs="Times New Roman"/>
                <w:szCs w:val="20"/>
                <w:lang w:val="en-US" w:eastAsia="ja-JP"/>
              </w:rPr>
              <w:t xml:space="preserve">that, gNB </w:t>
            </w:r>
            <w:r w:rsidR="002F0136">
              <w:rPr>
                <w:rFonts w:ascii="Times New Roman" w:eastAsia="Yu Mincho" w:hAnsi="Times New Roman" w:cs="Times New Roman"/>
                <w:szCs w:val="20"/>
                <w:lang w:val="en-US" w:eastAsia="ja-JP"/>
              </w:rPr>
              <w:t>for example properly indicate COT association in DCI.</w:t>
            </w:r>
          </w:p>
          <w:p w14:paraId="2E1A4647" w14:textId="77777777" w:rsidR="00263DDE" w:rsidRDefault="00263DDE" w:rsidP="00DB291B">
            <w:pPr>
              <w:pStyle w:val="ListParagraph"/>
              <w:ind w:left="0"/>
              <w:rPr>
                <w:rFonts w:ascii="Times New Roman" w:eastAsia="Yu Mincho" w:hAnsi="Times New Roman" w:cs="Times New Roman"/>
                <w:szCs w:val="20"/>
                <w:lang w:val="en-US" w:eastAsia="ja-JP"/>
              </w:rPr>
            </w:pPr>
          </w:p>
          <w:p w14:paraId="38835FAA" w14:textId="6245A4DB" w:rsidR="009252A8" w:rsidRDefault="00D90EFA" w:rsidP="00DB291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Consider that gNB configured UE with CSI-RS. Some of the CSI-RS are </w:t>
            </w:r>
            <w:proofErr w:type="spellStart"/>
            <w:r>
              <w:rPr>
                <w:rFonts w:ascii="Times New Roman" w:eastAsia="Yu Mincho" w:hAnsi="Times New Roman" w:cs="Times New Roman"/>
                <w:szCs w:val="20"/>
                <w:lang w:val="en-US" w:eastAsia="ja-JP"/>
              </w:rPr>
              <w:t>overla</w:t>
            </w:r>
            <w:r w:rsidR="009252A8">
              <w:rPr>
                <w:rFonts w:ascii="Times New Roman" w:eastAsia="Yu Mincho" w:hAnsi="Times New Roman" w:cs="Times New Roman"/>
                <w:szCs w:val="20"/>
                <w:lang w:val="en-US" w:eastAsia="ja-JP"/>
              </w:rPr>
              <w:t>p</w:t>
            </w:r>
            <w:r>
              <w:rPr>
                <w:rFonts w:ascii="Times New Roman" w:eastAsia="Yu Mincho" w:hAnsi="Times New Roman" w:cs="Times New Roman"/>
                <w:szCs w:val="20"/>
                <w:lang w:val="en-US" w:eastAsia="ja-JP"/>
              </w:rPr>
              <w:t>ing</w:t>
            </w:r>
            <w:proofErr w:type="spellEnd"/>
            <w:r>
              <w:rPr>
                <w:rFonts w:ascii="Times New Roman" w:eastAsia="Yu Mincho" w:hAnsi="Times New Roman" w:cs="Times New Roman"/>
                <w:szCs w:val="20"/>
                <w:lang w:val="en-US" w:eastAsia="ja-JP"/>
              </w:rPr>
              <w:t xml:space="preserve"> with gNB idle period. </w:t>
            </w:r>
            <w:r w:rsidR="00782C94">
              <w:rPr>
                <w:rFonts w:ascii="Times New Roman" w:eastAsia="Yu Mincho" w:hAnsi="Times New Roman" w:cs="Times New Roman"/>
                <w:szCs w:val="20"/>
                <w:lang w:val="en-US" w:eastAsia="ja-JP"/>
              </w:rPr>
              <w:t>Consider UE determines gNB-</w:t>
            </w:r>
            <w:proofErr w:type="spellStart"/>
            <w:r w:rsidR="00782C94">
              <w:rPr>
                <w:rFonts w:ascii="Times New Roman" w:eastAsia="Yu Mincho" w:hAnsi="Times New Roman" w:cs="Times New Roman"/>
                <w:szCs w:val="20"/>
                <w:lang w:val="en-US" w:eastAsia="ja-JP"/>
              </w:rPr>
              <w:t>initieated</w:t>
            </w:r>
            <w:proofErr w:type="spellEnd"/>
            <w:r w:rsidR="00782C94">
              <w:rPr>
                <w:rFonts w:ascii="Times New Roman" w:eastAsia="Yu Mincho" w:hAnsi="Times New Roman" w:cs="Times New Roman"/>
                <w:szCs w:val="20"/>
                <w:lang w:val="en-US" w:eastAsia="ja-JP"/>
              </w:rPr>
              <w:t xml:space="preserve"> a COT. Then, UE does not expect any CSI-RS in that idle period.</w:t>
            </w:r>
            <w:r w:rsidR="0056398B">
              <w:rPr>
                <w:rFonts w:ascii="Times New Roman" w:eastAsia="Yu Mincho" w:hAnsi="Times New Roman" w:cs="Times New Roman"/>
                <w:szCs w:val="20"/>
                <w:lang w:val="en-US" w:eastAsia="ja-JP"/>
              </w:rPr>
              <w:t xml:space="preserve"> No matter what </w:t>
            </w:r>
            <w:r w:rsidR="000D2354">
              <w:rPr>
                <w:rFonts w:ascii="Times New Roman" w:eastAsia="Yu Mincho" w:hAnsi="Times New Roman" w:cs="Times New Roman"/>
                <w:szCs w:val="20"/>
                <w:lang w:val="en-US" w:eastAsia="ja-JP"/>
              </w:rPr>
              <w:t>COT they would be associated with.</w:t>
            </w:r>
          </w:p>
          <w:p w14:paraId="24D25C2C" w14:textId="55E582A4" w:rsidR="000D2354" w:rsidRDefault="000D2354" w:rsidP="00DB291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See figure below. By DCI in slot 1, UE </w:t>
            </w:r>
            <w:r w:rsidR="00BE2C34">
              <w:rPr>
                <w:rFonts w:ascii="Times New Roman" w:eastAsia="Yu Mincho" w:hAnsi="Times New Roman" w:cs="Times New Roman"/>
                <w:szCs w:val="20"/>
                <w:lang w:val="en-US" w:eastAsia="ja-JP"/>
              </w:rPr>
              <w:t>already determines for CSI-RS3 in slot 6 to be received.</w:t>
            </w:r>
          </w:p>
          <w:p w14:paraId="343F96CA" w14:textId="06888699" w:rsidR="00A83454" w:rsidRDefault="00A83454" w:rsidP="00DB291B">
            <w:pPr>
              <w:pStyle w:val="ListParagraph"/>
              <w:ind w:left="0"/>
              <w:rPr>
                <w:rFonts w:ascii="Times New Roman" w:eastAsia="Yu Mincho" w:hAnsi="Times New Roman" w:cs="Times New Roman"/>
                <w:szCs w:val="20"/>
                <w:lang w:val="en-US" w:eastAsia="ja-JP"/>
              </w:rPr>
            </w:pPr>
          </w:p>
          <w:p w14:paraId="3EA04C70" w14:textId="56C62F0F" w:rsidR="00A83454" w:rsidRDefault="00A83454" w:rsidP="00DB291B">
            <w:pPr>
              <w:pStyle w:val="ListParagraph"/>
              <w:ind w:left="0"/>
              <w:rPr>
                <w:rFonts w:ascii="Times New Roman" w:eastAsia="Yu Mincho" w:hAnsi="Times New Roman" w:cs="Times New Roman"/>
                <w:szCs w:val="20"/>
                <w:lang w:val="en-US" w:eastAsia="ja-JP"/>
              </w:rPr>
            </w:pPr>
            <w:r w:rsidRPr="00A83454">
              <w:rPr>
                <w:rFonts w:ascii="Times New Roman" w:eastAsia="Yu Mincho" w:hAnsi="Times New Roman" w:cs="Times New Roman"/>
                <w:noProof/>
                <w:szCs w:val="20"/>
                <w:lang w:val="en-US" w:eastAsia="ja-JP"/>
              </w:rPr>
              <w:drawing>
                <wp:inline distT="0" distB="0" distL="0" distR="0" wp14:anchorId="122DE25D" wp14:editId="1CED4D96">
                  <wp:extent cx="5029200" cy="1047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9200" cy="1047750"/>
                          </a:xfrm>
                          <a:prstGeom prst="rect">
                            <a:avLst/>
                          </a:prstGeom>
                          <a:noFill/>
                          <a:ln>
                            <a:noFill/>
                          </a:ln>
                        </pic:spPr>
                      </pic:pic>
                    </a:graphicData>
                  </a:graphic>
                </wp:inline>
              </w:drawing>
            </w:r>
          </w:p>
          <w:p w14:paraId="32EAE9C9" w14:textId="77777777" w:rsidR="00A83454" w:rsidRDefault="00A83454" w:rsidP="00DB291B">
            <w:pPr>
              <w:pStyle w:val="ListParagraph"/>
              <w:ind w:left="0"/>
              <w:rPr>
                <w:rFonts w:ascii="Times New Roman" w:eastAsia="Yu Mincho" w:hAnsi="Times New Roman" w:cs="Times New Roman"/>
                <w:szCs w:val="20"/>
                <w:lang w:val="en-US" w:eastAsia="ja-JP"/>
              </w:rPr>
            </w:pPr>
          </w:p>
          <w:p w14:paraId="00B9B53E" w14:textId="77777777" w:rsidR="00921A39" w:rsidRDefault="000D2354" w:rsidP="000D235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Consider a UE is configured with</w:t>
            </w:r>
            <w:r w:rsidR="00BE2C34">
              <w:rPr>
                <w:rFonts w:ascii="Times New Roman" w:eastAsia="Yu Mincho" w:hAnsi="Times New Roman" w:cs="Times New Roman"/>
                <w:szCs w:val="20"/>
                <w:lang w:val="en-US" w:eastAsia="ja-JP"/>
              </w:rPr>
              <w:t xml:space="preserve"> CG</w:t>
            </w:r>
            <w:r>
              <w:rPr>
                <w:rFonts w:ascii="Times New Roman" w:eastAsia="Yu Mincho" w:hAnsi="Times New Roman" w:cs="Times New Roman"/>
                <w:szCs w:val="20"/>
                <w:lang w:val="en-US" w:eastAsia="ja-JP"/>
              </w:rPr>
              <w:t xml:space="preserve">. Some of them overlap with UE-idle period in a period. If UE initiated a COT, the gNB does not expect to receive </w:t>
            </w:r>
            <w:r w:rsidR="00BE2C34">
              <w:rPr>
                <w:rFonts w:ascii="Times New Roman" w:eastAsia="Yu Mincho" w:hAnsi="Times New Roman" w:cs="Times New Roman"/>
                <w:szCs w:val="20"/>
                <w:lang w:val="en-US" w:eastAsia="ja-JP"/>
              </w:rPr>
              <w:t>CG</w:t>
            </w:r>
            <w:r>
              <w:rPr>
                <w:rFonts w:ascii="Times New Roman" w:eastAsia="Yu Mincho" w:hAnsi="Times New Roman" w:cs="Times New Roman"/>
                <w:szCs w:val="20"/>
                <w:lang w:val="en-US" w:eastAsia="ja-JP"/>
              </w:rPr>
              <w:t xml:space="preserve"> overlapping with UE ide period. Maybe, </w:t>
            </w:r>
            <w:r w:rsidR="00B1061F">
              <w:rPr>
                <w:rFonts w:ascii="Times New Roman" w:eastAsia="Yu Mincho" w:hAnsi="Times New Roman" w:cs="Times New Roman"/>
                <w:szCs w:val="20"/>
                <w:lang w:val="en-US" w:eastAsia="ja-JP"/>
              </w:rPr>
              <w:t>CG</w:t>
            </w:r>
            <w:r>
              <w:rPr>
                <w:rFonts w:ascii="Times New Roman" w:eastAsia="Yu Mincho" w:hAnsi="Times New Roman" w:cs="Times New Roman"/>
                <w:szCs w:val="20"/>
                <w:lang w:val="en-US" w:eastAsia="ja-JP"/>
              </w:rPr>
              <w:t xml:space="preserve"> is associated to gNB-COT. Still UE is not allowed to transmit</w:t>
            </w:r>
            <w:r w:rsidR="00710DAD">
              <w:rPr>
                <w:rFonts w:ascii="Times New Roman" w:eastAsia="Yu Mincho" w:hAnsi="Times New Roman" w:cs="Times New Roman"/>
                <w:szCs w:val="20"/>
                <w:lang w:val="en-US" w:eastAsia="ja-JP"/>
              </w:rPr>
              <w:t>. See example below.</w:t>
            </w:r>
            <w:r w:rsidR="004B18FE">
              <w:rPr>
                <w:rFonts w:ascii="Times New Roman" w:eastAsia="Yu Mincho" w:hAnsi="Times New Roman" w:cs="Times New Roman"/>
                <w:szCs w:val="20"/>
                <w:lang w:val="en-US" w:eastAsia="ja-JP"/>
              </w:rPr>
              <w:t xml:space="preserve"> UE sends CG1 and CG2 </w:t>
            </w:r>
            <w:proofErr w:type="spellStart"/>
            <w:r w:rsidR="004B18FE">
              <w:rPr>
                <w:rFonts w:ascii="Times New Roman" w:eastAsia="Yu Mincho" w:hAnsi="Times New Roman" w:cs="Times New Roman"/>
                <w:szCs w:val="20"/>
                <w:lang w:val="en-US" w:eastAsia="ja-JP"/>
              </w:rPr>
              <w:t>initiaitng</w:t>
            </w:r>
            <w:proofErr w:type="spellEnd"/>
            <w:r w:rsidR="004B18FE">
              <w:rPr>
                <w:rFonts w:ascii="Times New Roman" w:eastAsia="Yu Mincho" w:hAnsi="Times New Roman" w:cs="Times New Roman"/>
                <w:szCs w:val="20"/>
                <w:lang w:val="en-US" w:eastAsia="ja-JP"/>
              </w:rPr>
              <w:t xml:space="preserve"> the COT. </w:t>
            </w:r>
            <w:r w:rsidR="007530B9">
              <w:rPr>
                <w:rFonts w:ascii="Times New Roman" w:eastAsia="Yu Mincho" w:hAnsi="Times New Roman" w:cs="Times New Roman"/>
                <w:szCs w:val="20"/>
                <w:lang w:val="en-US" w:eastAsia="ja-JP"/>
              </w:rPr>
              <w:t>At that time, UE knows that it cann</w:t>
            </w:r>
            <w:r w:rsidR="00986994">
              <w:rPr>
                <w:rFonts w:ascii="Times New Roman" w:eastAsia="Yu Mincho" w:hAnsi="Times New Roman" w:cs="Times New Roman"/>
                <w:szCs w:val="20"/>
                <w:lang w:val="en-US" w:eastAsia="ja-JP"/>
              </w:rPr>
              <w:t xml:space="preserve">ot transmit CG4. </w:t>
            </w:r>
            <w:r w:rsidR="004B18FE">
              <w:rPr>
                <w:rFonts w:ascii="Times New Roman" w:eastAsia="Yu Mincho" w:hAnsi="Times New Roman" w:cs="Times New Roman"/>
                <w:szCs w:val="20"/>
                <w:lang w:val="en-US" w:eastAsia="ja-JP"/>
              </w:rPr>
              <w:t xml:space="preserve">Then UE receives DCI that schedules a PUSCH in slot </w:t>
            </w:r>
            <w:r w:rsidR="007530B9">
              <w:rPr>
                <w:rFonts w:ascii="Times New Roman" w:eastAsia="Yu Mincho" w:hAnsi="Times New Roman" w:cs="Times New Roman"/>
                <w:szCs w:val="20"/>
                <w:lang w:val="en-US" w:eastAsia="ja-JP"/>
              </w:rPr>
              <w:t xml:space="preserve">6 based on gNB-COT. When UE receives the DCI, </w:t>
            </w:r>
            <w:r w:rsidR="00986994">
              <w:rPr>
                <w:rFonts w:ascii="Times New Roman" w:eastAsia="Yu Mincho" w:hAnsi="Times New Roman" w:cs="Times New Roman"/>
                <w:szCs w:val="20"/>
                <w:lang w:val="en-US" w:eastAsia="ja-JP"/>
              </w:rPr>
              <w:t xml:space="preserve">if UE sends CG3, would be based on gNB </w:t>
            </w:r>
            <w:proofErr w:type="spellStart"/>
            <w:r w:rsidR="00986994">
              <w:rPr>
                <w:rFonts w:ascii="Times New Roman" w:eastAsia="Yu Mincho" w:hAnsi="Times New Roman" w:cs="Times New Roman"/>
                <w:szCs w:val="20"/>
                <w:lang w:val="en-US" w:eastAsia="ja-JP"/>
              </w:rPr>
              <w:t>inited</w:t>
            </w:r>
            <w:proofErr w:type="spellEnd"/>
            <w:r w:rsidR="00986994">
              <w:rPr>
                <w:rFonts w:ascii="Times New Roman" w:eastAsia="Yu Mincho" w:hAnsi="Times New Roman" w:cs="Times New Roman"/>
                <w:szCs w:val="20"/>
                <w:lang w:val="en-US" w:eastAsia="ja-JP"/>
              </w:rPr>
              <w:t xml:space="preserve"> COT. Still UE cannot transmit </w:t>
            </w:r>
            <w:r w:rsidR="00921A39">
              <w:rPr>
                <w:rFonts w:ascii="Times New Roman" w:eastAsia="Yu Mincho" w:hAnsi="Times New Roman" w:cs="Times New Roman"/>
                <w:szCs w:val="20"/>
                <w:lang w:val="en-US" w:eastAsia="ja-JP"/>
              </w:rPr>
              <w:t xml:space="preserve">CG4. </w:t>
            </w:r>
          </w:p>
          <w:p w14:paraId="7FB2AB65" w14:textId="7BA9DDF3" w:rsidR="000D2354" w:rsidRDefault="00921A39" w:rsidP="000D235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Also, in this example, </w:t>
            </w:r>
            <w:r w:rsidR="00AB559C">
              <w:rPr>
                <w:rFonts w:ascii="Times New Roman" w:eastAsia="Yu Mincho" w:hAnsi="Times New Roman" w:cs="Times New Roman"/>
                <w:szCs w:val="20"/>
                <w:lang w:val="en-US" w:eastAsia="ja-JP"/>
              </w:rPr>
              <w:t xml:space="preserve">since gNB knows UE </w:t>
            </w:r>
            <w:proofErr w:type="spellStart"/>
            <w:r w:rsidR="00AB559C">
              <w:rPr>
                <w:rFonts w:ascii="Times New Roman" w:eastAsia="Yu Mincho" w:hAnsi="Times New Roman" w:cs="Times New Roman"/>
                <w:szCs w:val="20"/>
                <w:lang w:val="en-US" w:eastAsia="ja-JP"/>
              </w:rPr>
              <w:t>initated</w:t>
            </w:r>
            <w:proofErr w:type="spellEnd"/>
            <w:r w:rsidR="00AB559C">
              <w:rPr>
                <w:rFonts w:ascii="Times New Roman" w:eastAsia="Yu Mincho" w:hAnsi="Times New Roman" w:cs="Times New Roman"/>
                <w:szCs w:val="20"/>
                <w:lang w:val="en-US" w:eastAsia="ja-JP"/>
              </w:rPr>
              <w:t xml:space="preserve"> a COT, gNB cannot schedule DG-PUSCH in slot 8. </w:t>
            </w:r>
            <w:r w:rsidR="00AF5877">
              <w:rPr>
                <w:rFonts w:ascii="Times New Roman" w:eastAsia="Yu Mincho" w:hAnsi="Times New Roman" w:cs="Times New Roman"/>
                <w:szCs w:val="20"/>
                <w:lang w:val="en-US" w:eastAsia="ja-JP"/>
              </w:rPr>
              <w:t>However, currently, spec misses this rule (TP1-2 tries to fix that).</w:t>
            </w:r>
            <w:r w:rsidR="007530B9">
              <w:rPr>
                <w:rFonts w:ascii="Times New Roman" w:eastAsia="Yu Mincho" w:hAnsi="Times New Roman" w:cs="Times New Roman"/>
                <w:szCs w:val="20"/>
                <w:lang w:val="en-US" w:eastAsia="ja-JP"/>
              </w:rPr>
              <w:t xml:space="preserve"> </w:t>
            </w:r>
          </w:p>
          <w:p w14:paraId="18A2C305" w14:textId="77777777" w:rsidR="00A83454" w:rsidRDefault="00A83454" w:rsidP="00DB291B">
            <w:pPr>
              <w:pStyle w:val="ListParagraph"/>
              <w:ind w:left="0"/>
              <w:rPr>
                <w:rFonts w:ascii="Times New Roman" w:eastAsia="Yu Mincho" w:hAnsi="Times New Roman" w:cs="Times New Roman"/>
                <w:szCs w:val="20"/>
                <w:lang w:val="en-US" w:eastAsia="ja-JP"/>
              </w:rPr>
            </w:pPr>
          </w:p>
          <w:p w14:paraId="70724704" w14:textId="73F422C1" w:rsidR="00A83454" w:rsidRDefault="0056398B" w:rsidP="00DB291B">
            <w:pPr>
              <w:pStyle w:val="ListParagraph"/>
              <w:ind w:left="0"/>
              <w:rPr>
                <w:rFonts w:ascii="Times New Roman" w:eastAsia="Yu Mincho" w:hAnsi="Times New Roman" w:cs="Times New Roman"/>
                <w:szCs w:val="20"/>
                <w:lang w:val="en-US" w:eastAsia="ja-JP"/>
              </w:rPr>
            </w:pPr>
            <w:r w:rsidRPr="0056398B">
              <w:rPr>
                <w:rFonts w:ascii="Times New Roman" w:eastAsia="Yu Mincho" w:hAnsi="Times New Roman" w:cs="Times New Roman"/>
                <w:noProof/>
                <w:szCs w:val="20"/>
                <w:lang w:val="en-US" w:eastAsia="ja-JP"/>
              </w:rPr>
              <w:drawing>
                <wp:inline distT="0" distB="0" distL="0" distR="0" wp14:anchorId="3F4088A3" wp14:editId="21988A08">
                  <wp:extent cx="5029200" cy="1047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29200" cy="1047750"/>
                          </a:xfrm>
                          <a:prstGeom prst="rect">
                            <a:avLst/>
                          </a:prstGeom>
                          <a:noFill/>
                          <a:ln>
                            <a:noFill/>
                          </a:ln>
                        </pic:spPr>
                      </pic:pic>
                    </a:graphicData>
                  </a:graphic>
                </wp:inline>
              </w:drawing>
            </w:r>
          </w:p>
          <w:p w14:paraId="37849871" w14:textId="77777777" w:rsidR="00B1061F" w:rsidRDefault="00B1061F" w:rsidP="00B1061F">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Currently, these fundamental rules are missing in the spec.</w:t>
            </w:r>
          </w:p>
          <w:p w14:paraId="254A895E" w14:textId="6D2678C0" w:rsidR="00B1061F" w:rsidRDefault="00B1061F" w:rsidP="00DB291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As you see, the rule does not limit or put restriction that having transmission during a COT to be associated to gNB or UE. </w:t>
            </w:r>
            <w:r w:rsidR="00777ADB">
              <w:rPr>
                <w:rFonts w:ascii="Times New Roman" w:eastAsia="Yu Mincho" w:hAnsi="Times New Roman" w:cs="Times New Roman"/>
                <w:szCs w:val="20"/>
                <w:lang w:val="en-US" w:eastAsia="ja-JP"/>
              </w:rPr>
              <w:t>But if a COT is initiated, the initiator is not allowed to transmit in the idle period</w:t>
            </w:r>
            <w:r w:rsidR="00710DAD">
              <w:rPr>
                <w:rFonts w:ascii="Times New Roman" w:eastAsia="Yu Mincho" w:hAnsi="Times New Roman" w:cs="Times New Roman"/>
                <w:szCs w:val="20"/>
                <w:lang w:val="en-US" w:eastAsia="ja-JP"/>
              </w:rPr>
              <w:t xml:space="preserve"> no matter what.</w:t>
            </w:r>
            <w:r w:rsidR="00777ADB">
              <w:rPr>
                <w:rFonts w:ascii="Times New Roman" w:eastAsia="Yu Mincho" w:hAnsi="Times New Roman" w:cs="Times New Roman"/>
                <w:szCs w:val="20"/>
                <w:lang w:val="en-US" w:eastAsia="ja-JP"/>
              </w:rPr>
              <w:t xml:space="preserve">  </w:t>
            </w:r>
          </w:p>
          <w:p w14:paraId="5048F38D" w14:textId="4D641BC4" w:rsidR="009655A0" w:rsidRDefault="009655A0" w:rsidP="00DB291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As Editor, when LG and vivo </w:t>
            </w:r>
            <w:r w:rsidR="006D2DD5">
              <w:rPr>
                <w:rFonts w:ascii="Times New Roman" w:eastAsia="Yu Mincho" w:hAnsi="Times New Roman" w:cs="Times New Roman"/>
                <w:szCs w:val="20"/>
                <w:lang w:val="en-US" w:eastAsia="ja-JP"/>
              </w:rPr>
              <w:t>discussed this issue</w:t>
            </w:r>
            <w:r w:rsidR="00C14148">
              <w:rPr>
                <w:rFonts w:ascii="Times New Roman" w:eastAsia="Yu Mincho" w:hAnsi="Times New Roman" w:cs="Times New Roman"/>
                <w:szCs w:val="20"/>
                <w:lang w:val="en-US" w:eastAsia="ja-JP"/>
              </w:rPr>
              <w:t xml:space="preserve"> in the last CR </w:t>
            </w:r>
            <w:proofErr w:type="spellStart"/>
            <w:r w:rsidR="00C14148">
              <w:rPr>
                <w:rFonts w:ascii="Times New Roman" w:eastAsia="Yu Mincho" w:hAnsi="Times New Roman" w:cs="Times New Roman"/>
                <w:szCs w:val="20"/>
                <w:lang w:val="en-US" w:eastAsia="ja-JP"/>
              </w:rPr>
              <w:t>reveiw</w:t>
            </w:r>
            <w:proofErr w:type="spellEnd"/>
            <w:r w:rsidR="006D2DD5">
              <w:rPr>
                <w:rFonts w:ascii="Times New Roman" w:eastAsia="Yu Mincho" w:hAnsi="Times New Roman" w:cs="Times New Roman"/>
                <w:szCs w:val="20"/>
                <w:lang w:val="en-US" w:eastAsia="ja-JP"/>
              </w:rPr>
              <w:t xml:space="preserve">, I noticed that I missed to capture the agreement properly. The way it is captured now only addresses </w:t>
            </w:r>
            <w:r w:rsidR="00BA1C4B">
              <w:rPr>
                <w:rFonts w:ascii="Times New Roman" w:eastAsia="Yu Mincho" w:hAnsi="Times New Roman" w:cs="Times New Roman"/>
                <w:szCs w:val="20"/>
                <w:lang w:val="en-US" w:eastAsia="ja-JP"/>
              </w:rPr>
              <w:t xml:space="preserve">when </w:t>
            </w:r>
            <w:r w:rsidR="006D2DD5">
              <w:rPr>
                <w:rFonts w:ascii="Times New Roman" w:eastAsia="Yu Mincho" w:hAnsi="Times New Roman" w:cs="Times New Roman"/>
                <w:szCs w:val="20"/>
                <w:lang w:val="en-US" w:eastAsia="ja-JP"/>
              </w:rPr>
              <w:t xml:space="preserve">the transmission </w:t>
            </w:r>
            <w:r w:rsidR="00BA1C4B">
              <w:rPr>
                <w:rFonts w:ascii="Times New Roman" w:eastAsia="Yu Mincho" w:hAnsi="Times New Roman" w:cs="Times New Roman"/>
                <w:szCs w:val="20"/>
                <w:lang w:val="en-US" w:eastAsia="ja-JP"/>
              </w:rPr>
              <w:t xml:space="preserve">is </w:t>
            </w:r>
            <w:r w:rsidR="006D2DD5">
              <w:rPr>
                <w:rFonts w:ascii="Times New Roman" w:eastAsia="Yu Mincho" w:hAnsi="Times New Roman" w:cs="Times New Roman"/>
                <w:szCs w:val="20"/>
                <w:lang w:val="en-US" w:eastAsia="ja-JP"/>
              </w:rPr>
              <w:t xml:space="preserve">associated to COT initiator. </w:t>
            </w:r>
            <w:r w:rsidR="009252A8">
              <w:rPr>
                <w:rFonts w:ascii="Times New Roman" w:eastAsia="Yu Mincho" w:hAnsi="Times New Roman" w:cs="Times New Roman"/>
                <w:szCs w:val="20"/>
                <w:lang w:val="en-US" w:eastAsia="ja-JP"/>
              </w:rPr>
              <w:t xml:space="preserve">I had missed to capture the </w:t>
            </w:r>
            <w:proofErr w:type="spellStart"/>
            <w:r w:rsidR="009252A8">
              <w:rPr>
                <w:rFonts w:ascii="Times New Roman" w:eastAsia="Yu Mincho" w:hAnsi="Times New Roman" w:cs="Times New Roman"/>
                <w:szCs w:val="20"/>
                <w:lang w:val="en-US" w:eastAsia="ja-JP"/>
              </w:rPr>
              <w:t>fundementl</w:t>
            </w:r>
            <w:proofErr w:type="spellEnd"/>
            <w:r w:rsidR="009252A8">
              <w:rPr>
                <w:rFonts w:ascii="Times New Roman" w:eastAsia="Yu Mincho" w:hAnsi="Times New Roman" w:cs="Times New Roman"/>
                <w:szCs w:val="20"/>
                <w:lang w:val="en-US" w:eastAsia="ja-JP"/>
              </w:rPr>
              <w:t xml:space="preserve"> rule </w:t>
            </w:r>
            <w:r w:rsidR="009252A8" w:rsidRPr="009252A8">
              <w:rPr>
                <mc:AlternateContent>
                  <mc:Choice Requires="w16se">
                    <w:rFonts w:ascii="Times New Roman" w:eastAsia="Yu Mincho" w:hAnsi="Times New Roman" w:cs="Times New Roman"/>
                  </mc:Choice>
                  <mc:Fallback>
                    <w:rFonts w:ascii="Segoe UI Emoji" w:eastAsia="Segoe UI Emoji" w:hAnsi="Segoe UI Emoji" w:cs="Segoe UI Emoji"/>
                  </mc:Fallback>
                </mc:AlternateContent>
                <w:szCs w:val="20"/>
                <w:lang w:val="en-US" w:eastAsia="ja-JP"/>
              </w:rPr>
              <mc:AlternateContent>
                <mc:Choice Requires="w16se">
                  <w16se:symEx w16se:font="Segoe UI Emoji" w16se:char="2639"/>
                </mc:Choice>
                <mc:Fallback>
                  <w:t>☹</w:t>
                </mc:Fallback>
              </mc:AlternateContent>
            </w:r>
          </w:p>
          <w:p w14:paraId="3C58DA42" w14:textId="37B9DFC8" w:rsidR="00C14148" w:rsidRDefault="00C14148" w:rsidP="00DB291B">
            <w:pPr>
              <w:pStyle w:val="ListParagraph"/>
              <w:ind w:left="0"/>
              <w:rPr>
                <w:rFonts w:ascii="Times New Roman" w:eastAsia="Yu Mincho" w:hAnsi="Times New Roman" w:cs="Times New Roman"/>
                <w:szCs w:val="20"/>
                <w:lang w:val="en-US" w:eastAsia="ja-JP"/>
              </w:rPr>
            </w:pPr>
          </w:p>
          <w:p w14:paraId="70CAD245" w14:textId="4A18A7B8" w:rsidR="00C14148" w:rsidRDefault="00710DAD" w:rsidP="00DB291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So, TP1-2 is the general rule. </w:t>
            </w:r>
            <w:proofErr w:type="gramStart"/>
            <w:r>
              <w:rPr>
                <w:rFonts w:ascii="Times New Roman" w:eastAsia="Yu Mincho" w:hAnsi="Times New Roman" w:cs="Times New Roman"/>
                <w:szCs w:val="20"/>
                <w:lang w:val="en-US" w:eastAsia="ja-JP"/>
              </w:rPr>
              <w:t>TP1-1,</w:t>
            </w:r>
            <w:proofErr w:type="gramEnd"/>
            <w:r>
              <w:rPr>
                <w:rFonts w:ascii="Times New Roman" w:eastAsia="Yu Mincho" w:hAnsi="Times New Roman" w:cs="Times New Roman"/>
                <w:szCs w:val="20"/>
                <w:lang w:val="en-US" w:eastAsia="ja-JP"/>
              </w:rPr>
              <w:t xml:space="preserve"> </w:t>
            </w:r>
            <w:r w:rsidR="0057166B">
              <w:rPr>
                <w:rFonts w:ascii="Times New Roman" w:eastAsia="Yu Mincho" w:hAnsi="Times New Roman" w:cs="Times New Roman"/>
                <w:szCs w:val="20"/>
                <w:lang w:val="en-US" w:eastAsia="ja-JP"/>
              </w:rPr>
              <w:t>is a special case f</w:t>
            </w:r>
            <w:r w:rsidR="00161621">
              <w:rPr>
                <w:rFonts w:ascii="Times New Roman" w:eastAsia="Yu Mincho" w:hAnsi="Times New Roman" w:cs="Times New Roman"/>
                <w:szCs w:val="20"/>
                <w:lang w:val="en-US" w:eastAsia="ja-JP"/>
              </w:rPr>
              <w:t>or</w:t>
            </w:r>
            <w:r w:rsidR="0057166B">
              <w:rPr>
                <w:rFonts w:ascii="Times New Roman" w:eastAsia="Yu Mincho" w:hAnsi="Times New Roman" w:cs="Times New Roman"/>
                <w:szCs w:val="20"/>
                <w:lang w:val="en-US" w:eastAsia="ja-JP"/>
              </w:rPr>
              <w:t xml:space="preserve"> CG. Since for CG, we have listed all the conditions, it is more complete to have it </w:t>
            </w:r>
            <w:r w:rsidR="000779B0">
              <w:rPr>
                <w:rFonts w:ascii="Times New Roman" w:eastAsia="Yu Mincho" w:hAnsi="Times New Roman" w:cs="Times New Roman"/>
                <w:szCs w:val="20"/>
                <w:lang w:val="en-US" w:eastAsia="ja-JP"/>
              </w:rPr>
              <w:t>TP1-1 too.</w:t>
            </w:r>
          </w:p>
          <w:p w14:paraId="07A77174" w14:textId="61F56F39" w:rsidR="000779B0" w:rsidRDefault="000779B0" w:rsidP="00DB291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Without TP1-2, gNB </w:t>
            </w:r>
            <w:proofErr w:type="spellStart"/>
            <w:r>
              <w:rPr>
                <w:rFonts w:ascii="Times New Roman" w:eastAsia="Yu Mincho" w:hAnsi="Times New Roman" w:cs="Times New Roman"/>
                <w:szCs w:val="20"/>
                <w:lang w:val="en-US" w:eastAsia="ja-JP"/>
              </w:rPr>
              <w:t>behaviour</w:t>
            </w:r>
            <w:proofErr w:type="spellEnd"/>
            <w:r>
              <w:rPr>
                <w:rFonts w:ascii="Times New Roman" w:eastAsia="Yu Mincho" w:hAnsi="Times New Roman" w:cs="Times New Roman"/>
                <w:szCs w:val="20"/>
                <w:lang w:val="en-US" w:eastAsia="ja-JP"/>
              </w:rPr>
              <w:t xml:space="preserve"> is not clear.</w:t>
            </w:r>
          </w:p>
          <w:p w14:paraId="1FB8CD6D" w14:textId="0FADA1C5" w:rsidR="00BE03D2" w:rsidRDefault="00BE03D2" w:rsidP="00DB291B">
            <w:pPr>
              <w:pStyle w:val="ListParagraph"/>
              <w:ind w:left="0"/>
              <w:rPr>
                <w:rFonts w:ascii="Times New Roman" w:eastAsia="Yu Mincho" w:hAnsi="Times New Roman" w:cs="Times New Roman"/>
                <w:szCs w:val="20"/>
                <w:lang w:val="en-US" w:eastAsia="ja-JP"/>
              </w:rPr>
            </w:pPr>
          </w:p>
          <w:p w14:paraId="1323CDDF" w14:textId="1E06086D" w:rsidR="00BE03D2" w:rsidRPr="004B7F4C" w:rsidRDefault="004B7F4C" w:rsidP="00DB291B">
            <w:pPr>
              <w:pStyle w:val="ListParagraph"/>
              <w:ind w:left="0"/>
              <w:rPr>
                <w:rFonts w:ascii="Times New Roman" w:eastAsia="Yu Mincho" w:hAnsi="Times New Roman" w:cs="Times New Roman"/>
                <w:b/>
                <w:bCs/>
                <w:szCs w:val="20"/>
                <w:lang w:val="en-US" w:eastAsia="ja-JP"/>
              </w:rPr>
            </w:pPr>
            <w:r w:rsidRPr="004B7F4C">
              <w:rPr>
                <w:rFonts w:ascii="Times New Roman" w:eastAsia="Yu Mincho" w:hAnsi="Times New Roman" w:cs="Times New Roman"/>
                <w:b/>
                <w:bCs/>
                <w:szCs w:val="20"/>
                <w:lang w:val="en-US" w:eastAsia="ja-JP"/>
              </w:rPr>
              <w:t xml:space="preserve">@All: </w:t>
            </w:r>
            <w:r>
              <w:rPr>
                <w:rFonts w:ascii="Times New Roman" w:eastAsia="Yu Mincho" w:hAnsi="Times New Roman" w:cs="Times New Roman"/>
                <w:b/>
                <w:bCs/>
                <w:szCs w:val="20"/>
                <w:lang w:val="en-US" w:eastAsia="ja-JP"/>
              </w:rPr>
              <w:t xml:space="preserve">Please share your view </w:t>
            </w:r>
            <w:r w:rsidR="00BC6C2D">
              <w:rPr>
                <w:rFonts w:ascii="Times New Roman" w:eastAsia="Yu Mincho" w:hAnsi="Times New Roman" w:cs="Times New Roman"/>
                <w:b/>
                <w:bCs/>
                <w:szCs w:val="20"/>
                <w:lang w:val="en-US" w:eastAsia="ja-JP"/>
              </w:rPr>
              <w:t>considering the explanation above on TP1-1 and TP1-2.</w:t>
            </w:r>
          </w:p>
          <w:p w14:paraId="3A46D9B5" w14:textId="71D24FDB" w:rsidR="00C94AA3" w:rsidRDefault="00697DDB" w:rsidP="00DB291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 </w:t>
            </w:r>
          </w:p>
        </w:tc>
      </w:tr>
    </w:tbl>
    <w:p w14:paraId="44D50FC7" w14:textId="77777777" w:rsidR="0081406A" w:rsidRDefault="0081406A">
      <w:pPr>
        <w:pStyle w:val="BodyText"/>
        <w:rPr>
          <w:rFonts w:ascii="Times New Roman" w:eastAsiaTheme="minorEastAsia" w:hAnsi="Times New Roman" w:cs="Times New Roman"/>
          <w:sz w:val="22"/>
          <w:szCs w:val="24"/>
        </w:rPr>
      </w:pPr>
    </w:p>
    <w:p w14:paraId="3CCB15B1" w14:textId="77777777" w:rsidR="0081406A" w:rsidRDefault="000E5DC3">
      <w:pPr>
        <w:pStyle w:val="Heading2"/>
        <w:shd w:val="clear" w:color="auto" w:fill="5B9BD5" w:themeFill="accent5"/>
        <w:rPr>
          <w:shd w:val="clear" w:color="auto" w:fill="F7CAAC" w:themeFill="accent2" w:themeFillTint="66"/>
        </w:rPr>
      </w:pPr>
      <w:r>
        <w:t>2.2</w:t>
      </w:r>
      <w:r>
        <w:tab/>
        <w:t>COT ownership for cross-carrier scheduled UL</w:t>
      </w:r>
    </w:p>
    <w:p w14:paraId="560BFD51" w14:textId="77777777" w:rsidR="0081406A" w:rsidRDefault="000E5DC3">
      <w:pPr>
        <w:pStyle w:val="BodyText"/>
        <w:rPr>
          <w:rFonts w:ascii="Times New Roman" w:hAnsi="Times New Roman" w:cs="Times New Roman"/>
          <w:sz w:val="22"/>
        </w:rPr>
      </w:pPr>
      <w:r>
        <w:rPr>
          <w:rFonts w:ascii="Times New Roman" w:hAnsi="Times New Roman" w:cs="Times New Roman"/>
          <w:sz w:val="22"/>
        </w:rPr>
        <w:t>COT ownership for cross carrier scheduling is still an open issue. It was discussed during previous Editor CR review for TS 37.213 and was suggested to be discussed further in this meeting.</w:t>
      </w:r>
    </w:p>
    <w:p w14:paraId="2501FA59" w14:textId="77777777" w:rsidR="0081406A" w:rsidRDefault="000E5DC3">
      <w:pPr>
        <w:pStyle w:val="BodyText"/>
        <w:rPr>
          <w:rFonts w:ascii="Times New Roman" w:hAnsi="Times New Roman" w:cs="Times New Roman"/>
          <w:sz w:val="22"/>
        </w:rPr>
      </w:pPr>
      <w:r>
        <w:rPr>
          <w:rFonts w:ascii="Times New Roman" w:hAnsi="Times New Roman" w:cs="Times New Roman"/>
          <w:b/>
          <w:bCs/>
          <w:sz w:val="22"/>
        </w:rPr>
        <w:t>LG, HW/</w:t>
      </w:r>
      <w:proofErr w:type="spellStart"/>
      <w:r>
        <w:rPr>
          <w:rFonts w:ascii="Times New Roman" w:hAnsi="Times New Roman" w:cs="Times New Roman"/>
          <w:b/>
          <w:bCs/>
          <w:sz w:val="22"/>
        </w:rPr>
        <w:t>HiSi</w:t>
      </w:r>
      <w:proofErr w:type="spellEnd"/>
      <w:r>
        <w:rPr>
          <w:rFonts w:ascii="Times New Roman" w:hAnsi="Times New Roman" w:cs="Times New Roman"/>
          <w:b/>
          <w:bCs/>
          <w:sz w:val="22"/>
        </w:rPr>
        <w:t xml:space="preserve"> and Intel have addressed this issue in this meeting proposing the same behaviour with similar motivations</w:t>
      </w:r>
      <w:r>
        <w:rPr>
          <w:rFonts w:ascii="Times New Roman" w:hAnsi="Times New Roman" w:cs="Times New Roman"/>
          <w:sz w:val="22"/>
        </w:rPr>
        <w:t>.</w:t>
      </w:r>
    </w:p>
    <w:p w14:paraId="57EDEDB7" w14:textId="77777777" w:rsidR="0081406A" w:rsidRDefault="000E5DC3">
      <w:pPr>
        <w:pStyle w:val="BodyText"/>
        <w:rPr>
          <w:rFonts w:ascii="Times New Roman" w:eastAsiaTheme="minorEastAsia" w:hAnsi="Times New Roman" w:cs="Times New Roman"/>
          <w:sz w:val="22"/>
          <w:szCs w:val="24"/>
        </w:rPr>
      </w:pPr>
      <w:r>
        <w:rPr>
          <w:rFonts w:ascii="Times New Roman" w:hAnsi="Times New Roman" w:cs="Times New Roman"/>
          <w:sz w:val="22"/>
        </w:rPr>
        <w:t>The following is e.g. Intel’s explanation:</w:t>
      </w:r>
    </w:p>
    <w:p w14:paraId="5DC566F6" w14:textId="77777777" w:rsidR="0081406A" w:rsidRDefault="000E5DC3">
      <w:pPr>
        <w:pStyle w:val="ListParagraph"/>
        <w:numPr>
          <w:ilvl w:val="0"/>
          <w:numId w:val="29"/>
        </w:numPr>
        <w:spacing w:after="200" w:line="276" w:lineRule="auto"/>
        <w:contextualSpacing/>
        <w:rPr>
          <w:rFonts w:ascii="Times New Roman" w:hAnsi="Times New Roman" w:cs="Times New Roman"/>
          <w:lang w:val="en-US"/>
        </w:rPr>
      </w:pPr>
      <w:r>
        <w:rPr>
          <w:rFonts w:ascii="Times New Roman" w:hAnsi="Times New Roman" w:cs="Times New Roman"/>
          <w:lang w:val="en-US"/>
        </w:rPr>
        <w:t xml:space="preserve">When a scheduled UL transmission and the corresponding scheduling DCI are confined within the same g-FFP of duration </w:t>
      </w:r>
      <m:oMath>
        <m:sSub>
          <m:sSubPr>
            <m:ctrlPr>
              <w:rPr>
                <w:rFonts w:ascii="Cambria Math" w:hAnsi="Cambria Math" w:cs="Times New Roman"/>
                <w:lang w:val="en-GB"/>
              </w:rPr>
            </m:ctrlPr>
          </m:sSubPr>
          <m:e>
            <m:r>
              <w:rPr>
                <w:rFonts w:ascii="Cambria Math" w:hAnsi="Cambria Math" w:cs="Times New Roman"/>
              </w:rPr>
              <m:t>T</m:t>
            </m:r>
          </m:e>
          <m:sub>
            <m:r>
              <w:rPr>
                <w:rFonts w:ascii="Cambria Math" w:hAnsi="Cambria Math" w:cs="Times New Roman"/>
              </w:rPr>
              <m:t>x</m:t>
            </m:r>
          </m:sub>
        </m:sSub>
      </m:oMath>
      <w:r>
        <w:rPr>
          <w:rFonts w:ascii="Times New Roman" w:hAnsi="Times New Roman" w:cs="Times New Roman"/>
          <w:lang w:val="en-US"/>
        </w:rPr>
        <w:t xml:space="preserve"> corresponding to the carrier(s) over which the UL transmission may occur (</w:t>
      </w:r>
      <w:r>
        <w:rPr>
          <w:rFonts w:ascii="Times New Roman" w:hAnsi="Times New Roman" w:cs="Times New Roman"/>
          <w:color w:val="000000" w:themeColor="text1"/>
          <w:lang w:val="en-US"/>
        </w:rPr>
        <w:t>notice that this clarification is necessary for cross-carrier transmissions since in principle both a UE and a gNB may have different FFP’s configurations among carriers, as shown in Figure 3</w:t>
      </w:r>
      <w:r>
        <w:rPr>
          <w:rFonts w:ascii="Times New Roman" w:hAnsi="Times New Roman" w:cs="Times New Roman"/>
          <w:lang w:val="en-US"/>
        </w:rPr>
        <w:t xml:space="preserve">), but </w:t>
      </w:r>
      <w:r>
        <w:rPr>
          <w:rFonts w:ascii="Times New Roman" w:hAnsi="Times New Roman" w:cs="Times New Roman"/>
          <w:color w:val="000000" w:themeColor="text1"/>
          <w:lang w:val="en-US"/>
        </w:rPr>
        <w:t xml:space="preserve">different RB sets across different carriers, with similar rationale as for the case when the UL transmission is scheduled over different RB sets within the same carrier, if the DCI indicates that the UE should operate as responding device, the UE can skip validating the COT assumptions and follow that indicated by the DCI. </w:t>
      </w:r>
    </w:p>
    <w:p w14:paraId="790BD144" w14:textId="77777777" w:rsidR="0081406A" w:rsidRDefault="000E5DC3">
      <w:pPr>
        <w:jc w:val="center"/>
        <w:rPr>
          <w:sz w:val="22"/>
        </w:rPr>
      </w:pPr>
      <w:r>
        <w:rPr>
          <w:noProof/>
          <w:sz w:val="22"/>
          <w:lang w:val="en-US" w:eastAsia="ko-KR"/>
        </w:rPr>
        <w:drawing>
          <wp:inline distT="0" distB="0" distL="0" distR="0" wp14:anchorId="143CA631" wp14:editId="75C0565A">
            <wp:extent cx="5638800" cy="1849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645013" cy="1852389"/>
                    </a:xfrm>
                    <a:prstGeom prst="rect">
                      <a:avLst/>
                    </a:prstGeom>
                    <a:noFill/>
                    <a:ln>
                      <a:noFill/>
                    </a:ln>
                  </pic:spPr>
                </pic:pic>
              </a:graphicData>
            </a:graphic>
          </wp:inline>
        </w:drawing>
      </w:r>
    </w:p>
    <w:p w14:paraId="55681F1A" w14:textId="77777777" w:rsidR="0081406A" w:rsidRDefault="000E5DC3">
      <w:pPr>
        <w:spacing w:line="276" w:lineRule="auto"/>
        <w:jc w:val="center"/>
        <w:rPr>
          <w:szCs w:val="20"/>
        </w:rPr>
      </w:pPr>
      <w:r>
        <w:rPr>
          <w:szCs w:val="20"/>
        </w:rPr>
        <w:t xml:space="preserve">Illustration of a scenario depicting intra-FFP scheduling across multiple carriers, where both a UE and a gNB may have different FFP’s configurations across different carriers.     </w:t>
      </w:r>
    </w:p>
    <w:p w14:paraId="167E1CF6" w14:textId="77777777" w:rsidR="0081406A" w:rsidRDefault="000E5DC3">
      <w:pPr>
        <w:pStyle w:val="ListParagraph"/>
        <w:numPr>
          <w:ilvl w:val="0"/>
          <w:numId w:val="29"/>
        </w:numPr>
        <w:spacing w:after="200" w:line="276" w:lineRule="auto"/>
        <w:contextualSpacing/>
        <w:rPr>
          <w:rFonts w:ascii="Times New Roman" w:hAnsi="Times New Roman" w:cs="Times New Roman"/>
          <w:lang w:val="en-US"/>
        </w:rPr>
      </w:pPr>
      <w:r>
        <w:rPr>
          <w:rFonts w:ascii="Times New Roman" w:hAnsi="Times New Roman" w:cs="Times New Roman"/>
          <w:color w:val="000000" w:themeColor="text1"/>
          <w:lang w:val="en-US"/>
        </w:rPr>
        <w:t xml:space="preserve">However, </w:t>
      </w:r>
      <w:r>
        <w:rPr>
          <w:rFonts w:ascii="Times New Roman" w:hAnsi="Times New Roman" w:cs="Times New Roman"/>
          <w:lang w:val="en-US"/>
        </w:rPr>
        <w:t xml:space="preserve">when a scheduled UL transmission and the corresponding scheduling DCI are not confined within the same g-FFP of duration </w:t>
      </w:r>
      <m:oMath>
        <m:sSub>
          <m:sSubPr>
            <m:ctrlPr>
              <w:rPr>
                <w:rFonts w:ascii="Cambria Math" w:hAnsi="Cambria Math" w:cs="Times New Roman"/>
                <w:lang w:val="en-GB"/>
              </w:rPr>
            </m:ctrlPr>
          </m:sSubPr>
          <m:e>
            <m:r>
              <w:rPr>
                <w:rFonts w:ascii="Cambria Math" w:hAnsi="Cambria Math" w:cs="Times New Roman"/>
              </w:rPr>
              <m:t>T</m:t>
            </m:r>
          </m:e>
          <m:sub>
            <m:r>
              <w:rPr>
                <w:rFonts w:ascii="Cambria Math" w:hAnsi="Cambria Math" w:cs="Times New Roman"/>
              </w:rPr>
              <m:t>x</m:t>
            </m:r>
          </m:sub>
        </m:sSub>
      </m:oMath>
      <w:r>
        <w:rPr>
          <w:rFonts w:ascii="Times New Roman" w:hAnsi="Times New Roman" w:cs="Times New Roman"/>
          <w:lang w:val="en-US"/>
        </w:rPr>
        <w:t xml:space="preserve"> corresponding to the carrier over which the UL transmission may occur, and is scheduled across </w:t>
      </w:r>
      <w:r>
        <w:rPr>
          <w:rFonts w:ascii="Times New Roman" w:hAnsi="Times New Roman" w:cs="Times New Roman"/>
          <w:color w:val="000000" w:themeColor="text1"/>
          <w:lang w:val="en-US"/>
        </w:rPr>
        <w:t xml:space="preserve">different RB sets across different carriers, </w:t>
      </w:r>
      <w:r>
        <w:rPr>
          <w:rFonts w:ascii="Times New Roman" w:hAnsi="Times New Roman" w:cs="Times New Roman"/>
          <w:lang w:val="en-US"/>
        </w:rPr>
        <w:t xml:space="preserve">a UE must always validate the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initiated COT within the UL carrier(s) given that in this case the gNB may not always be able to guarantee that at the time the UL transmission may occur the COT will be indeed initiated by the gNB.   </w:t>
      </w:r>
    </w:p>
    <w:p w14:paraId="7F29CE26" w14:textId="77777777" w:rsidR="0081406A" w:rsidRDefault="000E5DC3">
      <w:pPr>
        <w:pStyle w:val="BodyText"/>
        <w:rPr>
          <w:rFonts w:ascii="Times New Roman" w:hAnsi="Times New Roman" w:cs="Times New Roman"/>
          <w:bCs/>
          <w:iCs/>
          <w:sz w:val="22"/>
          <w:szCs w:val="24"/>
        </w:rPr>
      </w:pPr>
      <w:r>
        <w:rPr>
          <w:rFonts w:ascii="Times New Roman" w:hAnsi="Times New Roman" w:cs="Times New Roman"/>
          <w:bCs/>
          <w:iCs/>
          <w:sz w:val="22"/>
          <w:szCs w:val="24"/>
        </w:rPr>
        <w:t>The following proposals capture the proposed behaviour to resolve the cross-carrier issue.</w:t>
      </w:r>
    </w:p>
    <w:p w14:paraId="01D67E45" w14:textId="77777777" w:rsidR="0081406A" w:rsidRDefault="000E5DC3">
      <w:pPr>
        <w:pStyle w:val="ListParagraph"/>
        <w:numPr>
          <w:ilvl w:val="0"/>
          <w:numId w:val="29"/>
        </w:numPr>
        <w:spacing w:before="120" w:after="120" w:line="240" w:lineRule="auto"/>
        <w:jc w:val="left"/>
        <w:rPr>
          <w:rFonts w:ascii="Times New Roman" w:eastAsia="MS Mincho" w:hAnsi="Times New Roman" w:cs="Times New Roman"/>
          <w:bCs/>
          <w:lang w:val="en-US" w:eastAsia="ko-KR"/>
        </w:rPr>
      </w:pPr>
      <w:r>
        <w:rPr>
          <w:rFonts w:ascii="Times New Roman" w:eastAsia="Batang" w:hAnsi="Times New Roman" w:cs="Times New Roman"/>
          <w:b/>
          <w:lang w:val="en-US" w:eastAsia="ko-KR"/>
        </w:rPr>
        <w:lastRenderedPageBreak/>
        <w:t xml:space="preserve">LG: </w:t>
      </w:r>
      <w:r>
        <w:rPr>
          <w:rFonts w:ascii="Times New Roman" w:eastAsia="Batang" w:hAnsi="Times New Roman" w:cs="Times New Roman"/>
          <w:bCs/>
          <w:lang w:val="en-US" w:eastAsia="ko-KR"/>
        </w:rPr>
        <w:t xml:space="preserve">Apply the following UE </w:t>
      </w:r>
      <w:proofErr w:type="spellStart"/>
      <w:r>
        <w:rPr>
          <w:rFonts w:ascii="Times New Roman" w:eastAsia="Batang" w:hAnsi="Times New Roman" w:cs="Times New Roman"/>
          <w:bCs/>
          <w:lang w:val="en-US" w:eastAsia="ko-KR"/>
        </w:rPr>
        <w:t>behaviour</w:t>
      </w:r>
      <w:proofErr w:type="spellEnd"/>
      <w:r>
        <w:rPr>
          <w:rFonts w:ascii="Times New Roman" w:eastAsia="Batang" w:hAnsi="Times New Roman" w:cs="Times New Roman"/>
          <w:bCs/>
          <w:lang w:val="en-US" w:eastAsia="ko-KR"/>
        </w:rPr>
        <w:t xml:space="preserve"> for the scheduled UL transmission based on cross-CC scheduling.</w:t>
      </w:r>
    </w:p>
    <w:p w14:paraId="1CB6D74A" w14:textId="77777777" w:rsidR="0081406A" w:rsidRDefault="000E5DC3">
      <w:pPr>
        <w:pStyle w:val="ListParagraph"/>
        <w:numPr>
          <w:ilvl w:val="1"/>
          <w:numId w:val="29"/>
        </w:numPr>
        <w:spacing w:before="120" w:after="120" w:line="240" w:lineRule="auto"/>
        <w:jc w:val="left"/>
        <w:rPr>
          <w:rFonts w:ascii="Times New Roman" w:eastAsia="MS Mincho" w:hAnsi="Times New Roman" w:cs="Times New Roman"/>
          <w:bCs/>
          <w:lang w:val="en-US" w:eastAsia="ko-KR"/>
        </w:rPr>
      </w:pPr>
      <w:r>
        <w:rPr>
          <w:rFonts w:ascii="Times New Roman" w:hAnsi="Times New Roman" w:cs="Times New Roman"/>
          <w:bCs/>
          <w:lang w:val="en-US" w:eastAsia="ko-KR"/>
        </w:rPr>
        <w:t>For the scheduled UL indicated to transmit based on gNB-</w:t>
      </w:r>
      <w:proofErr w:type="spellStart"/>
      <w:r>
        <w:rPr>
          <w:rFonts w:ascii="Times New Roman" w:hAnsi="Times New Roman" w:cs="Times New Roman"/>
          <w:bCs/>
          <w:lang w:val="en-US" w:eastAsia="ko-KR"/>
        </w:rPr>
        <w:t>initated</w:t>
      </w:r>
      <w:proofErr w:type="spellEnd"/>
      <w:r>
        <w:rPr>
          <w:rFonts w:ascii="Times New Roman" w:hAnsi="Times New Roman" w:cs="Times New Roman"/>
          <w:bCs/>
          <w:lang w:val="en-US" w:eastAsia="ko-KR"/>
        </w:rPr>
        <w:t xml:space="preserve"> COT by cross-CC scheduling within same FFP-g period, validation of the gNB-initiated COT (based on the detection of DL transmission from the gNB) can be skipped, as for the case of cross-RB set scheduling within a same carrier.</w:t>
      </w:r>
    </w:p>
    <w:p w14:paraId="2D6DEA88" w14:textId="77777777" w:rsidR="0081406A" w:rsidRDefault="000E5DC3">
      <w:pPr>
        <w:pStyle w:val="ListParagraph"/>
        <w:numPr>
          <w:ilvl w:val="0"/>
          <w:numId w:val="29"/>
        </w:numPr>
        <w:spacing w:before="120" w:after="120" w:line="240" w:lineRule="auto"/>
        <w:jc w:val="left"/>
        <w:rPr>
          <w:rFonts w:ascii="Times New Roman" w:eastAsia="MS Mincho" w:hAnsi="Times New Roman" w:cs="Times New Roman"/>
          <w:b/>
          <w:lang w:val="en-US" w:eastAsia="ko-KR"/>
        </w:rPr>
      </w:pPr>
      <w:r>
        <w:rPr>
          <w:rFonts w:ascii="Times New Roman" w:hAnsi="Times New Roman" w:cs="Times New Roman"/>
          <w:b/>
          <w:iCs/>
          <w:szCs w:val="24"/>
          <w:lang w:val="en-US"/>
        </w:rPr>
        <w:t>HW/</w:t>
      </w:r>
      <w:proofErr w:type="spellStart"/>
      <w:r>
        <w:rPr>
          <w:rFonts w:ascii="Times New Roman" w:hAnsi="Times New Roman" w:cs="Times New Roman"/>
          <w:b/>
          <w:iCs/>
          <w:szCs w:val="24"/>
          <w:lang w:val="en-US"/>
        </w:rPr>
        <w:t>HiSi</w:t>
      </w:r>
      <w:proofErr w:type="spellEnd"/>
      <w:r>
        <w:rPr>
          <w:rFonts w:ascii="Times New Roman" w:hAnsi="Times New Roman" w:cs="Times New Roman"/>
          <w:b/>
          <w:iCs/>
          <w:szCs w:val="24"/>
          <w:lang w:val="en-US"/>
        </w:rPr>
        <w:t>:</w:t>
      </w:r>
      <w:r>
        <w:rPr>
          <w:rFonts w:ascii="Times New Roman" w:hAnsi="Times New Roman" w:cs="Times New Roman"/>
          <w:bCs/>
          <w:iCs/>
          <w:szCs w:val="24"/>
          <w:lang w:val="en-US"/>
        </w:rPr>
        <w:t xml:space="preserve"> Clarify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r>
        <w:rPr>
          <w:rFonts w:ascii="Times New Roman" w:hAnsi="Times New Roman" w:cs="Times New Roman"/>
          <w:b/>
          <w:i/>
          <w:szCs w:val="24"/>
          <w:lang w:val="en-US"/>
        </w:rPr>
        <w:t>.</w:t>
      </w:r>
    </w:p>
    <w:p w14:paraId="6CCB3A2C" w14:textId="77777777" w:rsidR="0081406A" w:rsidRDefault="000E5DC3">
      <w:pPr>
        <w:pStyle w:val="ListParagraph"/>
        <w:numPr>
          <w:ilvl w:val="0"/>
          <w:numId w:val="29"/>
        </w:numPr>
        <w:spacing w:before="120" w:after="120" w:line="240" w:lineRule="auto"/>
        <w:jc w:val="left"/>
        <w:rPr>
          <w:rFonts w:ascii="Times New Roman" w:eastAsia="MS Mincho" w:hAnsi="Times New Roman" w:cs="Times New Roman"/>
          <w:b/>
          <w:lang w:val="en-US" w:eastAsia="ko-KR"/>
        </w:rPr>
      </w:pPr>
      <w:r>
        <w:rPr>
          <w:rFonts w:ascii="Times New Roman" w:hAnsi="Times New Roman"/>
          <w:b/>
          <w:bCs/>
          <w:lang w:val="en-US"/>
        </w:rPr>
        <w:t xml:space="preserve">Intel: </w:t>
      </w:r>
      <w:r>
        <w:rPr>
          <w:rFonts w:ascii="Times New Roman" w:hAnsi="Times New Roman"/>
          <w:lang w:val="en-US"/>
        </w:rPr>
        <w:t>In semi-static channel access mode, when the gNB schedules by a DCI an UL transmission and the scheduling DCI and the scheduled UL transmission are confined within the same g-FFP corresponding to the carrier(s) over which the UL transmission may occur, but different RB sets across different carriers, the UE can skip the validation of the gNB-initiated COT if the scheduling DCI indicates so. However, the validation of gNB-initiated COT cannot be skipped even if the scheduling DCI indicates so when the scheduling DCI and the scheduled UL transmission are not confined within the same g-FFP.</w:t>
      </w:r>
    </w:p>
    <w:p w14:paraId="4B8390DC" w14:textId="77777777" w:rsidR="0081406A" w:rsidRDefault="000E5DC3">
      <w:pPr>
        <w:pStyle w:val="BodyText"/>
        <w:rPr>
          <w:rFonts w:ascii="Times New Roman" w:eastAsiaTheme="minorEastAsia" w:hAnsi="Times New Roman" w:cs="Times New Roman"/>
          <w:sz w:val="24"/>
          <w:szCs w:val="28"/>
        </w:rPr>
      </w:pPr>
      <w:r>
        <w:rPr>
          <w:rFonts w:ascii="Times New Roman" w:eastAsiaTheme="minorEastAsia" w:hAnsi="Times New Roman" w:cs="Times New Roman"/>
          <w:sz w:val="24"/>
          <w:szCs w:val="28"/>
        </w:rPr>
        <w:t xml:space="preserve">Intel also </w:t>
      </w:r>
      <w:proofErr w:type="spellStart"/>
      <w:r>
        <w:rPr>
          <w:rFonts w:ascii="Times New Roman" w:eastAsiaTheme="minorEastAsia" w:hAnsi="Times New Roman" w:cs="Times New Roman"/>
          <w:sz w:val="24"/>
          <w:szCs w:val="28"/>
        </w:rPr>
        <w:t>poposed</w:t>
      </w:r>
      <w:proofErr w:type="spellEnd"/>
      <w:r>
        <w:rPr>
          <w:rFonts w:ascii="Times New Roman" w:eastAsiaTheme="minorEastAsia" w:hAnsi="Times New Roman" w:cs="Times New Roman"/>
          <w:sz w:val="24"/>
          <w:szCs w:val="28"/>
        </w:rPr>
        <w:t xml:space="preserve"> a TP to reflect the proposed behaviour in the current specifications and correct few typos.</w:t>
      </w:r>
    </w:p>
    <w:p w14:paraId="115930E6" w14:textId="77777777" w:rsidR="0081406A" w:rsidRDefault="000E5DC3">
      <w:pPr>
        <w:pStyle w:val="BodyText"/>
        <w:rPr>
          <w:rFonts w:ascii="Times New Roman" w:eastAsiaTheme="minorEastAsia" w:hAnsi="Times New Roman" w:cs="Times New Roman"/>
          <w:b/>
          <w:bCs/>
          <w:sz w:val="24"/>
          <w:szCs w:val="28"/>
          <w:u w:val="single"/>
        </w:rPr>
      </w:pPr>
      <w:r>
        <w:rPr>
          <w:rFonts w:ascii="Times New Roman" w:eastAsiaTheme="minorEastAsia" w:hAnsi="Times New Roman" w:cs="Times New Roman"/>
          <w:b/>
          <w:bCs/>
          <w:sz w:val="24"/>
          <w:szCs w:val="28"/>
          <w:u w:val="single"/>
        </w:rPr>
        <w:t>Moderator’s comment and recommendations:</w:t>
      </w:r>
    </w:p>
    <w:p w14:paraId="25B5AD64" w14:textId="77777777" w:rsidR="0081406A" w:rsidRDefault="000E5DC3">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The proposals are in principle the same and achieve the same goal. Moderator suggests to pick one, for example the proposal by HW/</w:t>
      </w:r>
      <w:proofErr w:type="spellStart"/>
      <w:r>
        <w:rPr>
          <w:rFonts w:ascii="Times New Roman" w:eastAsiaTheme="minorEastAsia" w:hAnsi="Times New Roman" w:cs="Times New Roman"/>
          <w:sz w:val="22"/>
          <w:szCs w:val="24"/>
        </w:rPr>
        <w:t>HiSi</w:t>
      </w:r>
      <w:proofErr w:type="spellEnd"/>
      <w:r>
        <w:rPr>
          <w:rFonts w:ascii="Times New Roman" w:eastAsiaTheme="minorEastAsia" w:hAnsi="Times New Roman" w:cs="Times New Roman"/>
          <w:sz w:val="22"/>
          <w:szCs w:val="24"/>
        </w:rPr>
        <w:t xml:space="preserve"> and the TP by Intel as listed below.</w:t>
      </w:r>
    </w:p>
    <w:p w14:paraId="45C993E5" w14:textId="77777777" w:rsidR="0081406A" w:rsidRDefault="000E5DC3">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Moderator recommends supporting proposal 2-1 and consider TP in </w:t>
      </w:r>
      <w:proofErr w:type="spellStart"/>
      <w:r>
        <w:rPr>
          <w:rFonts w:ascii="Times New Roman" w:eastAsiaTheme="minorEastAsia" w:hAnsi="Times New Roman" w:cs="Times New Roman"/>
          <w:sz w:val="22"/>
          <w:szCs w:val="24"/>
        </w:rPr>
        <w:t>Propolsal</w:t>
      </w:r>
      <w:proofErr w:type="spellEnd"/>
      <w:r>
        <w:rPr>
          <w:rFonts w:ascii="Times New Roman" w:eastAsiaTheme="minorEastAsia" w:hAnsi="Times New Roman" w:cs="Times New Roman"/>
          <w:sz w:val="22"/>
          <w:szCs w:val="24"/>
        </w:rPr>
        <w:t xml:space="preserve"> 2-2 in principle with potential refinement if needed.</w:t>
      </w:r>
    </w:p>
    <w:p w14:paraId="613B855E" w14:textId="77777777" w:rsidR="0081406A" w:rsidRDefault="0081406A">
      <w:pPr>
        <w:pStyle w:val="BodyText"/>
        <w:rPr>
          <w:rFonts w:ascii="Times New Roman" w:eastAsiaTheme="minorEastAsia" w:hAnsi="Times New Roman" w:cs="Times New Roman"/>
          <w:sz w:val="24"/>
          <w:szCs w:val="28"/>
        </w:rPr>
      </w:pPr>
    </w:p>
    <w:p w14:paraId="4378446F" w14:textId="77777777" w:rsidR="0081406A" w:rsidRDefault="000E5DC3">
      <w:pPr>
        <w:pStyle w:val="BodyText"/>
        <w:rPr>
          <w:rFonts w:ascii="Times New Roman" w:hAnsi="Times New Roman" w:cs="Times New Roman"/>
          <w:b/>
          <w:iCs/>
          <w:sz w:val="24"/>
          <w:szCs w:val="28"/>
        </w:rPr>
      </w:pPr>
      <w:r>
        <w:rPr>
          <w:rFonts w:ascii="Times New Roman" w:hAnsi="Times New Roman" w:cs="Times New Roman"/>
          <w:b/>
          <w:iCs/>
          <w:sz w:val="24"/>
          <w:szCs w:val="28"/>
          <w:highlight w:val="yellow"/>
        </w:rPr>
        <w:t>Proposal 2-1:</w:t>
      </w:r>
    </w:p>
    <w:p w14:paraId="77E635A1" w14:textId="77777777" w:rsidR="0081406A" w:rsidRDefault="000E5DC3">
      <w:pPr>
        <w:pStyle w:val="BodyText"/>
        <w:numPr>
          <w:ilvl w:val="0"/>
          <w:numId w:val="30"/>
        </w:numPr>
        <w:rPr>
          <w:rFonts w:ascii="Times New Roman" w:hAnsi="Times New Roman" w:cs="Times New Roman"/>
          <w:b/>
          <w:i/>
          <w:sz w:val="22"/>
          <w:szCs w:val="24"/>
        </w:rPr>
      </w:pPr>
      <w:r>
        <w:rPr>
          <w:rFonts w:ascii="Times New Roman" w:hAnsi="Times New Roman" w:cs="Times New Roman"/>
          <w:bCs/>
          <w:iCs/>
          <w:sz w:val="22"/>
          <w:szCs w:val="24"/>
        </w:rPr>
        <w:t>In semi-static channel occupancy,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r>
        <w:rPr>
          <w:rFonts w:ascii="Times New Roman" w:hAnsi="Times New Roman" w:cs="Times New Roman"/>
          <w:b/>
          <w:i/>
          <w:sz w:val="22"/>
          <w:szCs w:val="24"/>
        </w:rPr>
        <w:t>.</w:t>
      </w:r>
    </w:p>
    <w:p w14:paraId="55A4637D" w14:textId="77777777" w:rsidR="0081406A" w:rsidRDefault="0081406A">
      <w:pPr>
        <w:pStyle w:val="BodyText"/>
        <w:rPr>
          <w:rFonts w:ascii="Times New Roman" w:eastAsiaTheme="minorEastAsia" w:hAnsi="Times New Roman" w:cs="Times New Roman"/>
          <w:sz w:val="24"/>
          <w:szCs w:val="24"/>
        </w:rPr>
      </w:pPr>
    </w:p>
    <w:p w14:paraId="1E8991F2" w14:textId="77777777" w:rsidR="0081406A" w:rsidRDefault="000E5DC3">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2-2:</w:t>
      </w:r>
    </w:p>
    <w:p w14:paraId="1EB0BB18" w14:textId="77777777" w:rsidR="0081406A" w:rsidRDefault="000E5DC3">
      <w:pPr>
        <w:pStyle w:val="ListParagraph"/>
        <w:numPr>
          <w:ilvl w:val="0"/>
          <w:numId w:val="23"/>
        </w:numPr>
        <w:rPr>
          <w:rFonts w:cs="Calibri"/>
          <w:sz w:val="24"/>
          <w:szCs w:val="24"/>
          <w:lang w:val="en-US" w:eastAsia="ko-KR"/>
        </w:rPr>
      </w:pPr>
      <w:r>
        <w:rPr>
          <w:rFonts w:ascii="Times" w:eastAsia="Batang" w:hAnsi="Times" w:cs="Times New Roman"/>
          <w:b/>
          <w:bCs/>
          <w:szCs w:val="24"/>
          <w:lang w:val="en-US"/>
        </w:rPr>
        <w:t>Adopt TP 2-2 for Clause 4.3.1.2.4.1 and Clause 4.3.1.2.4.2 of TS 37.213:</w:t>
      </w:r>
    </w:p>
    <w:p w14:paraId="7D065AD0" w14:textId="77777777" w:rsidR="0081406A" w:rsidRDefault="0081406A">
      <w:pPr>
        <w:spacing w:line="276" w:lineRule="auto"/>
        <w:rPr>
          <w:rFonts w:ascii="Times" w:eastAsia="Batang" w:hAnsi="Times" w:cs="Times New Roman"/>
          <w:sz w:val="22"/>
        </w:rPr>
      </w:pPr>
    </w:p>
    <w:tbl>
      <w:tblPr>
        <w:tblStyle w:val="TableGrid"/>
        <w:tblW w:w="0" w:type="auto"/>
        <w:tblLook w:val="04A0" w:firstRow="1" w:lastRow="0" w:firstColumn="1" w:lastColumn="0" w:noHBand="0" w:noVBand="1"/>
      </w:tblPr>
      <w:tblGrid>
        <w:gridCol w:w="9629"/>
      </w:tblGrid>
      <w:tr w:rsidR="0081406A" w14:paraId="6510514E" w14:textId="77777777">
        <w:tc>
          <w:tcPr>
            <w:tcW w:w="9919" w:type="dxa"/>
            <w:tcBorders>
              <w:top w:val="single" w:sz="4" w:space="0" w:color="auto"/>
              <w:left w:val="single" w:sz="4" w:space="0" w:color="auto"/>
              <w:bottom w:val="single" w:sz="4" w:space="0" w:color="auto"/>
              <w:right w:val="single" w:sz="4" w:space="0" w:color="auto"/>
            </w:tcBorders>
          </w:tcPr>
          <w:p w14:paraId="77D6C842" w14:textId="77777777" w:rsidR="0081406A" w:rsidRDefault="000E5DC3">
            <w:pPr>
              <w:jc w:val="center"/>
              <w:rPr>
                <w:b/>
                <w:bCs/>
                <w:color w:val="0070C0"/>
                <w:sz w:val="20"/>
                <w:szCs w:val="24"/>
                <w:lang w:val="de-DE" w:eastAsia="zh-CN"/>
              </w:rPr>
            </w:pPr>
            <w:r>
              <w:rPr>
                <w:b/>
                <w:bCs/>
                <w:iCs/>
                <w:color w:val="0070C0"/>
                <w:lang w:val="de-DE"/>
              </w:rPr>
              <w:t>------------------------------   TP#2-2: TS 37.213 Sec. 4.3.1.2.4 -----------------------------------</w:t>
            </w:r>
          </w:p>
          <w:p w14:paraId="05CD7EFF" w14:textId="77777777" w:rsidR="0081406A" w:rsidRDefault="000E5DC3">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378DA938" w14:textId="77777777" w:rsidR="0081406A" w:rsidRDefault="000E5DC3">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4.3.1.2.4</w:t>
            </w:r>
            <w:r>
              <w:rPr>
                <w:rFonts w:ascii="Times New Roman" w:eastAsia="Batang" w:hAnsi="Times New Roman"/>
                <w:bCs/>
                <w:iCs/>
                <w:lang w:val="de-DE"/>
              </w:rPr>
              <w:tab/>
              <w:t>Association with initiated channel occupancy for scheduled UL transmissions</w:t>
            </w:r>
          </w:p>
          <w:p w14:paraId="50A1A61B" w14:textId="77777777" w:rsidR="0081406A" w:rsidRDefault="000E5DC3">
            <w:pPr>
              <w:rPr>
                <w:rFonts w:ascii="Times New Roman" w:eastAsia="Batang" w:hAnsi="Times New Roman" w:cs="Times New Roman"/>
                <w:sz w:val="20"/>
                <w:szCs w:val="24"/>
                <w:lang w:val="de-DE"/>
              </w:rPr>
            </w:pPr>
            <w:r>
              <w:rPr>
                <w:rFonts w:ascii="Times New Roman" w:hAnsi="Times New Roman" w:cs="Times New Roman"/>
                <w:lang w:val="de-DE"/>
              </w:rPr>
              <w:t xml:space="preserve">When a UL transmission(s) is scheduled by a DCI, the scheduling DCI indicates the channel access parameters for the UL transmission(s) as described in [10]. Based on the DCI, the UE determines if the scheduled UL transmission(s) is associated with a channel occupancy that is initiated by the gNB or the UE, and whether sensing and CP extension are applicable. </w:t>
            </w:r>
          </w:p>
          <w:p w14:paraId="646E2EB3" w14:textId="77777777" w:rsidR="0081406A" w:rsidRDefault="000E5DC3">
            <w:pPr>
              <w:pStyle w:val="Heading5"/>
              <w:tabs>
                <w:tab w:val="left" w:pos="720"/>
              </w:tabs>
              <w:ind w:left="1008" w:hanging="1008"/>
              <w:outlineLvl w:val="4"/>
              <w:rPr>
                <w:rFonts w:ascii="Times New Roman" w:eastAsia="Batang" w:hAnsi="Times New Roman"/>
                <w:bCs/>
                <w:lang w:val="de-DE"/>
              </w:rPr>
            </w:pPr>
            <w:r>
              <w:rPr>
                <w:rFonts w:ascii="Times New Roman" w:eastAsia="Batang" w:hAnsi="Times New Roman"/>
                <w:bCs/>
                <w:iCs/>
                <w:lang w:val="de-DE"/>
              </w:rPr>
              <w:lastRenderedPageBreak/>
              <w:t>4.3.1.2.4.1</w:t>
            </w:r>
            <w:r>
              <w:rPr>
                <w:rFonts w:ascii="Times New Roman" w:eastAsia="Batang" w:hAnsi="Times New Roman"/>
                <w:bCs/>
                <w:iCs/>
                <w:lang w:val="de-DE"/>
              </w:rPr>
              <w:tab/>
              <w:t>Intra-period scheduled UL transmissions</w:t>
            </w:r>
          </w:p>
          <w:p w14:paraId="72028182" w14:textId="77777777" w:rsidR="0081406A" w:rsidRDefault="000E5DC3">
            <w:pPr>
              <w:rPr>
                <w:rFonts w:ascii="Times New Roman" w:eastAsia="Batang" w:hAnsi="Times New Roman" w:cs="Times New Roman"/>
                <w:b/>
                <w:bCs/>
                <w:sz w:val="20"/>
                <w:szCs w:val="24"/>
                <w:lang w:val="de-DE"/>
              </w:rPr>
            </w:pPr>
            <w:r>
              <w:rPr>
                <w:rFonts w:ascii="Times New Roman" w:hAnsi="Times New Roman" w:cs="Times New Roman"/>
                <w:lang w:val="de-DE"/>
              </w:rPr>
              <w:t xml:space="preserve">The procedures in this clause are applicable when a scheduled UL transmission and the corresponding scheduling DCI are confined within the same period of duration </w:t>
            </w:r>
            <m:oMath>
              <m:sSub>
                <m:sSubPr>
                  <m:ctrlPr>
                    <w:rPr>
                      <w:rFonts w:ascii="Cambria Math" w:hAnsi="Cambria Math" w:cs="Times New Roman"/>
                      <w:i/>
                      <w:szCs w:val="24"/>
                    </w:rPr>
                  </m:ctrlPr>
                </m:sSubPr>
                <m:e>
                  <m:r>
                    <w:rPr>
                      <w:rFonts w:ascii="Cambria Math" w:hAnsi="Cambria Math" w:cs="Times New Roman"/>
                      <w:lang w:val="de-DE"/>
                    </w:rPr>
                    <m:t>T</m:t>
                  </m:r>
                </m:e>
                <m:sub>
                  <m:r>
                    <w:rPr>
                      <w:rFonts w:ascii="Cambria Math" w:hAnsi="Cambria Math" w:cs="Times New Roman"/>
                      <w:lang w:val="de-DE"/>
                    </w:rPr>
                    <m:t>x</m:t>
                  </m:r>
                </m:sub>
              </m:sSub>
            </m:oMath>
            <w:r>
              <w:rPr>
                <w:rFonts w:ascii="Times New Roman" w:hAnsi="Times New Roman" w:cs="Times New Roman"/>
                <w:lang w:val="de-DE"/>
              </w:rPr>
              <w:t xml:space="preserve"> </w:t>
            </w:r>
            <w:ins w:id="63" w:author="Salvatore Talarico" w:date="2022-01-06T11:28:00Z">
              <w:r>
                <w:rPr>
                  <w:rFonts w:ascii="Times New Roman" w:hAnsi="Times New Roman" w:cs="Times New Roman"/>
                  <w:lang w:val="de-DE"/>
                </w:rPr>
                <w:t xml:space="preserve">corresponding to the </w:t>
              </w:r>
            </w:ins>
            <w:ins w:id="64" w:author="Salvatore Talarico" w:date="2022-01-06T12:05:00Z">
              <w:r>
                <w:rPr>
                  <w:rFonts w:ascii="Times New Roman" w:hAnsi="Times New Roman" w:cs="Times New Roman"/>
                  <w:lang w:val="de-DE"/>
                </w:rPr>
                <w:t>carrier</w:t>
              </w:r>
            </w:ins>
            <w:ins w:id="65" w:author="Salvatore Talarico" w:date="2022-01-06T12:17:00Z">
              <w:r>
                <w:rPr>
                  <w:rFonts w:ascii="Times New Roman" w:hAnsi="Times New Roman" w:cs="Times New Roman"/>
                  <w:lang w:val="de-DE"/>
                </w:rPr>
                <w:t>(s)</w:t>
              </w:r>
            </w:ins>
            <w:ins w:id="66" w:author="Salvatore Talarico" w:date="2022-01-06T12:05:00Z">
              <w:r>
                <w:rPr>
                  <w:rFonts w:ascii="Times New Roman" w:hAnsi="Times New Roman" w:cs="Times New Roman"/>
                  <w:lang w:val="de-DE"/>
                </w:rPr>
                <w:t xml:space="preserve"> </w:t>
              </w:r>
            </w:ins>
            <w:ins w:id="67" w:author="Salvatore Talarico" w:date="2022-01-06T11:28:00Z">
              <w:r>
                <w:rPr>
                  <w:rFonts w:ascii="Times New Roman" w:hAnsi="Times New Roman" w:cs="Times New Roman"/>
                  <w:lang w:val="de-DE"/>
                </w:rPr>
                <w:t xml:space="preserve">within which the </w:t>
              </w:r>
            </w:ins>
            <w:ins w:id="68" w:author="Salvatore Talarico" w:date="2022-01-06T12:05:00Z">
              <w:r>
                <w:rPr>
                  <w:rFonts w:ascii="Times New Roman" w:hAnsi="Times New Roman" w:cs="Times New Roman"/>
                  <w:lang w:val="de-DE"/>
                </w:rPr>
                <w:t xml:space="preserve">UL transmission </w:t>
              </w:r>
            </w:ins>
            <w:ins w:id="69" w:author="Salvatore Talarico" w:date="2022-01-06T11:28:00Z">
              <w:r>
                <w:rPr>
                  <w:rFonts w:ascii="Times New Roman" w:hAnsi="Times New Roman" w:cs="Times New Roman"/>
                  <w:lang w:val="de-DE"/>
                </w:rPr>
                <w:t xml:space="preserve">is </w:t>
              </w:r>
            </w:ins>
            <w:ins w:id="70" w:author="Salvatore Talarico" w:date="2022-01-06T12:05:00Z">
              <w:r>
                <w:rPr>
                  <w:rFonts w:ascii="Times New Roman" w:hAnsi="Times New Roman" w:cs="Times New Roman"/>
                  <w:lang w:val="de-DE"/>
                </w:rPr>
                <w:t>scheduled in</w:t>
              </w:r>
            </w:ins>
            <w:ins w:id="71" w:author="Salvatore Talarico" w:date="2022-01-06T11:28:00Z">
              <w:r>
                <w:rPr>
                  <w:rFonts w:ascii="Times New Roman" w:hAnsi="Times New Roman" w:cs="Times New Roman"/>
                  <w:lang w:val="de-DE"/>
                </w:rPr>
                <w:t xml:space="preserve"> </w:t>
              </w:r>
            </w:ins>
            <w:r>
              <w:rPr>
                <w:rFonts w:ascii="Times New Roman" w:hAnsi="Times New Roman" w:cs="Times New Roman"/>
                <w:lang w:val="de-DE"/>
              </w:rPr>
              <w:t xml:space="preserve">and </w:t>
            </w:r>
            <w:ins w:id="72" w:author="Salvatore Talarico" w:date="2021-12-13T17:05:00Z">
              <w:r>
                <w:rPr>
                  <w:rFonts w:ascii="Times New Roman" w:hAnsi="Times New Roman" w:cs="Times New Roman"/>
                  <w:lang w:val="de-DE"/>
                </w:rPr>
                <w:t xml:space="preserve">regardless of whether they are </w:t>
              </w:r>
            </w:ins>
            <w:ins w:id="73" w:author="Salvatore Talarico" w:date="2021-12-13T18:03:00Z">
              <w:r>
                <w:rPr>
                  <w:rFonts w:ascii="Times New Roman" w:hAnsi="Times New Roman" w:cs="Times New Roman"/>
                  <w:lang w:val="de-DE"/>
                </w:rPr>
                <w:t xml:space="preserve">confined </w:t>
              </w:r>
            </w:ins>
            <w:ins w:id="74" w:author="Salvatore Talarico" w:date="2021-12-13T17:05:00Z">
              <w:r>
                <w:rPr>
                  <w:rFonts w:ascii="Times New Roman" w:hAnsi="Times New Roman" w:cs="Times New Roman"/>
                  <w:lang w:val="de-DE"/>
                </w:rPr>
                <w:t xml:space="preserve">within </w:t>
              </w:r>
            </w:ins>
            <w:r>
              <w:rPr>
                <w:rFonts w:ascii="Times New Roman" w:hAnsi="Times New Roman" w:cs="Times New Roman"/>
                <w:lang w:val="de-DE"/>
              </w:rPr>
              <w:t>the same</w:t>
            </w:r>
            <w:ins w:id="75" w:author="Salvatore Talarico" w:date="2021-12-13T17:04:00Z">
              <w:r>
                <w:rPr>
                  <w:rFonts w:ascii="Times New Roman" w:hAnsi="Times New Roman" w:cs="Times New Roman"/>
                  <w:lang w:val="de-DE"/>
                </w:rPr>
                <w:t xml:space="preserve"> or different</w:t>
              </w:r>
            </w:ins>
            <w:r>
              <w:rPr>
                <w:rFonts w:ascii="Times New Roman" w:hAnsi="Times New Roman" w:cs="Times New Roman"/>
                <w:lang w:val="de-DE"/>
              </w:rPr>
              <w:t xml:space="preserve"> carrier</w:t>
            </w:r>
            <w:ins w:id="76" w:author="Salvatore Talarico" w:date="2022-01-06T12:19:00Z">
              <w:r>
                <w:rPr>
                  <w:rFonts w:ascii="Times New Roman" w:hAnsi="Times New Roman" w:cs="Times New Roman"/>
                  <w:lang w:val="de-DE"/>
                </w:rPr>
                <w:t>(s)</w:t>
              </w:r>
            </w:ins>
            <w:r>
              <w:rPr>
                <w:rFonts w:ascii="Times New Roman" w:hAnsi="Times New Roman" w:cs="Times New Roman"/>
                <w:b/>
                <w:bCs/>
                <w:lang w:val="de-DE"/>
              </w:rPr>
              <w:t>.</w:t>
            </w:r>
          </w:p>
          <w:p w14:paraId="652F5B6D" w14:textId="77777777" w:rsidR="0081406A" w:rsidRDefault="0081406A">
            <w:pPr>
              <w:rPr>
                <w:rFonts w:ascii="Times New Roman" w:hAnsi="Times New Roman" w:cs="Times New Roman"/>
                <w:lang w:val="de-DE"/>
              </w:rPr>
            </w:pPr>
          </w:p>
          <w:p w14:paraId="64D34088" w14:textId="77777777" w:rsidR="0081406A" w:rsidRDefault="000E5DC3">
            <w:pPr>
              <w:jc w:val="center"/>
              <w:rPr>
                <w:rFonts w:ascii="Times New Roman" w:hAnsi="Times New Roman" w:cs="Times New Roman"/>
                <w:iCs/>
                <w:szCs w:val="20"/>
                <w:lang w:val="de-DE"/>
              </w:rPr>
            </w:pPr>
            <w:r>
              <w:rPr>
                <w:rFonts w:ascii="Times New Roman" w:hAnsi="Times New Roman" w:cs="Times New Roman"/>
                <w:color w:val="FF0000"/>
                <w:szCs w:val="20"/>
                <w:lang w:val="de-DE" w:eastAsia="zh-CN"/>
              </w:rPr>
              <w:t>*** Unchanged text is omitted ***</w:t>
            </w:r>
          </w:p>
          <w:p w14:paraId="175F9CBE" w14:textId="77777777" w:rsidR="0081406A" w:rsidRDefault="000E5DC3">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4.3.1.2.4.2</w:t>
            </w:r>
            <w:r>
              <w:rPr>
                <w:rFonts w:ascii="Times New Roman" w:eastAsia="Batang" w:hAnsi="Times New Roman"/>
                <w:bCs/>
                <w:iCs/>
                <w:lang w:val="de-DE"/>
              </w:rPr>
              <w:tab/>
              <w:t>Cross-period scheduled UL transmissions</w:t>
            </w:r>
          </w:p>
          <w:p w14:paraId="4A0CD7C0" w14:textId="77777777" w:rsidR="0081406A" w:rsidRDefault="000E5DC3">
            <w:pPr>
              <w:rPr>
                <w:rFonts w:ascii="Times New Roman" w:eastAsia="Batang" w:hAnsi="Times New Roman" w:cs="Times New Roman"/>
                <w:sz w:val="20"/>
                <w:szCs w:val="24"/>
                <w:lang w:val="de-DE"/>
              </w:rPr>
            </w:pPr>
            <w:r>
              <w:rPr>
                <w:rFonts w:ascii="Times New Roman" w:hAnsi="Times New Roman" w:cs="Times New Roman"/>
                <w:lang w:val="de-DE"/>
              </w:rPr>
              <w:t xml:space="preserve">The procedures in this clause are applicable when a scheduled UL transmission and the corresponding scheduling DCI are confined within different periods of duration </w:t>
            </w:r>
            <m:oMath>
              <m:sSub>
                <m:sSubPr>
                  <m:ctrlPr>
                    <w:rPr>
                      <w:rFonts w:ascii="Cambria Math" w:hAnsi="Cambria Math" w:cs="Times New Roman"/>
                      <w:i/>
                      <w:szCs w:val="24"/>
                    </w:rPr>
                  </m:ctrlPr>
                </m:sSubPr>
                <m:e>
                  <m:r>
                    <w:rPr>
                      <w:rFonts w:ascii="Cambria Math" w:hAnsi="Cambria Math" w:cs="Times New Roman"/>
                      <w:lang w:val="de-DE"/>
                    </w:rPr>
                    <m:t>T</m:t>
                  </m:r>
                </m:e>
                <m:sub>
                  <m:r>
                    <w:rPr>
                      <w:rFonts w:ascii="Cambria Math" w:hAnsi="Cambria Math" w:cs="Times New Roman"/>
                      <w:lang w:val="de-DE"/>
                    </w:rPr>
                    <m:t>x</m:t>
                  </m:r>
                </m:sub>
              </m:sSub>
            </m:oMath>
            <w:ins w:id="77" w:author="Salvatore Talarico" w:date="2021-12-13T17:04:00Z">
              <w:r>
                <w:rPr>
                  <w:rFonts w:ascii="Times New Roman" w:hAnsi="Times New Roman" w:cs="Times New Roman"/>
                  <w:lang w:val="de-DE"/>
                </w:rPr>
                <w:t xml:space="preserve"> </w:t>
              </w:r>
            </w:ins>
            <w:ins w:id="78" w:author="Salvatore Talarico" w:date="2022-01-06T13:25:00Z">
              <w:r>
                <w:rPr>
                  <w:rFonts w:ascii="Times New Roman" w:hAnsi="Times New Roman" w:cs="Times New Roman"/>
                  <w:lang w:val="de-DE"/>
                </w:rPr>
                <w:t xml:space="preserve">corresponding to the carrier(s) within which the UL transmission is scheduled in </w:t>
              </w:r>
            </w:ins>
            <w:ins w:id="79" w:author="Salvatore Talarico" w:date="2021-12-13T17:04:00Z">
              <w:r>
                <w:rPr>
                  <w:rFonts w:ascii="Times New Roman" w:hAnsi="Times New Roman" w:cs="Times New Roman"/>
                  <w:lang w:val="de-DE"/>
                </w:rPr>
                <w:t xml:space="preserve">and regardless of whether </w:t>
              </w:r>
            </w:ins>
            <w:ins w:id="80" w:author="Salvatore Talarico" w:date="2021-12-13T17:06:00Z">
              <w:r>
                <w:rPr>
                  <w:rFonts w:ascii="Times New Roman" w:hAnsi="Times New Roman" w:cs="Times New Roman"/>
                  <w:lang w:val="de-DE"/>
                </w:rPr>
                <w:t xml:space="preserve">they are </w:t>
              </w:r>
            </w:ins>
            <w:ins w:id="81" w:author="Salvatore Talarico" w:date="2021-12-13T18:03:00Z">
              <w:r>
                <w:rPr>
                  <w:rFonts w:ascii="Times New Roman" w:hAnsi="Times New Roman" w:cs="Times New Roman"/>
                  <w:lang w:val="de-DE"/>
                </w:rPr>
                <w:t xml:space="preserve">confined </w:t>
              </w:r>
            </w:ins>
            <w:ins w:id="82" w:author="Salvatore Talarico" w:date="2021-12-13T17:06:00Z">
              <w:r>
                <w:rPr>
                  <w:rFonts w:ascii="Times New Roman" w:hAnsi="Times New Roman" w:cs="Times New Roman"/>
                  <w:lang w:val="de-DE"/>
                </w:rPr>
                <w:t>within the same or different carrier</w:t>
              </w:r>
            </w:ins>
            <w:ins w:id="83" w:author="Salvatore Talarico" w:date="2022-01-06T13:27:00Z">
              <w:r>
                <w:rPr>
                  <w:rFonts w:ascii="Times New Roman" w:hAnsi="Times New Roman" w:cs="Times New Roman"/>
                  <w:lang w:val="de-DE"/>
                </w:rPr>
                <w:t>.</w:t>
              </w:r>
            </w:ins>
          </w:p>
          <w:p w14:paraId="69BDB976" w14:textId="77777777" w:rsidR="0081406A" w:rsidRDefault="0081406A">
            <w:pPr>
              <w:rPr>
                <w:rFonts w:ascii="Times New Roman" w:hAnsi="Times New Roman" w:cs="Times New Roman"/>
                <w:lang w:val="de-DE"/>
              </w:rPr>
            </w:pPr>
          </w:p>
          <w:p w14:paraId="2E80E678" w14:textId="77777777" w:rsidR="0081406A" w:rsidRDefault="000E5DC3">
            <w:pPr>
              <w:rPr>
                <w:rFonts w:ascii="Times New Roman" w:hAnsi="Times New Roman" w:cs="Times New Roman"/>
                <w:lang w:val="de-DE"/>
              </w:rPr>
            </w:pPr>
            <w:r>
              <w:rPr>
                <w:rFonts w:ascii="Times New Roman" w:hAnsi="Times New Roman" w:cs="Times New Roman"/>
                <w:lang w:val="de-DE"/>
              </w:rPr>
              <w:t>If the UE is indicated that the scheduled UL transmission is associated with a channel occupancy that is initiated by the gNB and the UE is indicated to perform the UL transmission without sensing, the following are applied:</w:t>
            </w:r>
          </w:p>
          <w:p w14:paraId="22165413" w14:textId="77777777" w:rsidR="0081406A" w:rsidRDefault="000E5DC3">
            <w:pPr>
              <w:pStyle w:val="B1"/>
              <w:numPr>
                <w:ilvl w:val="0"/>
                <w:numId w:val="31"/>
              </w:numPr>
              <w:spacing w:after="180" w:line="240" w:lineRule="auto"/>
              <w:jc w:val="left"/>
              <w:rPr>
                <w:rFonts w:cs="Times New Roman"/>
                <w:lang w:val="de-DE"/>
              </w:rPr>
            </w:pPr>
            <w:r>
              <w:rPr>
                <w:rFonts w:cs="Times New Roman"/>
                <w:lang w:val="de-DE"/>
              </w:rPr>
              <w:t xml:space="preserve">If the scheduled UL transmission starts after the beginning of a period of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x</m:t>
                  </m:r>
                </m:sub>
              </m:sSub>
            </m:oMath>
            <w:r>
              <w:rPr>
                <w:rFonts w:cs="Times New Roman"/>
                <w:b/>
                <w:bCs/>
                <w:lang w:val="de-DE"/>
              </w:rPr>
              <w:t xml:space="preserve"> </w:t>
            </w:r>
            <w:ins w:id="84" w:author="Salvatore Talarico" w:date="2022-01-06T13:28:00Z">
              <w:r>
                <w:rPr>
                  <w:rFonts w:cs="Times New Roman"/>
                  <w:lang w:val="de-DE"/>
                </w:rPr>
                <w:t xml:space="preserve">corresponding to the carrier(s) within which the UL transmission is scheduled in </w:t>
              </w:r>
            </w:ins>
            <w:r>
              <w:rPr>
                <w:rFonts w:cs="Times New Roman"/>
                <w:lang w:val="de-DE"/>
              </w:rPr>
              <w:t xml:space="preserve">and ends before the start of the idle duration corresponding to that period and if the UE has determined that a channel occupancy corresponding to </w:t>
            </w:r>
            <w:del w:id="85" w:author="Salvatore Talarico" w:date="2022-01-06T13:29:00Z">
              <w:r>
                <w:rPr>
                  <w:rFonts w:cs="Times New Roman"/>
                  <w:lang w:val="de-DE"/>
                </w:rPr>
                <w:delText xml:space="preserve">the </w:delText>
              </w:r>
            </w:del>
            <w:ins w:id="86" w:author="Salvatore Talarico" w:date="2022-01-06T13:29:00Z">
              <w:r>
                <w:rPr>
                  <w:rFonts w:cs="Times New Roman"/>
                  <w:lang w:val="de-DE"/>
                </w:rPr>
                <w:t xml:space="preserve">that </w:t>
              </w:r>
            </w:ins>
            <w:r>
              <w:rPr>
                <w:rFonts w:cs="Times New Roman"/>
                <w:lang w:val="de-DE"/>
              </w:rPr>
              <w:t>period is initiated by the gNB as described in Clause 4.3.1.2.1, the UE applies CP extension if applicable and is expected to transmit the scheduled UL transmission without sensing as described in Clause 4.3.1.2.1.</w:t>
            </w:r>
          </w:p>
          <w:p w14:paraId="4DA42582" w14:textId="77777777" w:rsidR="0081406A" w:rsidRDefault="000E5DC3">
            <w:pPr>
              <w:pStyle w:val="B1"/>
              <w:numPr>
                <w:ilvl w:val="0"/>
                <w:numId w:val="31"/>
              </w:numPr>
              <w:spacing w:after="180" w:line="240" w:lineRule="auto"/>
              <w:jc w:val="left"/>
              <w:rPr>
                <w:rFonts w:cs="Times New Roman"/>
                <w:lang w:val="de-DE"/>
              </w:rPr>
            </w:pPr>
            <w:r>
              <w:rPr>
                <w:rFonts w:cs="Times New Roman"/>
                <w:lang w:val="de-DE"/>
              </w:rPr>
              <w:t>Otherwise, the UE drops the scheduled UL transmission.</w:t>
            </w:r>
          </w:p>
          <w:p w14:paraId="2D3FC671" w14:textId="77777777" w:rsidR="0081406A" w:rsidRDefault="000E5DC3">
            <w:pPr>
              <w:rPr>
                <w:rFonts w:ascii="Times New Roman" w:hAnsi="Times New Roman" w:cs="Times New Roman"/>
                <w:lang w:val="de-DE"/>
              </w:rPr>
            </w:pPr>
            <w:r>
              <w:rPr>
                <w:rFonts w:ascii="Times New Roman" w:hAnsi="Times New Roman" w:cs="Times New Roman"/>
                <w:lang w:val="de-DE"/>
              </w:rPr>
              <w:t>If the UE is indicated that the scheduled UL transmission is associated with a channel occupancy that is initiated by the gNB and the UE is indicated to perform the UL transmission after sensing, the following are applied:</w:t>
            </w:r>
          </w:p>
          <w:p w14:paraId="02ACAB34" w14:textId="77777777" w:rsidR="0081406A" w:rsidRDefault="000E5DC3">
            <w:pPr>
              <w:pStyle w:val="B1"/>
              <w:numPr>
                <w:ilvl w:val="0"/>
                <w:numId w:val="32"/>
              </w:numPr>
              <w:spacing w:after="180" w:line="240" w:lineRule="auto"/>
              <w:ind w:left="709" w:hanging="425"/>
              <w:jc w:val="left"/>
              <w:rPr>
                <w:rFonts w:cs="Times New Roman"/>
                <w:sz w:val="18"/>
                <w:szCs w:val="18"/>
                <w:lang w:val="de-DE"/>
              </w:rPr>
            </w:pPr>
            <w:r>
              <w:rPr>
                <w:rFonts w:cs="Times New Roman"/>
                <w:lang w:val="de-DE"/>
              </w:rPr>
              <w:t xml:space="preserve">If the scheduled UL transmission starts after the beginning of a period of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x</m:t>
                  </m:r>
                </m:sub>
              </m:sSub>
            </m:oMath>
            <w:r>
              <w:rPr>
                <w:rFonts w:cs="Times New Roman"/>
                <w:b/>
                <w:bCs/>
                <w:lang w:val="de-DE"/>
              </w:rPr>
              <w:t xml:space="preserve"> </w:t>
            </w:r>
            <w:ins w:id="87" w:author="Salvatore Talarico" w:date="2022-01-06T13:28:00Z">
              <w:r>
                <w:rPr>
                  <w:rFonts w:cs="Times New Roman"/>
                  <w:lang w:val="de-DE"/>
                </w:rPr>
                <w:t xml:space="preserve">corresponding to the carrier(s) within which the UL transmission is scheduled in </w:t>
              </w:r>
            </w:ins>
            <w:r>
              <w:rPr>
                <w:rFonts w:cs="Times New Roman"/>
                <w:lang w:val="de-DE"/>
              </w:rPr>
              <w:t xml:space="preserve">and ends before the start of the idle duration corresponding to that period and if the UE has determined that a channel occupancy corresponding to </w:t>
            </w:r>
            <w:del w:id="88" w:author="Salvatore Talarico" w:date="2022-01-06T13:30:00Z">
              <w:r>
                <w:rPr>
                  <w:rFonts w:cs="Times New Roman"/>
                  <w:lang w:val="de-DE"/>
                </w:rPr>
                <w:delText xml:space="preserve">the </w:delText>
              </w:r>
            </w:del>
            <w:ins w:id="89" w:author="Salvatore Talarico" w:date="2022-01-06T13:30:00Z">
              <w:r>
                <w:rPr>
                  <w:rFonts w:cs="Times New Roman"/>
                  <w:lang w:val="de-DE"/>
                </w:rPr>
                <w:t xml:space="preserve">that </w:t>
              </w:r>
            </w:ins>
            <w:r>
              <w:rPr>
                <w:rFonts w:cs="Times New Roman"/>
                <w:lang w:val="de-DE"/>
              </w:rPr>
              <w:t>period is initiated by the gNB as described in Clause 4.3.1.2.1,</w:t>
            </w:r>
          </w:p>
          <w:p w14:paraId="3530AEAD" w14:textId="77777777" w:rsidR="0081406A" w:rsidRDefault="000E5DC3">
            <w:pPr>
              <w:pStyle w:val="B1"/>
              <w:numPr>
                <w:ilvl w:val="1"/>
                <w:numId w:val="33"/>
              </w:numPr>
              <w:spacing w:after="180" w:line="240" w:lineRule="auto"/>
              <w:jc w:val="left"/>
              <w:rPr>
                <w:rFonts w:cs="Times New Roman"/>
                <w:sz w:val="20"/>
                <w:szCs w:val="20"/>
                <w:lang w:val="de-DE"/>
              </w:rPr>
            </w:pPr>
            <w:r>
              <w:rPr>
                <w:rFonts w:cs="Times New Roman"/>
                <w:lang w:val="de-DE"/>
              </w:rPr>
              <w:t xml:space="preserve">if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sl</m:t>
                  </m:r>
                </m:sub>
              </m:sSub>
              <m:r>
                <w:rPr>
                  <w:rFonts w:ascii="Cambria Math" w:hAnsi="Cambria Math" w:cs="Times New Roman"/>
                  <w:lang w:val="de-DE"/>
                </w:rPr>
                <m:t>=9us</m:t>
              </m:r>
            </m:oMath>
            <w:r>
              <w:rPr>
                <w:rFonts w:cs="Times New Roman"/>
                <w:lang w:val="de-DE"/>
              </w:rPr>
              <w:t xml:space="preserve">  within a </w:t>
            </w:r>
            <m:oMath>
              <m:r>
                <w:rPr>
                  <w:rFonts w:ascii="Cambria Math" w:hAnsi="Cambria Math" w:cs="Times New Roman"/>
                  <w:lang w:val="de-DE"/>
                </w:rPr>
                <m:t>25us</m:t>
              </m:r>
            </m:oMath>
            <w:r>
              <w:rPr>
                <w:rFonts w:cs="Times New Roman"/>
                <w:lang w:val="de-DE"/>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7A9F2F3" w14:textId="77777777" w:rsidR="0081406A" w:rsidRDefault="000E5DC3">
            <w:pPr>
              <w:pStyle w:val="B1"/>
              <w:numPr>
                <w:ilvl w:val="0"/>
                <w:numId w:val="33"/>
              </w:numPr>
              <w:spacing w:after="180" w:line="240" w:lineRule="auto"/>
              <w:ind w:left="709" w:hanging="425"/>
              <w:jc w:val="left"/>
              <w:rPr>
                <w:rFonts w:cs="Times New Roman"/>
                <w:lang w:val="de-DE"/>
              </w:rPr>
            </w:pPr>
            <w:r>
              <w:rPr>
                <w:rFonts w:cs="Times New Roman"/>
                <w:lang w:val="de-DE"/>
              </w:rPr>
              <w:t>Otherwise, the UE drops the scheduled UL transmission.</w:t>
            </w:r>
          </w:p>
          <w:p w14:paraId="3DDA256D" w14:textId="77777777" w:rsidR="0081406A" w:rsidRDefault="0081406A">
            <w:pPr>
              <w:pStyle w:val="B1"/>
              <w:rPr>
                <w:rFonts w:cs="Times New Roman"/>
                <w:lang w:val="de-DE"/>
              </w:rPr>
            </w:pPr>
          </w:p>
          <w:p w14:paraId="74DA9592" w14:textId="77777777" w:rsidR="0081406A" w:rsidRDefault="000E5DC3">
            <w:pPr>
              <w:rPr>
                <w:rFonts w:ascii="Times New Roman" w:hAnsi="Times New Roman" w:cs="Times New Roman"/>
                <w:lang w:val="de-DE"/>
              </w:rPr>
            </w:pPr>
            <w:r>
              <w:rPr>
                <w:rFonts w:ascii="Times New Roman" w:hAnsi="Times New Roman" w:cs="Times New Roman"/>
                <w:lang w:val="de-DE"/>
              </w:rPr>
              <w:t>If the UE is indicated that the scheduled UL transmission is associated with a channel occupancy that is initiated by the UE the following are applied:</w:t>
            </w:r>
          </w:p>
          <w:p w14:paraId="00A8ED1E" w14:textId="77777777" w:rsidR="0081406A" w:rsidRDefault="000E5DC3">
            <w:pPr>
              <w:pStyle w:val="ListParagraph"/>
              <w:numPr>
                <w:ilvl w:val="0"/>
                <w:numId w:val="34"/>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 xml:space="preserve">If the UL transmission would start at the beginning of a period of duration </w:t>
            </w:r>
            <m:oMath>
              <m:sSub>
                <m:sSubPr>
                  <m:ctrlPr>
                    <w:rPr>
                      <w:rFonts w:ascii="Cambria Math" w:hAnsi="Cambria Math" w:cs="Times New Roman"/>
                      <w:i/>
                      <w:lang w:val="en-GB"/>
                    </w:rPr>
                  </m:ctrlPr>
                </m:sSubPr>
                <m:e>
                  <m:r>
                    <w:rPr>
                      <w:rFonts w:ascii="Cambria Math" w:hAnsi="Cambria Math" w:cs="Times New Roman"/>
                      <w:szCs w:val="20"/>
                    </w:rPr>
                    <m:t>T</m:t>
                  </m:r>
                </m:e>
                <m:sub>
                  <m:r>
                    <w:rPr>
                      <w:rFonts w:ascii="Cambria Math" w:hAnsi="Cambria Math" w:cs="Times New Roman"/>
                      <w:szCs w:val="20"/>
                    </w:rPr>
                    <m:t>u</m:t>
                  </m:r>
                </m:sub>
              </m:sSub>
            </m:oMath>
            <w:r>
              <w:rPr>
                <w:rFonts w:ascii="Times New Roman" w:hAnsi="Times New Roman" w:cs="Times New Roman"/>
                <w:szCs w:val="20"/>
                <w:lang w:val="en-US"/>
              </w:rPr>
              <w:t xml:space="preserve">  and would end before the start of the idle duration corresponding to that period, the UE is expected to sense the </w:t>
            </w:r>
            <w:r>
              <w:rPr>
                <w:rFonts w:ascii="Times New Roman" w:hAnsi="Times New Roman" w:cs="Times New Roman"/>
                <w:szCs w:val="20"/>
                <w:lang w:val="en-US"/>
              </w:rPr>
              <w:lastRenderedPageBreak/>
              <w:t xml:space="preserve">channel for at least a sensing slot duration </w:t>
            </w:r>
            <m:oMath>
              <m:sSub>
                <m:sSubPr>
                  <m:ctrlPr>
                    <w:rPr>
                      <w:rFonts w:ascii="Cambria Math" w:hAnsi="Cambria Math" w:cs="Times New Roman"/>
                      <w:i/>
                      <w:lang w:val="en-GB"/>
                    </w:rPr>
                  </m:ctrlPr>
                </m:sSubPr>
                <m:e>
                  <m:r>
                    <w:rPr>
                      <w:rFonts w:ascii="Cambria Math" w:hAnsi="Cambria Math" w:cs="Times New Roman"/>
                      <w:szCs w:val="20"/>
                    </w:rPr>
                    <m:t>T</m:t>
                  </m:r>
                </m:e>
                <m:sub>
                  <m:r>
                    <w:rPr>
                      <w:rFonts w:ascii="Cambria Math" w:hAnsi="Cambria Math" w:cs="Times New Roman"/>
                      <w:szCs w:val="20"/>
                    </w:rPr>
                    <m:t>sl</m:t>
                  </m:r>
                </m:sub>
              </m:sSub>
              <m:r>
                <w:rPr>
                  <w:rFonts w:ascii="Cambria Math" w:hAnsi="Cambria Math" w:cs="Times New Roman"/>
                  <w:szCs w:val="20"/>
                  <w:lang w:val="en-US"/>
                </w:rPr>
                <m:t>=9</m:t>
              </m:r>
              <m:r>
                <w:rPr>
                  <w:rFonts w:ascii="Cambria Math" w:hAnsi="Cambria Math" w:cs="Times New Roman"/>
                  <w:szCs w:val="20"/>
                </w:rPr>
                <m:t>us</m:t>
              </m:r>
            </m:oMath>
            <w:r>
              <w:rPr>
                <w:rFonts w:ascii="Times New Roman" w:hAnsi="Times New Roman" w:cs="Times New Roman"/>
                <w:szCs w:val="20"/>
                <w:lang w:val="en-US"/>
              </w:rPr>
              <w:t xml:space="preserve">  immediately before the UL transmission as described in Clause 4.3.1.2.2 where the UE is expected to transmit the UL transmission if the channel is sensed to be idle, and drop the UL transmission otherwise.</w:t>
            </w:r>
          </w:p>
          <w:p w14:paraId="6B9D3ABD" w14:textId="77777777" w:rsidR="0081406A" w:rsidRDefault="000E5DC3">
            <w:pPr>
              <w:pStyle w:val="ListParagraph"/>
              <w:numPr>
                <w:ilvl w:val="0"/>
                <w:numId w:val="34"/>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 xml:space="preserve">If the UL transmission would start after the beginning of a period of duration </w:t>
            </w:r>
            <m:oMath>
              <m:sSub>
                <m:sSubPr>
                  <m:ctrlPr>
                    <w:rPr>
                      <w:rFonts w:ascii="Cambria Math" w:hAnsi="Cambria Math" w:cs="Times New Roman"/>
                      <w:i/>
                      <w:lang w:val="en-GB"/>
                    </w:rPr>
                  </m:ctrlPr>
                </m:sSubPr>
                <m:e>
                  <m:r>
                    <w:rPr>
                      <w:rFonts w:ascii="Cambria Math" w:hAnsi="Cambria Math" w:cs="Times New Roman"/>
                      <w:szCs w:val="20"/>
                    </w:rPr>
                    <m:t>T</m:t>
                  </m:r>
                </m:e>
                <m:sub>
                  <m:r>
                    <w:rPr>
                      <w:rFonts w:ascii="Cambria Math" w:hAnsi="Cambria Math" w:cs="Times New Roman"/>
                      <w:szCs w:val="20"/>
                    </w:rPr>
                    <m:t>u</m:t>
                  </m:r>
                </m:sub>
              </m:sSub>
            </m:oMath>
            <w:r>
              <w:rPr>
                <w:rFonts w:ascii="Times New Roman" w:hAnsi="Times New Roman" w:cs="Times New Roman"/>
                <w:szCs w:val="20"/>
                <w:lang w:val="en-US"/>
              </w:rPr>
              <w:t xml:space="preserve">  and would end before the start of the idle duration corresponding to that period, </w:t>
            </w:r>
          </w:p>
          <w:p w14:paraId="09E35043" w14:textId="77777777" w:rsidR="0081406A" w:rsidRDefault="000E5DC3">
            <w:pPr>
              <w:pStyle w:val="ListParagraph"/>
              <w:numPr>
                <w:ilvl w:val="1"/>
                <w:numId w:val="34"/>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if the UE has already initiated a channel occupancy in that period as described in Clause 4.3.1.2.2 the following is applied:</w:t>
            </w:r>
          </w:p>
          <w:p w14:paraId="708AD30F" w14:textId="77777777" w:rsidR="0081406A" w:rsidRDefault="000E5DC3">
            <w:pPr>
              <w:pStyle w:val="ListParagraph"/>
              <w:numPr>
                <w:ilvl w:val="2"/>
                <w:numId w:val="35"/>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 xml:space="preserve">If the UL transmission follows a previous UL transmission after a gap of more than 16us, the UE is expected to sense the channel for at least a sensing slot duration </w:t>
            </w:r>
            <m:oMath>
              <m:sSub>
                <m:sSubPr>
                  <m:ctrlPr>
                    <w:rPr>
                      <w:rFonts w:ascii="Cambria Math" w:hAnsi="Cambria Math" w:cs="Times New Roman"/>
                      <w:i/>
                      <w:lang w:val="en-GB"/>
                    </w:rPr>
                  </m:ctrlPr>
                </m:sSubPr>
                <m:e>
                  <m:r>
                    <w:rPr>
                      <w:rFonts w:ascii="Cambria Math" w:hAnsi="Cambria Math" w:cs="Times New Roman"/>
                      <w:szCs w:val="20"/>
                    </w:rPr>
                    <m:t>T</m:t>
                  </m:r>
                </m:e>
                <m:sub>
                  <m:r>
                    <w:rPr>
                      <w:rFonts w:ascii="Cambria Math" w:hAnsi="Cambria Math" w:cs="Times New Roman"/>
                      <w:szCs w:val="20"/>
                    </w:rPr>
                    <m:t>sl</m:t>
                  </m:r>
                </m:sub>
              </m:sSub>
              <m:r>
                <w:rPr>
                  <w:rFonts w:ascii="Cambria Math" w:hAnsi="Cambria Math" w:cs="Times New Roman"/>
                  <w:szCs w:val="20"/>
                  <w:lang w:val="en-US"/>
                </w:rPr>
                <m:t>=9</m:t>
              </m:r>
              <m:r>
                <w:rPr>
                  <w:rFonts w:ascii="Cambria Math" w:hAnsi="Cambria Math" w:cs="Times New Roman"/>
                  <w:szCs w:val="20"/>
                </w:rPr>
                <m:t>us</m:t>
              </m:r>
            </m:oMath>
            <w:r>
              <w:rPr>
                <w:rFonts w:ascii="Times New Roman" w:hAnsi="Times New Roman" w:cs="Times New Roman"/>
                <w:szCs w:val="20"/>
                <w:lang w:val="en-US"/>
              </w:rPr>
              <w:t xml:space="preserve">  immediately before the UL transmission as described in Clause 4.3.1.2.2 where the UE is expected to transmit the UL transmission if the channel is sensed to be idle, and drop the UE is expected to transmit otherwise.</w:t>
            </w:r>
          </w:p>
          <w:p w14:paraId="18CFD38C" w14:textId="77777777" w:rsidR="0081406A" w:rsidRDefault="000E5DC3">
            <w:pPr>
              <w:pStyle w:val="ListParagraph"/>
              <w:numPr>
                <w:ilvl w:val="2"/>
                <w:numId w:val="35"/>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If the UL transmission follows a previous UL transmission after a gap of at most 16us, the UE is expected to transmit the UL transmission without sensing.</w:t>
            </w:r>
          </w:p>
          <w:p w14:paraId="77F36751" w14:textId="77777777" w:rsidR="0081406A" w:rsidRDefault="000E5DC3">
            <w:pPr>
              <w:pStyle w:val="ListParagraph"/>
              <w:numPr>
                <w:ilvl w:val="1"/>
                <w:numId w:val="34"/>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Otherwise, the UE drops the transmission.</w:t>
            </w:r>
          </w:p>
          <w:p w14:paraId="4FCF76E0" w14:textId="77777777" w:rsidR="0081406A" w:rsidRDefault="000E5DC3">
            <w:pPr>
              <w:jc w:val="center"/>
              <w:rPr>
                <w:rFonts w:ascii="Times New Roman" w:hAnsi="Times New Roman"/>
                <w:iCs/>
                <w:szCs w:val="20"/>
                <w:lang w:val="de-DE"/>
              </w:rPr>
            </w:pPr>
            <w:r>
              <w:rPr>
                <w:rFonts w:ascii="Times New Roman" w:hAnsi="Times New Roman" w:cs="Times New Roman"/>
                <w:color w:val="FF0000"/>
                <w:szCs w:val="20"/>
                <w:lang w:val="de-DE" w:eastAsia="zh-CN"/>
              </w:rPr>
              <w:t>*** Unchanged text is omitted ***</w:t>
            </w:r>
          </w:p>
        </w:tc>
      </w:tr>
    </w:tbl>
    <w:p w14:paraId="3E0C06B0" w14:textId="77777777" w:rsidR="0081406A" w:rsidRDefault="0081406A">
      <w:pPr>
        <w:spacing w:line="276" w:lineRule="auto"/>
        <w:rPr>
          <w:rFonts w:ascii="Times New Roman" w:hAnsi="Times New Roman"/>
          <w:b/>
          <w:bCs/>
          <w:sz w:val="22"/>
          <w:szCs w:val="24"/>
        </w:rPr>
      </w:pPr>
    </w:p>
    <w:p w14:paraId="6E69503F" w14:textId="77777777" w:rsidR="0081406A" w:rsidRDefault="000E5DC3">
      <w:pPr>
        <w:pStyle w:val="Heading3"/>
      </w:pPr>
      <w:r>
        <w:t>2.2.1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81406A" w14:paraId="20E1FFE1" w14:textId="77777777">
        <w:tc>
          <w:tcPr>
            <w:tcW w:w="9629" w:type="dxa"/>
            <w:gridSpan w:val="2"/>
          </w:tcPr>
          <w:p w14:paraId="59387792"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6501173" w14:textId="77777777" w:rsidR="0081406A" w:rsidRDefault="0081406A">
            <w:pPr>
              <w:pStyle w:val="ListParagraph"/>
              <w:ind w:left="0"/>
              <w:rPr>
                <w:rFonts w:ascii="Times New Roman" w:eastAsia="Times New Roman" w:hAnsi="Times New Roman" w:cs="Times New Roman"/>
                <w:b/>
                <w:bCs/>
                <w:szCs w:val="20"/>
                <w:lang w:val="en-US" w:eastAsia="ja-JP"/>
              </w:rPr>
            </w:pPr>
          </w:p>
          <w:p w14:paraId="28BA5AD2"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proposal 2-1. </w:t>
            </w:r>
          </w:p>
          <w:p w14:paraId="103AEF4D"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Proposal 2-1 is supported, what is your view on TP in Proposal 2-2 in general? Is the TP agreeable in principle with </w:t>
            </w:r>
            <w:proofErr w:type="spellStart"/>
            <w:r>
              <w:rPr>
                <w:rFonts w:ascii="Times New Roman" w:eastAsiaTheme="minorEastAsia" w:hAnsi="Times New Roman" w:cs="Times New Roman"/>
                <w:lang w:val="en-US" w:eastAsia="zh-CN"/>
              </w:rPr>
              <w:t>with</w:t>
            </w:r>
            <w:proofErr w:type="spellEnd"/>
            <w:r>
              <w:rPr>
                <w:rFonts w:ascii="Times New Roman" w:eastAsiaTheme="minorEastAsia" w:hAnsi="Times New Roman" w:cs="Times New Roman"/>
                <w:lang w:val="en-US" w:eastAsia="zh-CN"/>
              </w:rPr>
              <w:t xml:space="preserve"> potential refinement if needed?</w:t>
            </w:r>
            <w:r>
              <w:rPr>
                <w:rFonts w:ascii="Times New Roman" w:eastAsia="Times New Roman" w:hAnsi="Times New Roman" w:cs="Times New Roman"/>
                <w:szCs w:val="20"/>
                <w:lang w:val="en-US" w:eastAsia="ja-JP"/>
              </w:rPr>
              <w:t xml:space="preserve"> Please </w:t>
            </w:r>
            <w:proofErr w:type="spellStart"/>
            <w:r>
              <w:rPr>
                <w:rFonts w:ascii="Times New Roman" w:eastAsia="Times New Roman" w:hAnsi="Times New Roman" w:cs="Times New Roman"/>
                <w:szCs w:val="20"/>
                <w:lang w:val="en-US" w:eastAsia="ja-JP"/>
              </w:rPr>
              <w:t>commentif</w:t>
            </w:r>
            <w:proofErr w:type="spellEnd"/>
            <w:r>
              <w:rPr>
                <w:rFonts w:ascii="Times New Roman" w:eastAsia="Times New Roman" w:hAnsi="Times New Roman" w:cs="Times New Roman"/>
                <w:szCs w:val="20"/>
                <w:lang w:val="en-US" w:eastAsia="ja-JP"/>
              </w:rPr>
              <w:t xml:space="preserve"> there is any specific concern.</w:t>
            </w:r>
          </w:p>
          <w:p w14:paraId="3FFB1B9D"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1F5F2A2F" w14:textId="77777777" w:rsidR="0081406A" w:rsidRDefault="0081406A">
            <w:pPr>
              <w:pStyle w:val="ListParagraph"/>
              <w:ind w:left="0"/>
              <w:rPr>
                <w:rFonts w:ascii="Times New Roman" w:eastAsia="Times New Roman" w:hAnsi="Times New Roman" w:cs="Times New Roman"/>
                <w:b/>
                <w:bCs/>
                <w:szCs w:val="20"/>
                <w:lang w:val="en-US" w:eastAsia="ja-JP"/>
              </w:rPr>
            </w:pPr>
          </w:p>
        </w:tc>
      </w:tr>
      <w:tr w:rsidR="0081406A" w14:paraId="7D8D9487" w14:textId="77777777">
        <w:tc>
          <w:tcPr>
            <w:tcW w:w="1490" w:type="dxa"/>
            <w:shd w:val="clear" w:color="auto" w:fill="BFBFBF" w:themeFill="background1" w:themeFillShade="BF"/>
          </w:tcPr>
          <w:p w14:paraId="19221410"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B685B91"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1406A" w14:paraId="53E3A45E" w14:textId="77777777">
        <w:tc>
          <w:tcPr>
            <w:tcW w:w="1490" w:type="dxa"/>
          </w:tcPr>
          <w:p w14:paraId="3B87EA7E"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683BA988"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TP in proposal 2-2 seems fine in principle.</w:t>
            </w:r>
          </w:p>
        </w:tc>
      </w:tr>
      <w:tr w:rsidR="0081406A" w14:paraId="2E91C06D" w14:textId="77777777">
        <w:tc>
          <w:tcPr>
            <w:tcW w:w="1490" w:type="dxa"/>
          </w:tcPr>
          <w:p w14:paraId="5F257B72"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3BFDA153"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the Moderator’s comments and recommendation, and we are supportive for proposal 2-1, and believe that the TP in proposal 2-2 properly captures the intent of proposal 2-1.</w:t>
            </w:r>
          </w:p>
          <w:p w14:paraId="0C22CFFC" w14:textId="77777777" w:rsidR="0081406A" w:rsidRDefault="0081406A">
            <w:pPr>
              <w:pStyle w:val="ListParagraph"/>
              <w:ind w:left="0"/>
              <w:rPr>
                <w:rFonts w:ascii="Times New Roman" w:eastAsia="Times New Roman" w:hAnsi="Times New Roman" w:cs="Times New Roman"/>
                <w:szCs w:val="20"/>
                <w:lang w:val="en-US" w:eastAsia="ja-JP"/>
              </w:rPr>
            </w:pPr>
          </w:p>
        </w:tc>
      </w:tr>
      <w:tr w:rsidR="0081406A" w14:paraId="50EDEA58" w14:textId="77777777">
        <w:tc>
          <w:tcPr>
            <w:tcW w:w="1490" w:type="dxa"/>
          </w:tcPr>
          <w:p w14:paraId="288FF32F"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357126E5"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TP is agreeable.</w:t>
            </w:r>
          </w:p>
        </w:tc>
      </w:tr>
      <w:tr w:rsidR="0081406A" w14:paraId="708BF103" w14:textId="77777777">
        <w:tc>
          <w:tcPr>
            <w:tcW w:w="1490" w:type="dxa"/>
          </w:tcPr>
          <w:p w14:paraId="524412ED" w14:textId="77777777" w:rsidR="0081406A" w:rsidRDefault="000E5DC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1896E996"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 2-1 and the TP in the proposal 2-2.</w:t>
            </w:r>
          </w:p>
        </w:tc>
      </w:tr>
      <w:tr w:rsidR="0081406A" w14:paraId="05C7825D" w14:textId="77777777">
        <w:tc>
          <w:tcPr>
            <w:tcW w:w="1490" w:type="dxa"/>
          </w:tcPr>
          <w:p w14:paraId="43A9F1E8"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69B227D2"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P2-1 and also TP in P2-2 in principle.</w:t>
            </w:r>
          </w:p>
          <w:p w14:paraId="72AE9B9F"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wonder why it is “carrier</w:t>
            </w:r>
            <w:r>
              <w:rPr>
                <w:rFonts w:ascii="Times New Roman" w:eastAsia="Times New Roman" w:hAnsi="Times New Roman" w:cs="Times New Roman"/>
                <w:szCs w:val="20"/>
                <w:highlight w:val="yellow"/>
                <w:lang w:val="en-US" w:eastAsia="ja-JP"/>
              </w:rPr>
              <w:t>(s)</w:t>
            </w:r>
            <w:r>
              <w:rPr>
                <w:rFonts w:ascii="Times New Roman" w:eastAsia="Times New Roman" w:hAnsi="Times New Roman" w:cs="Times New Roman"/>
                <w:szCs w:val="20"/>
                <w:lang w:val="en-US" w:eastAsia="ja-JP"/>
              </w:rPr>
              <w:t xml:space="preserve">” in “duration </w:t>
            </w:r>
            <w:proofErr w:type="spellStart"/>
            <w:r>
              <w:rPr>
                <w:rFonts w:ascii="Times New Roman" w:eastAsia="Times New Roman" w:hAnsi="Times New Roman" w:cs="Times New Roman"/>
                <w:szCs w:val="20"/>
                <w:lang w:val="en-US" w:eastAsia="ja-JP"/>
              </w:rPr>
              <w:t>T_x</w:t>
            </w:r>
            <w:proofErr w:type="spellEnd"/>
            <w:r>
              <w:rPr>
                <w:rFonts w:ascii="Times New Roman" w:eastAsia="Times New Roman" w:hAnsi="Times New Roman" w:cs="Times New Roman"/>
                <w:szCs w:val="20"/>
                <w:lang w:val="en-US" w:eastAsia="ja-JP"/>
              </w:rPr>
              <w:t xml:space="preserve"> corresponding to the carrier(s) within which the UL transmission is scheduled in”? One UL transmission should be just within one carrier, right?</w:t>
            </w:r>
          </w:p>
          <w:p w14:paraId="2F951807"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One minor editorial suggestion for consideration: “regardless of whether they are </w:t>
            </w:r>
            <w:r>
              <w:rPr>
                <w:rFonts w:ascii="Times New Roman" w:eastAsia="Times New Roman" w:hAnsi="Times New Roman" w:cs="Times New Roman"/>
                <w:color w:val="FF0000"/>
                <w:szCs w:val="20"/>
                <w:lang w:val="en-US" w:eastAsia="ja-JP"/>
              </w:rPr>
              <w:t xml:space="preserve">transmitted on </w:t>
            </w:r>
            <w:r>
              <w:rPr>
                <w:rFonts w:ascii="Times New Roman" w:eastAsia="Times New Roman" w:hAnsi="Times New Roman" w:cs="Times New Roman"/>
                <w:strike/>
                <w:color w:val="FF0000"/>
                <w:szCs w:val="20"/>
                <w:lang w:val="en-US" w:eastAsia="ja-JP"/>
              </w:rPr>
              <w:t>confined within</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szCs w:val="20"/>
                <w:lang w:val="en-US" w:eastAsia="ja-JP"/>
              </w:rPr>
              <w:t>the same or different carrier”.</w:t>
            </w:r>
          </w:p>
        </w:tc>
      </w:tr>
      <w:tr w:rsidR="0081406A" w14:paraId="3818B7AE" w14:textId="77777777">
        <w:tc>
          <w:tcPr>
            <w:tcW w:w="1490" w:type="dxa"/>
          </w:tcPr>
          <w:p w14:paraId="51E0D7A4" w14:textId="77777777" w:rsidR="0081406A" w:rsidRDefault="000E5DC3">
            <w:pPr>
              <w:pStyle w:val="ListParagraph"/>
              <w:ind w:left="0"/>
              <w:rPr>
                <w:rFonts w:ascii="Times New Roman" w:eastAsia="Times New Roman" w:hAnsi="Times New Roman" w:cs="Times New Roman"/>
                <w:szCs w:val="20"/>
                <w:lang w:val="en-GB"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39BD8EB6"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are fine with proposal 2-1 and the TP in proposal 2-2.</w:t>
            </w:r>
          </w:p>
        </w:tc>
      </w:tr>
      <w:tr w:rsidR="0081406A" w14:paraId="7D9A660C" w14:textId="77777777">
        <w:tc>
          <w:tcPr>
            <w:tcW w:w="1490" w:type="dxa"/>
          </w:tcPr>
          <w:p w14:paraId="274B66B4" w14:textId="77777777" w:rsidR="0081406A" w:rsidRDefault="000E5DC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12AFCEBA"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We are fine with TP 2-2.</w:t>
            </w:r>
          </w:p>
        </w:tc>
      </w:tr>
      <w:tr w:rsidR="0081406A" w14:paraId="0D3FE078" w14:textId="77777777">
        <w:tc>
          <w:tcPr>
            <w:tcW w:w="1490" w:type="dxa"/>
          </w:tcPr>
          <w:p w14:paraId="2749C835"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ETRI</w:t>
            </w:r>
          </w:p>
        </w:tc>
        <w:tc>
          <w:tcPr>
            <w:tcW w:w="8139" w:type="dxa"/>
          </w:tcPr>
          <w:p w14:paraId="549257D1"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both Proposal 2-1 and Proposal 2-2.</w:t>
            </w:r>
          </w:p>
        </w:tc>
      </w:tr>
      <w:tr w:rsidR="0081406A" w14:paraId="165F0048" w14:textId="77777777">
        <w:tc>
          <w:tcPr>
            <w:tcW w:w="1490" w:type="dxa"/>
          </w:tcPr>
          <w:p w14:paraId="66931284"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333A3143" w14:textId="77777777" w:rsidR="0081406A" w:rsidRDefault="000E5DC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Q1: We are fine with Proposal 2-1.</w:t>
            </w:r>
          </w:p>
          <w:p w14:paraId="5A80B2FA"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Q2: OK.</w:t>
            </w:r>
          </w:p>
        </w:tc>
      </w:tr>
      <w:tr w:rsidR="005C6862" w14:paraId="3EB96149" w14:textId="77777777">
        <w:tc>
          <w:tcPr>
            <w:tcW w:w="1490" w:type="dxa"/>
          </w:tcPr>
          <w:p w14:paraId="559A8D5E" w14:textId="77777777" w:rsidR="005C6862" w:rsidRPr="001B6276" w:rsidRDefault="005C6862" w:rsidP="005C6862">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lastRenderedPageBreak/>
              <w:t>Huawei, HiSilicon</w:t>
            </w:r>
          </w:p>
        </w:tc>
        <w:tc>
          <w:tcPr>
            <w:tcW w:w="8139" w:type="dxa"/>
          </w:tcPr>
          <w:p w14:paraId="252E265E" w14:textId="77777777" w:rsidR="005C6862" w:rsidRDefault="005C6862" w:rsidP="005C686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P2-1.</w:t>
            </w:r>
          </w:p>
          <w:p w14:paraId="7682A81B" w14:textId="77777777" w:rsidR="005C6862" w:rsidRDefault="005C6862" w:rsidP="005C6862">
            <w:pPr>
              <w:pStyle w:val="ListParagraph"/>
              <w:ind w:left="0"/>
              <w:rPr>
                <w:rFonts w:ascii="Times New Roman" w:eastAsia="Times New Roman" w:hAnsi="Times New Roman" w:cs="Times New Roman"/>
                <w:szCs w:val="20"/>
                <w:lang w:val="en-US" w:eastAsia="ja-JP"/>
              </w:rPr>
            </w:pPr>
          </w:p>
          <w:p w14:paraId="0D780A59" w14:textId="77777777" w:rsidR="005C6862" w:rsidRDefault="005C6862" w:rsidP="005C686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TP in P2-2 is agreeable in principle. We have the same observation as Apple though regarding the wording “carrier(s)”. </w:t>
            </w:r>
          </w:p>
          <w:p w14:paraId="5131B998" w14:textId="77777777" w:rsidR="005C6862" w:rsidRDefault="005C6862" w:rsidP="005C686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also suggest deleting “in” as being redundant to “within” in all </w:t>
            </w:r>
            <w:proofErr w:type="spellStart"/>
            <w:r>
              <w:rPr>
                <w:rFonts w:ascii="Times New Roman" w:eastAsia="Times New Roman" w:hAnsi="Times New Roman" w:cs="Times New Roman"/>
                <w:szCs w:val="20"/>
                <w:lang w:val="en-US" w:eastAsia="ja-JP"/>
              </w:rPr>
              <w:t>occurances</w:t>
            </w:r>
            <w:proofErr w:type="spellEnd"/>
            <w:r>
              <w:rPr>
                <w:rFonts w:ascii="Times New Roman" w:eastAsia="Times New Roman" w:hAnsi="Times New Roman" w:cs="Times New Roman"/>
                <w:szCs w:val="20"/>
                <w:lang w:val="en-US" w:eastAsia="ja-JP"/>
              </w:rPr>
              <w:t xml:space="preserve"> of “</w:t>
            </w:r>
            <w:r w:rsidRPr="008457C4">
              <w:rPr>
                <w:rFonts w:ascii="Times New Roman" w:eastAsia="Times New Roman" w:hAnsi="Times New Roman" w:cs="Times New Roman"/>
                <w:szCs w:val="20"/>
                <w:lang w:val="en-US" w:eastAsia="ja-JP"/>
              </w:rPr>
              <w:t>corresponding to the carrier</w:t>
            </w:r>
            <w:r w:rsidRPr="008457C4">
              <w:rPr>
                <w:rFonts w:ascii="Times New Roman" w:eastAsia="Times New Roman" w:hAnsi="Times New Roman" w:cs="Times New Roman"/>
                <w:strike/>
                <w:color w:val="0070C0"/>
                <w:szCs w:val="20"/>
                <w:lang w:val="en-US" w:eastAsia="ja-JP"/>
              </w:rPr>
              <w:t>(s)</w:t>
            </w:r>
            <w:r w:rsidRPr="008457C4">
              <w:rPr>
                <w:rFonts w:ascii="Times New Roman" w:eastAsia="Times New Roman" w:hAnsi="Times New Roman" w:cs="Times New Roman"/>
                <w:color w:val="0070C0"/>
                <w:szCs w:val="20"/>
                <w:lang w:val="en-US" w:eastAsia="ja-JP"/>
              </w:rPr>
              <w:t xml:space="preserve"> </w:t>
            </w:r>
            <w:r w:rsidRPr="008457C4">
              <w:rPr>
                <w:rFonts w:ascii="Times New Roman" w:eastAsia="Times New Roman" w:hAnsi="Times New Roman" w:cs="Times New Roman"/>
                <w:szCs w:val="20"/>
                <w:lang w:val="en-US" w:eastAsia="ja-JP"/>
              </w:rPr>
              <w:t xml:space="preserve">within which the UL transmission is scheduled </w:t>
            </w:r>
            <w:r w:rsidRPr="008457C4">
              <w:rPr>
                <w:rFonts w:ascii="Times New Roman" w:eastAsia="Times New Roman" w:hAnsi="Times New Roman" w:cs="Times New Roman"/>
                <w:strike/>
                <w:color w:val="0070C0"/>
                <w:szCs w:val="20"/>
                <w:lang w:val="en-US" w:eastAsia="ja-JP"/>
              </w:rPr>
              <w:t>in</w:t>
            </w:r>
            <w:r>
              <w:rPr>
                <w:rFonts w:ascii="Times New Roman" w:eastAsia="Times New Roman" w:hAnsi="Times New Roman" w:cs="Times New Roman"/>
                <w:szCs w:val="20"/>
                <w:lang w:val="en-US" w:eastAsia="ja-JP"/>
              </w:rPr>
              <w:t>”</w:t>
            </w:r>
          </w:p>
          <w:p w14:paraId="7BA9DE12" w14:textId="77777777" w:rsidR="005C6862" w:rsidRDefault="005C6862" w:rsidP="005C6862">
            <w:pPr>
              <w:pStyle w:val="ListParagraph"/>
              <w:ind w:left="0"/>
              <w:rPr>
                <w:rFonts w:ascii="Times New Roman" w:eastAsia="Times New Roman" w:hAnsi="Times New Roman" w:cs="Times New Roman"/>
                <w:szCs w:val="20"/>
                <w:lang w:val="en-US" w:eastAsia="ja-JP"/>
              </w:rPr>
            </w:pPr>
          </w:p>
        </w:tc>
      </w:tr>
      <w:tr w:rsidR="005C6862" w14:paraId="26066C29" w14:textId="77777777">
        <w:tc>
          <w:tcPr>
            <w:tcW w:w="1490" w:type="dxa"/>
          </w:tcPr>
          <w:p w14:paraId="68D5F406" w14:textId="77777777" w:rsidR="005C6862" w:rsidRPr="0051015C" w:rsidRDefault="0051015C" w:rsidP="005C6862">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72FF8775" w14:textId="77777777" w:rsidR="005C6862" w:rsidRDefault="0051015C" w:rsidP="005C686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support</w:t>
            </w:r>
          </w:p>
          <w:p w14:paraId="4FFC8851" w14:textId="77777777" w:rsidR="0051015C" w:rsidRPr="0051015C" w:rsidRDefault="0051015C" w:rsidP="005C686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we are fine with the TP.</w:t>
            </w:r>
          </w:p>
        </w:tc>
      </w:tr>
      <w:tr w:rsidR="0055314A" w14:paraId="69E32895" w14:textId="77777777">
        <w:tc>
          <w:tcPr>
            <w:tcW w:w="1490" w:type="dxa"/>
          </w:tcPr>
          <w:p w14:paraId="5F70277A" w14:textId="48F9FA7E" w:rsidR="0055314A" w:rsidRDefault="0055314A" w:rsidP="0055314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Qualcomm</w:t>
            </w:r>
          </w:p>
        </w:tc>
        <w:tc>
          <w:tcPr>
            <w:tcW w:w="8139" w:type="dxa"/>
          </w:tcPr>
          <w:p w14:paraId="6CA75134" w14:textId="390B8885" w:rsidR="0055314A" w:rsidRDefault="0055314A" w:rsidP="0055314A">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We support both Proposal 2-1 and the TP in the proposal 2-2.</w:t>
            </w:r>
          </w:p>
        </w:tc>
      </w:tr>
      <w:tr w:rsidR="00DB291B" w14:paraId="1C833A19" w14:textId="77777777">
        <w:tc>
          <w:tcPr>
            <w:tcW w:w="1490" w:type="dxa"/>
          </w:tcPr>
          <w:p w14:paraId="4A98BD29" w14:textId="46CCAABB" w:rsidR="00DB291B" w:rsidRDefault="00DB291B" w:rsidP="00DB291B">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GB" w:eastAsia="ko-KR"/>
              </w:rPr>
              <w:t>Samsung</w:t>
            </w:r>
          </w:p>
        </w:tc>
        <w:tc>
          <w:tcPr>
            <w:tcW w:w="8139" w:type="dxa"/>
          </w:tcPr>
          <w:p w14:paraId="609DB059" w14:textId="34BE9449" w:rsidR="00DB291B" w:rsidRDefault="00DB291B" w:rsidP="00DB291B">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 xml:space="preserve">Fine with the </w:t>
            </w:r>
            <w:r>
              <w:rPr>
                <w:rFonts w:ascii="Times New Roman" w:eastAsia="Malgun Gothic" w:hAnsi="Times New Roman" w:cs="Times New Roman"/>
                <w:szCs w:val="20"/>
                <w:lang w:val="en-US" w:eastAsia="ko-KR"/>
              </w:rPr>
              <w:t>proposal</w:t>
            </w:r>
            <w:r>
              <w:rPr>
                <w:rFonts w:ascii="Times New Roman" w:eastAsia="Malgun Gothic" w:hAnsi="Times New Roman" w:cs="Times New Roman" w:hint="eastAsia"/>
                <w:szCs w:val="20"/>
                <w:lang w:val="en-US" w:eastAsia="ko-KR"/>
              </w:rPr>
              <w:t xml:space="preserve"> and TP 2-1/2-2.</w:t>
            </w:r>
          </w:p>
        </w:tc>
      </w:tr>
      <w:tr w:rsidR="00F35E51" w14:paraId="619E037D" w14:textId="77777777">
        <w:tc>
          <w:tcPr>
            <w:tcW w:w="1490" w:type="dxa"/>
          </w:tcPr>
          <w:p w14:paraId="339156F9" w14:textId="77777777" w:rsidR="00F35E51" w:rsidRDefault="00F35E51" w:rsidP="00DB291B">
            <w:pPr>
              <w:pStyle w:val="ListParagraph"/>
              <w:ind w:left="0"/>
              <w:rPr>
                <w:rFonts w:ascii="Times New Roman" w:eastAsia="Malgun Gothic" w:hAnsi="Times New Roman" w:cs="Times New Roman" w:hint="eastAsia"/>
                <w:szCs w:val="20"/>
                <w:lang w:val="en-GB" w:eastAsia="ko-KR"/>
              </w:rPr>
            </w:pPr>
          </w:p>
        </w:tc>
        <w:tc>
          <w:tcPr>
            <w:tcW w:w="8139" w:type="dxa"/>
          </w:tcPr>
          <w:p w14:paraId="69C264B3" w14:textId="77777777" w:rsidR="00F35E51" w:rsidRDefault="00F35E51" w:rsidP="00DB291B">
            <w:pPr>
              <w:pStyle w:val="ListParagraph"/>
              <w:ind w:left="0"/>
              <w:rPr>
                <w:rFonts w:ascii="Times New Roman" w:eastAsia="Malgun Gothic" w:hAnsi="Times New Roman" w:cs="Times New Roman" w:hint="eastAsia"/>
                <w:szCs w:val="20"/>
                <w:lang w:val="en-US" w:eastAsia="ko-KR"/>
              </w:rPr>
            </w:pPr>
          </w:p>
        </w:tc>
      </w:tr>
      <w:tr w:rsidR="00F35E51" w14:paraId="62365585" w14:textId="77777777" w:rsidTr="00497926">
        <w:tc>
          <w:tcPr>
            <w:tcW w:w="1490" w:type="dxa"/>
            <w:shd w:val="clear" w:color="auto" w:fill="00B0F0"/>
          </w:tcPr>
          <w:p w14:paraId="679B611E" w14:textId="77777777" w:rsidR="00F35E51" w:rsidRDefault="00F35E51" w:rsidP="00DB291B">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p w14:paraId="683838C5" w14:textId="14E31B4F" w:rsidR="00F35E51" w:rsidRDefault="00F35E51" w:rsidP="00DB291B">
            <w:pPr>
              <w:pStyle w:val="ListParagraph"/>
              <w:ind w:left="0"/>
              <w:rPr>
                <w:rFonts w:ascii="Times New Roman" w:eastAsia="Malgun Gothic" w:hAnsi="Times New Roman" w:cs="Times New Roman" w:hint="eastAsia"/>
                <w:szCs w:val="20"/>
                <w:lang w:val="en-GB" w:eastAsia="ko-KR"/>
              </w:rPr>
            </w:pPr>
          </w:p>
        </w:tc>
        <w:tc>
          <w:tcPr>
            <w:tcW w:w="8139" w:type="dxa"/>
          </w:tcPr>
          <w:p w14:paraId="38872975" w14:textId="02DD5F98" w:rsidR="00F35E51" w:rsidRDefault="00E167F9" w:rsidP="00DB291B">
            <w:pPr>
              <w:pStyle w:val="ListParagraph"/>
              <w:ind w:left="0"/>
              <w:rPr>
                <w:rFonts w:ascii="Times New Roman" w:eastAsia="Malgun Gothic" w:hAnsi="Times New Roman" w:cs="Times New Roman"/>
                <w:szCs w:val="20"/>
                <w:lang w:val="en-US" w:eastAsia="ko-KR"/>
              </w:rPr>
            </w:pPr>
            <w:r w:rsidRPr="00550D7A">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w:t>
            </w:r>
            <w:r w:rsidR="00F565EC">
              <w:rPr>
                <w:rFonts w:ascii="Times New Roman" w:eastAsia="Malgun Gothic" w:hAnsi="Times New Roman" w:cs="Times New Roman"/>
                <w:szCs w:val="20"/>
                <w:lang w:val="en-US" w:eastAsia="ko-KR"/>
              </w:rPr>
              <w:t xml:space="preserve">It seems that all are with the solution proposes in </w:t>
            </w:r>
            <w:proofErr w:type="spellStart"/>
            <w:r w:rsidR="00F565EC">
              <w:rPr>
                <w:rFonts w:ascii="Times New Roman" w:eastAsia="Malgun Gothic" w:hAnsi="Times New Roman" w:cs="Times New Roman"/>
                <w:szCs w:val="20"/>
                <w:lang w:val="en-US" w:eastAsia="ko-KR"/>
              </w:rPr>
              <w:t>Propsal</w:t>
            </w:r>
            <w:proofErr w:type="spellEnd"/>
            <w:r w:rsidR="00F565EC">
              <w:rPr>
                <w:rFonts w:ascii="Times New Roman" w:eastAsia="Malgun Gothic" w:hAnsi="Times New Roman" w:cs="Times New Roman"/>
                <w:szCs w:val="20"/>
                <w:lang w:val="en-US" w:eastAsia="ko-KR"/>
              </w:rPr>
              <w:t xml:space="preserve"> 2-1 and the TP in </w:t>
            </w:r>
            <w:r w:rsidR="007A50DB">
              <w:rPr>
                <w:rFonts w:ascii="Times New Roman" w:eastAsia="Malgun Gothic" w:hAnsi="Times New Roman" w:cs="Times New Roman"/>
                <w:szCs w:val="20"/>
                <w:lang w:val="en-US" w:eastAsia="ko-KR"/>
              </w:rPr>
              <w:t>Proposal 2-2. Some refinement is suggested for TP in P2-2 that Moderator has implemented in the updated TP.</w:t>
            </w:r>
          </w:p>
          <w:p w14:paraId="01A8FE4C" w14:textId="77777777" w:rsidR="00653DF1" w:rsidRDefault="00653DF1" w:rsidP="00DB291B">
            <w:pPr>
              <w:pStyle w:val="ListParagraph"/>
              <w:ind w:left="0"/>
              <w:rPr>
                <w:rFonts w:ascii="Times New Roman" w:eastAsia="Malgun Gothic" w:hAnsi="Times New Roman" w:cs="Times New Roman"/>
                <w:szCs w:val="20"/>
                <w:lang w:val="en-US" w:eastAsia="ko-KR"/>
              </w:rPr>
            </w:pPr>
          </w:p>
          <w:p w14:paraId="1A77B622" w14:textId="689DE83A" w:rsidR="007A50DB" w:rsidRPr="00550D7A" w:rsidRDefault="007A50DB" w:rsidP="00DB291B">
            <w:pPr>
              <w:pStyle w:val="ListParagraph"/>
              <w:ind w:left="0"/>
              <w:rPr>
                <w:rFonts w:ascii="Times New Roman" w:eastAsia="Malgun Gothic" w:hAnsi="Times New Roman" w:cs="Times New Roman"/>
                <w:b/>
                <w:bCs/>
                <w:szCs w:val="20"/>
                <w:lang w:val="en-US" w:eastAsia="ko-KR"/>
              </w:rPr>
            </w:pPr>
            <w:r w:rsidRPr="00550D7A">
              <w:rPr>
                <w:rFonts w:ascii="Times New Roman" w:eastAsia="Malgun Gothic" w:hAnsi="Times New Roman" w:cs="Times New Roman"/>
                <w:b/>
                <w:bCs/>
                <w:szCs w:val="20"/>
                <w:lang w:val="en-US" w:eastAsia="ko-KR"/>
              </w:rPr>
              <w:t>@All: Moderator request</w:t>
            </w:r>
            <w:r w:rsidR="00550D7A" w:rsidRPr="00550D7A">
              <w:rPr>
                <w:rFonts w:ascii="Times New Roman" w:eastAsia="Malgun Gothic" w:hAnsi="Times New Roman" w:cs="Times New Roman"/>
                <w:b/>
                <w:bCs/>
                <w:szCs w:val="20"/>
                <w:lang w:val="en-US" w:eastAsia="ko-KR"/>
              </w:rPr>
              <w:t>s</w:t>
            </w:r>
            <w:r w:rsidRPr="00550D7A">
              <w:rPr>
                <w:rFonts w:ascii="Times New Roman" w:eastAsia="Malgun Gothic" w:hAnsi="Times New Roman" w:cs="Times New Roman"/>
                <w:b/>
                <w:bCs/>
                <w:szCs w:val="20"/>
                <w:lang w:val="en-US" w:eastAsia="ko-KR"/>
              </w:rPr>
              <w:t xml:space="preserve"> for Email approval of </w:t>
            </w:r>
            <w:r w:rsidR="00550D7A" w:rsidRPr="00550D7A">
              <w:rPr>
                <w:rFonts w:ascii="Times New Roman" w:eastAsia="Malgun Gothic" w:hAnsi="Times New Roman" w:cs="Times New Roman"/>
                <w:b/>
                <w:bCs/>
                <w:szCs w:val="20"/>
                <w:lang w:val="en-US" w:eastAsia="ko-KR"/>
              </w:rPr>
              <w:t>Proposal 2-1 and Proposal 2-2(updated).</w:t>
            </w:r>
          </w:p>
          <w:p w14:paraId="0B3A97FF" w14:textId="77777777" w:rsidR="00550D7A" w:rsidRDefault="00550D7A" w:rsidP="00DB291B">
            <w:pPr>
              <w:pStyle w:val="ListParagraph"/>
              <w:ind w:left="0"/>
              <w:rPr>
                <w:rFonts w:ascii="Times New Roman" w:eastAsia="Malgun Gothic" w:hAnsi="Times New Roman" w:cs="Times New Roman"/>
                <w:szCs w:val="20"/>
                <w:lang w:val="en-US" w:eastAsia="ko-KR"/>
              </w:rPr>
            </w:pPr>
          </w:p>
          <w:p w14:paraId="4FE6BEE6" w14:textId="691669FA" w:rsidR="00550D7A" w:rsidRDefault="00550D7A" w:rsidP="00DB291B">
            <w:pPr>
              <w:pStyle w:val="ListParagraph"/>
              <w:ind w:left="0"/>
              <w:rPr>
                <w:rFonts w:ascii="Times New Roman" w:eastAsia="Malgun Gothic" w:hAnsi="Times New Roman" w:cs="Times New Roman" w:hint="eastAsia"/>
                <w:szCs w:val="20"/>
                <w:lang w:val="en-US" w:eastAsia="ko-KR"/>
              </w:rPr>
            </w:pPr>
          </w:p>
        </w:tc>
      </w:tr>
    </w:tbl>
    <w:p w14:paraId="71589CE8" w14:textId="77777777" w:rsidR="0081406A" w:rsidRDefault="0081406A">
      <w:pPr>
        <w:pStyle w:val="BodyText"/>
        <w:rPr>
          <w:rFonts w:ascii="Times New Roman" w:eastAsiaTheme="minorEastAsia" w:hAnsi="Times New Roman" w:cs="Times New Roman"/>
          <w:sz w:val="22"/>
          <w:szCs w:val="24"/>
        </w:rPr>
      </w:pPr>
    </w:p>
    <w:p w14:paraId="6F886996" w14:textId="77777777" w:rsidR="0081406A" w:rsidRDefault="0081406A">
      <w:pPr>
        <w:pStyle w:val="BodyText"/>
        <w:ind w:left="360"/>
        <w:rPr>
          <w:rFonts w:ascii="Times New Roman" w:eastAsiaTheme="minorEastAsia" w:hAnsi="Times New Roman" w:cs="Times New Roman"/>
          <w:sz w:val="24"/>
          <w:szCs w:val="28"/>
        </w:rPr>
      </w:pPr>
    </w:p>
    <w:p w14:paraId="5F47A2B1" w14:textId="77777777" w:rsidR="0081406A" w:rsidRDefault="000E5DC3">
      <w:pPr>
        <w:pStyle w:val="Heading2"/>
        <w:shd w:val="clear" w:color="auto" w:fill="FFC000" w:themeFill="accent4"/>
        <w:rPr>
          <w:rFonts w:ascii="Times New Roman" w:hAnsi="Times New Roman" w:cs="Arial"/>
          <w:szCs w:val="32"/>
          <w:lang w:eastAsia="zh-CN"/>
        </w:rPr>
      </w:pPr>
      <w:r>
        <w:t>2.3</w:t>
      </w:r>
      <w:r>
        <w:tab/>
        <w:t xml:space="preserve">Alignment with regulations for sensing requirements   </w:t>
      </w:r>
    </w:p>
    <w:p w14:paraId="5A393C3D" w14:textId="77777777" w:rsidR="0081406A" w:rsidRDefault="000E5DC3">
      <w:pPr>
        <w:rPr>
          <w:rFonts w:ascii="Times New Roman" w:hAnsi="Times New Roman" w:cs="Times New Roman"/>
          <w:sz w:val="22"/>
        </w:rPr>
      </w:pPr>
      <w:r>
        <w:rPr>
          <w:rFonts w:ascii="Times New Roman" w:hAnsi="Times New Roman" w:cs="Times New Roman"/>
          <w:sz w:val="22"/>
        </w:rPr>
        <w:t>Intel and HW/</w:t>
      </w:r>
      <w:proofErr w:type="spellStart"/>
      <w:r>
        <w:rPr>
          <w:rFonts w:ascii="Times New Roman" w:hAnsi="Times New Roman" w:cs="Times New Roman"/>
          <w:sz w:val="22"/>
        </w:rPr>
        <w:t>HiSi</w:t>
      </w:r>
      <w:proofErr w:type="spellEnd"/>
      <w:r>
        <w:rPr>
          <w:rFonts w:ascii="Times New Roman" w:hAnsi="Times New Roman" w:cs="Times New Roman"/>
          <w:sz w:val="22"/>
        </w:rPr>
        <w:t xml:space="preserve"> raised the following issue and explain that in the previous meeting RAN1#107-e, in order to satisfy the latest MIIT regulations for operation in the 5/6 GHz bands in China [1], the 16us sensing slot was introduced to the channel access procedures and related dynamic signaling for gNB-only initiated semi-static channel occupancy by endorsing CR0021 in R1-2112751 for TS37.213 and CR0077 in R1-2112750 for TS38.212, respectively.  </w:t>
      </w:r>
    </w:p>
    <w:p w14:paraId="60C8C521" w14:textId="77777777" w:rsidR="0081406A" w:rsidRDefault="000E5DC3">
      <w:pPr>
        <w:pStyle w:val="ListParagraph"/>
        <w:numPr>
          <w:ilvl w:val="0"/>
          <w:numId w:val="36"/>
        </w:numPr>
        <w:rPr>
          <w:rFonts w:ascii="Times New Roman" w:eastAsiaTheme="minorEastAsia" w:hAnsi="Times New Roman" w:cs="Times New Roman"/>
          <w:lang w:val="en-US"/>
        </w:rPr>
      </w:pPr>
      <w:r>
        <w:rPr>
          <w:rFonts w:ascii="Times New Roman" w:hAnsi="Times New Roman" w:cs="Times New Roman"/>
          <w:lang w:val="en-US"/>
        </w:rPr>
        <w:t>Both IHW/</w:t>
      </w:r>
      <w:proofErr w:type="spellStart"/>
      <w:r>
        <w:rPr>
          <w:rFonts w:ascii="Times New Roman" w:hAnsi="Times New Roman" w:cs="Times New Roman"/>
          <w:lang w:val="en-US"/>
        </w:rPr>
        <w:t>HiSi</w:t>
      </w:r>
      <w:proofErr w:type="spellEnd"/>
      <w:r>
        <w:rPr>
          <w:rFonts w:ascii="Times New Roman" w:hAnsi="Times New Roman" w:cs="Times New Roman"/>
          <w:lang w:val="en-US"/>
        </w:rPr>
        <w:t xml:space="preserve"> and Intel proposed TPs for TS 37.213 where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sl</m:t>
            </m:r>
          </m:sub>
        </m:sSub>
      </m:oMath>
      <w:r>
        <w:rPr>
          <w:rFonts w:ascii="Times New Roman" w:eastAsia="Times New Roman" w:hAnsi="Times New Roman" w:cs="Times New Roman"/>
          <w:lang w:val="en-GB"/>
        </w:rPr>
        <w:t xml:space="preserve"> </w:t>
      </w:r>
      <w:r>
        <w:rPr>
          <w:rFonts w:ascii="Times New Roman" w:hAnsi="Times New Roman" w:cs="Times New Roman"/>
          <w:lang w:val="en-US"/>
        </w:rPr>
        <w:t xml:space="preserve">is recited in the procedures in </w:t>
      </w:r>
      <w:r>
        <w:rPr>
          <w:rFonts w:ascii="Times New Roman" w:hAnsi="Times New Roman" w:cs="Times New Roman"/>
          <w:lang w:val="en-US" w:eastAsia="zh-CN"/>
        </w:rPr>
        <w:t xml:space="preserve">Section 4.3.1.1 of TS 37.213 v17.0.0 </w:t>
      </w:r>
      <w:r>
        <w:rPr>
          <w:rFonts w:ascii="Times New Roman" w:hAnsi="Times New Roman" w:cs="Times New Roman"/>
          <w:lang w:val="en-US"/>
        </w:rPr>
        <w:t>without setting its value to 9us.</w:t>
      </w:r>
      <w:r>
        <w:rPr>
          <w:rFonts w:ascii="Times New Roman" w:hAnsi="Times New Roman" w:cs="Times New Roman"/>
          <w:lang w:val="en-US" w:eastAsia="zh-CN"/>
        </w:rPr>
        <w:t xml:space="preserve"> </w:t>
      </w:r>
    </w:p>
    <w:p w14:paraId="113F5C15" w14:textId="77777777" w:rsidR="0081406A" w:rsidRDefault="000E5DC3">
      <w:pPr>
        <w:pStyle w:val="ListParagraph"/>
        <w:numPr>
          <w:ilvl w:val="0"/>
          <w:numId w:val="37"/>
        </w:numPr>
        <w:rPr>
          <w:rFonts w:ascii="Times New Roman" w:eastAsiaTheme="minorEastAsia" w:hAnsi="Times New Roman" w:cs="Times New Roman"/>
          <w:lang w:val="en-US" w:eastAsia="zh-CN"/>
        </w:rPr>
      </w:pPr>
      <w:r>
        <w:rPr>
          <w:rFonts w:ascii="Times New Roman" w:hAnsi="Times New Roman" w:cs="Times New Roman"/>
          <w:lang w:val="en-US"/>
        </w:rPr>
        <w:t>HW/</w:t>
      </w:r>
      <w:proofErr w:type="spellStart"/>
      <w:r>
        <w:rPr>
          <w:rFonts w:ascii="Times New Roman" w:hAnsi="Times New Roman" w:cs="Times New Roman"/>
          <w:lang w:val="en-US"/>
        </w:rPr>
        <w:t>HiSi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addiitonally</w:t>
      </w:r>
      <w:proofErr w:type="spellEnd"/>
      <w:r>
        <w:rPr>
          <w:rFonts w:ascii="Times New Roman" w:hAnsi="Times New Roman" w:cs="Times New Roman"/>
          <w:lang w:val="en-US"/>
        </w:rPr>
        <w:t xml:space="preserve"> proposed TPs for TS 38.212 where Table </w:t>
      </w:r>
      <w:r>
        <w:rPr>
          <w:rFonts w:ascii="Times New Roman" w:hAnsi="Times New Roman" w:cs="Times New Roman"/>
          <w:lang w:val="en-GB"/>
        </w:rPr>
        <w:t>7.3.1.1.1-4</w:t>
      </w:r>
      <w:r>
        <w:rPr>
          <w:rFonts w:ascii="Times New Roman" w:hAnsi="Times New Roman" w:cs="Times New Roman"/>
          <w:lang w:val="en-US"/>
        </w:rPr>
        <w:t>A has been updated in Rel-17 to introduce the 4</w:t>
      </w:r>
      <w:r>
        <w:rPr>
          <w:rFonts w:ascii="Times New Roman" w:hAnsi="Times New Roman" w:cs="Times New Roman"/>
          <w:vertAlign w:val="superscript"/>
          <w:lang w:val="en-US"/>
        </w:rPr>
        <w:t>th</w:t>
      </w:r>
      <w:r>
        <w:rPr>
          <w:rFonts w:ascii="Times New Roman" w:hAnsi="Times New Roman" w:cs="Times New Roman"/>
          <w:lang w:val="en-US"/>
        </w:rPr>
        <w:t xml:space="preserve"> row indicating sensing when the UE is configured with </w:t>
      </w:r>
      <w:proofErr w:type="spellStart"/>
      <w:r>
        <w:rPr>
          <w:rFonts w:ascii="Times New Roman" w:hAnsi="Times New Roman" w:cs="Times New Roman"/>
          <w:i/>
          <w:lang w:val="en-US" w:eastAsia="zh-CN"/>
        </w:rPr>
        <w:t>ue-SemiStaticChannelAccessConfig</w:t>
      </w:r>
      <w:proofErr w:type="spellEnd"/>
      <w:r>
        <w:rPr>
          <w:rFonts w:ascii="Times New Roman" w:hAnsi="Times New Roman" w:cs="Times New Roman"/>
          <w:i/>
          <w:lang w:val="en-US" w:eastAsia="zh-CN"/>
        </w:rPr>
        <w:t>,</w:t>
      </w:r>
      <w:r>
        <w:rPr>
          <w:rFonts w:ascii="Times New Roman" w:hAnsi="Times New Roman" w:cs="Times New Roman"/>
          <w:lang w:val="en-US"/>
        </w:rPr>
        <w:t xml:space="preserve"> and therefore the Rel-16 CR change to row index 3 has not been carried over to the updated table. Furthermore, the corresponding clause needs to be referenced in the 4</w:t>
      </w:r>
      <w:r>
        <w:rPr>
          <w:rFonts w:ascii="Times New Roman" w:hAnsi="Times New Roman" w:cs="Times New Roman"/>
          <w:vertAlign w:val="superscript"/>
          <w:lang w:val="en-US"/>
        </w:rPr>
        <w:t>th</w:t>
      </w:r>
      <w:r>
        <w:rPr>
          <w:rFonts w:ascii="Times New Roman" w:hAnsi="Times New Roman" w:cs="Times New Roman"/>
          <w:lang w:val="en-US"/>
        </w:rPr>
        <w:t xml:space="preserve"> row of the same table.</w:t>
      </w:r>
    </w:p>
    <w:p w14:paraId="46BC43FB" w14:textId="77777777" w:rsidR="0081406A" w:rsidRDefault="0081406A">
      <w:pPr>
        <w:rPr>
          <w:rFonts w:ascii="Times New Roman" w:eastAsiaTheme="minorEastAsia" w:hAnsi="Times New Roman" w:cs="Times New Roman"/>
          <w:lang w:eastAsia="zh-CN"/>
        </w:rPr>
      </w:pPr>
    </w:p>
    <w:p w14:paraId="3F88D06C" w14:textId="77777777" w:rsidR="0081406A" w:rsidRDefault="000E5DC3">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u w:val="single"/>
          <w:lang w:eastAsia="zh-CN"/>
        </w:rPr>
        <w:t>Moderator’s comment and recommendation</w:t>
      </w:r>
    </w:p>
    <w:p w14:paraId="7EB089B6" w14:textId="77777777" w:rsidR="0081406A" w:rsidRDefault="000E5DC3">
      <w:pPr>
        <w:pStyle w:val="BodyText"/>
        <w:rPr>
          <w:rFonts w:ascii="Times New Roman" w:eastAsiaTheme="minorEastAsia" w:hAnsi="Times New Roman" w:cs="Times New Roman"/>
          <w:sz w:val="22"/>
        </w:rPr>
      </w:pPr>
      <w:r>
        <w:rPr>
          <w:rFonts w:ascii="Times New Roman" w:eastAsiaTheme="minorEastAsia" w:hAnsi="Times New Roman" w:cs="Times New Roman"/>
          <w:sz w:val="22"/>
        </w:rPr>
        <w:lastRenderedPageBreak/>
        <w:t>The issue raised is valid and the proposed TP improves the consistency of the specifications. Moderator recommendation is to adopt the TPs on this issue that are proposed by Intel and HW/</w:t>
      </w:r>
      <w:proofErr w:type="spellStart"/>
      <w:r>
        <w:rPr>
          <w:rFonts w:ascii="Times New Roman" w:eastAsiaTheme="minorEastAsia" w:hAnsi="Times New Roman" w:cs="Times New Roman"/>
          <w:sz w:val="22"/>
        </w:rPr>
        <w:t>HiSi</w:t>
      </w:r>
      <w:proofErr w:type="spellEnd"/>
      <w:r>
        <w:rPr>
          <w:rFonts w:ascii="Times New Roman" w:eastAsiaTheme="minorEastAsia" w:hAnsi="Times New Roman" w:cs="Times New Roman"/>
          <w:sz w:val="22"/>
        </w:rPr>
        <w:t xml:space="preserve">, </w:t>
      </w:r>
      <w:proofErr w:type="spellStart"/>
      <w:r>
        <w:rPr>
          <w:rFonts w:ascii="Times New Roman" w:eastAsiaTheme="minorEastAsia" w:hAnsi="Times New Roman" w:cs="Times New Roman"/>
          <w:sz w:val="22"/>
        </w:rPr>
        <w:t>caputed</w:t>
      </w:r>
      <w:proofErr w:type="spellEnd"/>
      <w:r>
        <w:rPr>
          <w:rFonts w:ascii="Times New Roman" w:eastAsiaTheme="minorEastAsia" w:hAnsi="Times New Roman" w:cs="Times New Roman"/>
          <w:sz w:val="22"/>
        </w:rPr>
        <w:t xml:space="preserve"> in Proposals 3-1 and Proposal 3-2.</w:t>
      </w:r>
    </w:p>
    <w:p w14:paraId="559FFA16" w14:textId="77777777" w:rsidR="0081406A" w:rsidRDefault="0081406A">
      <w:pPr>
        <w:pStyle w:val="BodyText"/>
        <w:rPr>
          <w:rFonts w:ascii="Times New Roman" w:eastAsiaTheme="minorEastAsia" w:hAnsi="Times New Roman" w:cs="Times New Roman"/>
          <w:sz w:val="22"/>
        </w:rPr>
      </w:pPr>
    </w:p>
    <w:p w14:paraId="7549F847" w14:textId="77777777" w:rsidR="0081406A" w:rsidRDefault="0081406A">
      <w:pPr>
        <w:pStyle w:val="BodyText"/>
        <w:rPr>
          <w:rFonts w:ascii="Times New Roman" w:eastAsiaTheme="minorEastAsia" w:hAnsi="Times New Roman" w:cs="Times New Roman"/>
          <w:sz w:val="24"/>
          <w:szCs w:val="24"/>
        </w:rPr>
      </w:pPr>
    </w:p>
    <w:p w14:paraId="31C6B747" w14:textId="77777777" w:rsidR="0081406A" w:rsidRDefault="000E5DC3">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3-1:</w:t>
      </w:r>
    </w:p>
    <w:p w14:paraId="2F71DF75" w14:textId="77777777" w:rsidR="0081406A" w:rsidRDefault="000E5DC3">
      <w:pPr>
        <w:pStyle w:val="ListParagraph"/>
        <w:numPr>
          <w:ilvl w:val="0"/>
          <w:numId w:val="23"/>
        </w:numPr>
        <w:rPr>
          <w:rFonts w:cs="Calibri"/>
          <w:sz w:val="24"/>
          <w:szCs w:val="24"/>
          <w:lang w:val="en-US" w:eastAsia="ko-KR"/>
        </w:rPr>
      </w:pPr>
      <w:r>
        <w:rPr>
          <w:rFonts w:ascii="Times" w:eastAsia="Batang" w:hAnsi="Times" w:cs="Times New Roman"/>
          <w:b/>
          <w:bCs/>
          <w:szCs w:val="24"/>
          <w:lang w:val="en-US"/>
        </w:rPr>
        <w:t>Adopt TP 3-1 for Clause 4.3.1.2.4.1 and Clause 4.3.1.2.4.2 of TS 37.213:</w:t>
      </w:r>
    </w:p>
    <w:p w14:paraId="3E965BFA" w14:textId="77777777" w:rsidR="0081406A" w:rsidRDefault="0081406A">
      <w:pPr>
        <w:spacing w:line="276" w:lineRule="auto"/>
        <w:rPr>
          <w:rFonts w:ascii="Times" w:eastAsia="Batang" w:hAnsi="Times" w:cs="Times New Roman"/>
          <w:sz w:val="22"/>
        </w:rPr>
      </w:pPr>
    </w:p>
    <w:tbl>
      <w:tblPr>
        <w:tblStyle w:val="TableGrid"/>
        <w:tblW w:w="0" w:type="auto"/>
        <w:tblLook w:val="04A0" w:firstRow="1" w:lastRow="0" w:firstColumn="1" w:lastColumn="0" w:noHBand="0" w:noVBand="1"/>
      </w:tblPr>
      <w:tblGrid>
        <w:gridCol w:w="9629"/>
      </w:tblGrid>
      <w:tr w:rsidR="0081406A" w14:paraId="7A0A3EF2" w14:textId="77777777">
        <w:tc>
          <w:tcPr>
            <w:tcW w:w="9919" w:type="dxa"/>
            <w:tcBorders>
              <w:top w:val="single" w:sz="4" w:space="0" w:color="auto"/>
              <w:left w:val="single" w:sz="4" w:space="0" w:color="auto"/>
              <w:bottom w:val="single" w:sz="4" w:space="0" w:color="auto"/>
              <w:right w:val="single" w:sz="4" w:space="0" w:color="auto"/>
            </w:tcBorders>
          </w:tcPr>
          <w:p w14:paraId="295362CF" w14:textId="77777777" w:rsidR="0081406A" w:rsidRDefault="000E5DC3">
            <w:pPr>
              <w:jc w:val="center"/>
              <w:rPr>
                <w:b/>
                <w:bCs/>
                <w:color w:val="0070C0"/>
                <w:sz w:val="20"/>
                <w:szCs w:val="24"/>
                <w:lang w:val="de-DE" w:eastAsia="zh-CN"/>
              </w:rPr>
            </w:pPr>
            <w:r>
              <w:rPr>
                <w:b/>
                <w:bCs/>
                <w:iCs/>
                <w:color w:val="0070C0"/>
                <w:lang w:val="de-DE"/>
              </w:rPr>
              <w:t>-----------   TP#3-1: TS 37.213 Sec. 4.3.1.2.1, Sec. 4.3.1.2.2 and Sec. 4.3.1.2.4 ---------------------</w:t>
            </w:r>
          </w:p>
          <w:p w14:paraId="7F0262A2" w14:textId="77777777" w:rsidR="0081406A" w:rsidRDefault="000E5DC3">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198ECCFA" w14:textId="77777777" w:rsidR="0081406A" w:rsidRDefault="000E5DC3">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4.3.1.2.1</w:t>
            </w:r>
            <w:r>
              <w:rPr>
                <w:rFonts w:ascii="Times New Roman" w:eastAsia="Batang" w:hAnsi="Times New Roman"/>
                <w:bCs/>
                <w:iCs/>
                <w:lang w:val="de-DE"/>
              </w:rPr>
              <w:tab/>
              <w:t xml:space="preserve">Channel occupancy initiated by gNB and sensing procedures </w:t>
            </w:r>
          </w:p>
          <w:p w14:paraId="165A4A7F" w14:textId="77777777" w:rsidR="0081406A" w:rsidRDefault="000E5DC3">
            <w:pPr>
              <w:rPr>
                <w:rFonts w:ascii="Times New Roman" w:eastAsia="Batang" w:hAnsi="Times New Roman" w:cs="Times New Roman"/>
                <w:sz w:val="20"/>
                <w:szCs w:val="20"/>
                <w:lang w:val="de-DE"/>
              </w:rPr>
            </w:pPr>
            <w:r>
              <w:rPr>
                <w:rFonts w:ascii="Times New Roman" w:hAnsi="Times New Roman" w:cs="Times New Roman"/>
                <w:sz w:val="20"/>
                <w:szCs w:val="20"/>
                <w:lang w:val="de-DE"/>
              </w:rPr>
              <w:t>The</w:t>
            </w:r>
            <w:r>
              <w:rPr>
                <w:rFonts w:ascii="Times New Roman" w:hAnsi="Times New Roman" w:cs="Times New Roman"/>
                <w:sz w:val="20"/>
                <w:szCs w:val="20"/>
                <w:lang w:val="en-US"/>
              </w:rPr>
              <w:t xml:space="preserve"> gNB initiates a channel occupancy in a period of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x</m:t>
                  </m:r>
                </m:sub>
              </m:sSub>
            </m:oMath>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lang w:val="de-DE"/>
              </w:rPr>
              <w:t xml:space="preserve">transmits a DL transmission burst starting </w:t>
            </w:r>
            <w:r>
              <w:rPr>
                <w:rFonts w:ascii="Times New Roman" w:hAnsi="Times New Roman" w:cs="Times New Roman"/>
                <w:sz w:val="20"/>
                <w:szCs w:val="20"/>
                <w:lang w:val="de-DE"/>
              </w:rPr>
              <w:t>at the beginning of the</w:t>
            </w:r>
            <w:r>
              <w:rPr>
                <w:rFonts w:ascii="Times New Roman" w:hAnsi="Times New Roman" w:cs="Times New Roman"/>
                <w:color w:val="000000"/>
                <w:sz w:val="20"/>
                <w:szCs w:val="20"/>
                <w:lang w:val="de-DE"/>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lang w:val="de-DE"/>
              </w:rPr>
              <w:t xml:space="preserve">sensing slot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90" w:author="Salvatore Talarico" w:date="2021-12-10T14:33:00Z">
                  <w:rPr>
                    <w:rFonts w:ascii="Cambria Math" w:hAnsi="Cambria Math" w:cs="Times New Roman"/>
                    <w:color w:val="000000" w:themeColor="text1"/>
                    <w:sz w:val="20"/>
                    <w:szCs w:val="20"/>
                    <w:lang w:val="de-DE"/>
                  </w:rPr>
                  <m:t>=9us</m:t>
                </w:del>
              </m:r>
            </m:oMath>
            <w:r>
              <w:rPr>
                <w:rFonts w:ascii="Times New Roman" w:hAnsi="Times New Roman" w:cs="Times New Roman"/>
                <w:color w:val="000000" w:themeColor="text1"/>
                <w:sz w:val="20"/>
                <w:szCs w:val="20"/>
                <w:lang w:val="de-DE"/>
              </w:rPr>
              <w:t xml:space="preserve"> </w:t>
            </w:r>
            <w:r>
              <w:rPr>
                <w:rFonts w:ascii="Times New Roman" w:hAnsi="Times New Roman" w:cs="Times New Roman"/>
                <w:sz w:val="20"/>
                <w:szCs w:val="20"/>
                <w:lang w:val="de-DE"/>
              </w:rPr>
              <w:t xml:space="preserve">and ends the transmission of the DL transmission burst before the start of the idle duration of that period. When a UL or DL transmission burst(s) is associated with the channel occupancy that is initiated in that period by the gNB, the following are applicable: </w:t>
            </w:r>
          </w:p>
          <w:p w14:paraId="20E89C0B" w14:textId="77777777" w:rsidR="0081406A" w:rsidRDefault="000E5DC3">
            <w:pPr>
              <w:pStyle w:val="B1"/>
              <w:numPr>
                <w:ilvl w:val="0"/>
                <w:numId w:val="24"/>
              </w:numPr>
              <w:spacing w:after="180" w:line="240" w:lineRule="auto"/>
              <w:jc w:val="left"/>
              <w:rPr>
                <w:rFonts w:cs="Times New Roman"/>
                <w:sz w:val="20"/>
                <w:szCs w:val="20"/>
                <w:lang w:val="de-DE"/>
              </w:rPr>
            </w:pPr>
            <w:r>
              <w:rPr>
                <w:rFonts w:cs="Times New Roman"/>
                <w:sz w:val="20"/>
                <w:szCs w:val="20"/>
                <w:lang w:val="de-DE"/>
              </w:rPr>
              <w:t>The UL or DL transmission burst(s) is confined within that period and ends before the start of the idle duration of that period.</w:t>
            </w:r>
          </w:p>
          <w:p w14:paraId="16B7046D" w14:textId="77777777" w:rsidR="0081406A" w:rsidRDefault="000E5DC3">
            <w:pPr>
              <w:pStyle w:val="B1"/>
              <w:numPr>
                <w:ilvl w:val="0"/>
                <w:numId w:val="24"/>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DL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DL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91" w:author="Salvatore Talarico" w:date="2021-12-10T14:33:00Z">
                  <w:rPr>
                    <w:rFonts w:ascii="Cambria Math" w:hAnsi="Cambria Math" w:cs="Times New Roman"/>
                    <w:color w:val="000000" w:themeColor="text1"/>
                    <w:sz w:val="20"/>
                    <w:szCs w:val="20"/>
                    <w:lang w:val="de-DE"/>
                  </w:rPr>
                  <m:t>=9us</m:t>
                </w:del>
              </m:r>
            </m:oMath>
            <w:del w:id="92" w:author="Salvatore Talarico" w:date="2021-12-10T14:33:00Z">
              <w:r>
                <w:rPr>
                  <w:rFonts w:cs="Times New Roman"/>
                  <w:sz w:val="20"/>
                  <w:szCs w:val="20"/>
                  <w:lang w:val="de-DE"/>
                </w:rPr>
                <w:delText xml:space="preserve">  </w:delText>
              </w:r>
            </w:del>
            <w:r>
              <w:rPr>
                <w:rFonts w:cs="Times New Roman"/>
                <w:color w:val="000000"/>
                <w:sz w:val="20"/>
                <w:szCs w:val="20"/>
                <w:lang w:val="de-DE"/>
              </w:rPr>
              <w:t>immediately before the DL transmission.</w:t>
            </w:r>
          </w:p>
          <w:p w14:paraId="06318671" w14:textId="77777777" w:rsidR="0081406A" w:rsidRDefault="000E5DC3">
            <w:pPr>
              <w:pStyle w:val="B1"/>
              <w:numPr>
                <w:ilvl w:val="0"/>
                <w:numId w:val="24"/>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DL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UL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93" w:author="Salvatore Talarico" w:date="2021-12-10T14:33:00Z">
                  <w:rPr>
                    <w:rFonts w:ascii="Cambria Math" w:hAnsi="Cambria Math" w:cs="Times New Roman"/>
                    <w:color w:val="000000" w:themeColor="text1"/>
                    <w:sz w:val="20"/>
                    <w:szCs w:val="20"/>
                    <w:lang w:val="de-DE"/>
                  </w:rPr>
                  <m:t>=9us</m:t>
                </w:del>
              </m:r>
            </m:oMath>
            <w:del w:id="94" w:author="Salvatore Talarico" w:date="2021-12-10T14:33: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ending </w:t>
            </w:r>
            <w:r>
              <w:rPr>
                <w:rFonts w:cs="Times New Roman"/>
                <w:color w:val="000000"/>
                <w:sz w:val="20"/>
                <w:szCs w:val="20"/>
                <w:lang w:val="de-DE"/>
              </w:rPr>
              <w:t>immediately before the UL transmission.</w:t>
            </w:r>
          </w:p>
          <w:p w14:paraId="34FF6369" w14:textId="77777777" w:rsidR="0081406A" w:rsidRDefault="000E5DC3">
            <w:pPr>
              <w:pStyle w:val="B1"/>
              <w:numPr>
                <w:ilvl w:val="0"/>
                <w:numId w:val="24"/>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DL transmission burst in that period is at most </w:t>
            </w:r>
            <m:oMath>
              <m:r>
                <w:rPr>
                  <w:rFonts w:ascii="Cambria Math" w:hAnsi="Cambria Math" w:cs="Times New Roman"/>
                  <w:sz w:val="20"/>
                  <w:szCs w:val="20"/>
                  <w:lang w:val="de-DE"/>
                </w:rPr>
                <m:t>16us</m:t>
              </m:r>
            </m:oMath>
            <w:r>
              <w:rPr>
                <w:rFonts w:cs="Times New Roman"/>
                <w:sz w:val="20"/>
                <w:szCs w:val="20"/>
                <w:lang w:val="de-DE"/>
              </w:rPr>
              <w:t>, the UL transmission burst(s) may be transmitted without sensing</w:t>
            </w:r>
            <w:r>
              <w:rPr>
                <w:rFonts w:cs="Times New Roman"/>
                <w:color w:val="000000"/>
                <w:sz w:val="20"/>
                <w:szCs w:val="20"/>
                <w:lang w:val="de-DE"/>
              </w:rPr>
              <w:t>.</w:t>
            </w:r>
          </w:p>
          <w:p w14:paraId="44957C20" w14:textId="77777777" w:rsidR="0081406A" w:rsidRDefault="000E5DC3">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4.3.1.2.2</w:t>
            </w:r>
            <w:r>
              <w:rPr>
                <w:rFonts w:ascii="Times New Roman" w:eastAsia="Batang" w:hAnsi="Times New Roman"/>
                <w:bCs/>
                <w:iCs/>
                <w:sz w:val="20"/>
                <w:szCs w:val="20"/>
                <w:lang w:val="de-DE"/>
              </w:rPr>
              <w:tab/>
              <w:t>Channel occupancy initiated by UE and sensing procedures</w:t>
            </w:r>
          </w:p>
          <w:p w14:paraId="35C7AE51" w14:textId="77777777" w:rsidR="0081406A" w:rsidRDefault="000E5DC3">
            <w:pPr>
              <w:rPr>
                <w:rFonts w:ascii="Times New Roman" w:eastAsia="Batang" w:hAnsi="Times New Roman" w:cs="Times New Roman"/>
                <w:sz w:val="20"/>
                <w:szCs w:val="20"/>
                <w:lang w:val="de-DE"/>
              </w:rPr>
            </w:pPr>
            <w:r>
              <w:rPr>
                <w:rFonts w:ascii="Times New Roman" w:hAnsi="Times New Roman" w:cs="Times New Roman"/>
                <w:sz w:val="20"/>
                <w:szCs w:val="20"/>
                <w:lang w:val="de-DE"/>
              </w:rPr>
              <w:t>A</w:t>
            </w:r>
            <w:r>
              <w:rPr>
                <w:rFonts w:ascii="Times New Roman" w:hAnsi="Times New Roman" w:cs="Times New Roman"/>
                <w:sz w:val="20"/>
                <w:szCs w:val="20"/>
                <w:lang w:val="en-US"/>
              </w:rPr>
              <w:t xml:space="preserve"> UE initiates a channel occupancy in a period of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ascii="Times New Roman" w:hAnsi="Times New Roman" w:cs="Times New Roman"/>
                <w:sz w:val="20"/>
                <w:szCs w:val="20"/>
                <w:lang w:val="de-DE"/>
              </w:rPr>
              <w:t xml:space="preserve"> </w:t>
            </w:r>
            <w:r>
              <w:rPr>
                <w:rFonts w:ascii="Times New Roman" w:hAnsi="Times New Roman" w:cs="Times New Roman"/>
                <w:sz w:val="20"/>
                <w:szCs w:val="20"/>
                <w:lang w:val="en-US"/>
              </w:rPr>
              <w:t xml:space="preserve">if the UE </w:t>
            </w:r>
            <w:r>
              <w:rPr>
                <w:rFonts w:ascii="Times New Roman" w:hAnsi="Times New Roman" w:cs="Times New Roman"/>
                <w:color w:val="000000"/>
                <w:sz w:val="20"/>
                <w:szCs w:val="20"/>
                <w:lang w:val="de-DE"/>
              </w:rPr>
              <w:t xml:space="preserve">transmits a UL transmission burst starting </w:t>
            </w:r>
            <w:r>
              <w:rPr>
                <w:rFonts w:ascii="Times New Roman" w:hAnsi="Times New Roman" w:cs="Times New Roman"/>
                <w:sz w:val="20"/>
                <w:szCs w:val="20"/>
                <w:lang w:val="de-DE"/>
              </w:rPr>
              <w:t>at the beginning of the</w:t>
            </w:r>
            <w:r>
              <w:rPr>
                <w:rFonts w:ascii="Times New Roman" w:hAnsi="Times New Roman" w:cs="Times New Roman"/>
                <w:color w:val="000000"/>
                <w:sz w:val="20"/>
                <w:szCs w:val="20"/>
                <w:lang w:val="de-DE"/>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lang w:val="de-DE"/>
              </w:rPr>
              <w:t xml:space="preserve">sensing slot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95" w:author="Salvatore Talarico" w:date="2021-12-10T14:42:00Z">
                  <w:rPr>
                    <w:rFonts w:ascii="Cambria Math" w:hAnsi="Cambria Math" w:cs="Times New Roman"/>
                    <w:sz w:val="20"/>
                    <w:szCs w:val="20"/>
                    <w:lang w:val="de-DE"/>
                  </w:rPr>
                  <m:t>=9us</m:t>
                </w:del>
              </m:r>
            </m:oMath>
            <w:r>
              <w:rPr>
                <w:rFonts w:ascii="Times New Roman" w:hAnsi="Times New Roman" w:cs="Times New Roman"/>
                <w:sz w:val="20"/>
                <w:szCs w:val="20"/>
                <w:lang w:val="de-DE"/>
              </w:rPr>
              <w:t xml:space="preserve"> and ends the transmission of the UL transmission burst before the start of the idle duration of that period. When a UL or DL transmission burst(s) is associated with the channel occupancy that is initiated in that period by the UE, the following are applicable: </w:t>
            </w:r>
          </w:p>
          <w:p w14:paraId="48773955" w14:textId="77777777" w:rsidR="0081406A" w:rsidRDefault="000E5DC3">
            <w:pPr>
              <w:pStyle w:val="B1"/>
              <w:numPr>
                <w:ilvl w:val="0"/>
                <w:numId w:val="25"/>
              </w:numPr>
              <w:spacing w:after="180" w:line="240" w:lineRule="auto"/>
              <w:jc w:val="left"/>
              <w:rPr>
                <w:rFonts w:cs="Times New Roman"/>
                <w:sz w:val="20"/>
                <w:szCs w:val="20"/>
                <w:lang w:val="de-DE"/>
              </w:rPr>
            </w:pPr>
            <w:r>
              <w:rPr>
                <w:rFonts w:cs="Times New Roman"/>
                <w:sz w:val="20"/>
                <w:szCs w:val="20"/>
                <w:lang w:val="de-DE"/>
              </w:rPr>
              <w:t>The UL or DL transmission burst(s) is confined within that period and ends before the start of the idle duration of that period.</w:t>
            </w:r>
          </w:p>
          <w:p w14:paraId="20DF5EE7" w14:textId="77777777" w:rsidR="0081406A" w:rsidRDefault="000E5DC3">
            <w:pPr>
              <w:pStyle w:val="B1"/>
              <w:numPr>
                <w:ilvl w:val="0"/>
                <w:numId w:val="25"/>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UL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UL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96" w:author="Salvatore Talarico" w:date="2021-12-10T14:42:00Z">
                  <w:rPr>
                    <w:rFonts w:ascii="Cambria Math" w:hAnsi="Cambria Math" w:cs="Times New Roman"/>
                    <w:sz w:val="20"/>
                    <w:szCs w:val="20"/>
                    <w:lang w:val="de-DE"/>
                  </w:rPr>
                  <m:t>=9us</m:t>
                </w:del>
              </m:r>
            </m:oMath>
            <w:del w:id="97" w:author="Salvatore Talarico" w:date="2021-12-10T14:42:00Z">
              <w:r>
                <w:rPr>
                  <w:rFonts w:cs="Times New Roman"/>
                  <w:sz w:val="20"/>
                  <w:szCs w:val="20"/>
                  <w:lang w:val="de-DE"/>
                </w:rPr>
                <w:delText xml:space="preserve">  </w:delText>
              </w:r>
            </w:del>
            <w:r>
              <w:rPr>
                <w:rFonts w:cs="Times New Roman"/>
                <w:color w:val="000000"/>
                <w:sz w:val="20"/>
                <w:szCs w:val="20"/>
                <w:lang w:val="de-DE"/>
              </w:rPr>
              <w:t>immediately before the UL transmission.</w:t>
            </w:r>
          </w:p>
          <w:p w14:paraId="34488269" w14:textId="77777777" w:rsidR="0081406A" w:rsidRDefault="000E5DC3">
            <w:pPr>
              <w:pStyle w:val="B1"/>
              <w:numPr>
                <w:ilvl w:val="0"/>
                <w:numId w:val="25"/>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UL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DL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98" w:author="Salvatore Talarico" w:date="2021-12-10T14:42:00Z">
                  <w:rPr>
                    <w:rFonts w:ascii="Cambria Math" w:hAnsi="Cambria Math" w:cs="Times New Roman"/>
                    <w:sz w:val="20"/>
                    <w:szCs w:val="20"/>
                    <w:lang w:val="de-DE"/>
                  </w:rPr>
                  <m:t>=9us</m:t>
                </w:del>
              </m:r>
            </m:oMath>
            <w:del w:id="99" w:author="Salvatore Talarico" w:date="2021-12-10T14:42: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ending </w:t>
            </w:r>
            <w:r>
              <w:rPr>
                <w:rFonts w:cs="Times New Roman"/>
                <w:color w:val="000000"/>
                <w:sz w:val="20"/>
                <w:szCs w:val="20"/>
                <w:lang w:val="de-DE"/>
              </w:rPr>
              <w:t>immediately before the DL transmission.</w:t>
            </w:r>
          </w:p>
          <w:p w14:paraId="5CBFBC5A" w14:textId="77777777" w:rsidR="0081406A" w:rsidRDefault="000E5DC3">
            <w:pPr>
              <w:pStyle w:val="B1"/>
              <w:numPr>
                <w:ilvl w:val="0"/>
                <w:numId w:val="25"/>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UL transmission burst in that period is at most </w:t>
            </w:r>
            <m:oMath>
              <m:r>
                <w:rPr>
                  <w:rFonts w:ascii="Cambria Math" w:hAnsi="Cambria Math" w:cs="Times New Roman"/>
                  <w:sz w:val="20"/>
                  <w:szCs w:val="20"/>
                  <w:lang w:val="de-DE"/>
                </w:rPr>
                <m:t>16us</m:t>
              </m:r>
            </m:oMath>
            <w:r>
              <w:rPr>
                <w:rFonts w:cs="Times New Roman"/>
                <w:sz w:val="20"/>
                <w:szCs w:val="20"/>
                <w:lang w:val="de-DE"/>
              </w:rPr>
              <w:t>, the DL transmission burst(s) may be transmitted without sensing</w:t>
            </w:r>
            <w:r>
              <w:rPr>
                <w:rFonts w:cs="Times New Roman"/>
                <w:color w:val="000000"/>
                <w:sz w:val="20"/>
                <w:szCs w:val="20"/>
                <w:lang w:val="de-DE"/>
              </w:rPr>
              <w:t>.</w:t>
            </w:r>
          </w:p>
          <w:p w14:paraId="42A9AA1A" w14:textId="77777777" w:rsidR="0081406A" w:rsidRDefault="000E5DC3">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lastRenderedPageBreak/>
              <w:t>*** Unchanged text is omitted ***</w:t>
            </w:r>
          </w:p>
          <w:p w14:paraId="01EF8662" w14:textId="77777777" w:rsidR="0081406A" w:rsidRDefault="000E5DC3">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4.3.1.2.4.1</w:t>
            </w:r>
            <w:r>
              <w:rPr>
                <w:rFonts w:ascii="Times New Roman" w:eastAsia="Batang" w:hAnsi="Times New Roman"/>
                <w:bCs/>
                <w:iCs/>
                <w:sz w:val="20"/>
                <w:szCs w:val="20"/>
                <w:lang w:val="de-DE"/>
              </w:rPr>
              <w:tab/>
              <w:t>Intra-period scheduled UL transmissions</w:t>
            </w:r>
          </w:p>
          <w:p w14:paraId="5D031665" w14:textId="77777777" w:rsidR="0081406A" w:rsidRDefault="000E5DC3">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5A7F14C2" w14:textId="77777777" w:rsidR="0081406A" w:rsidRDefault="000E5DC3">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gNB and the UE is indicated to perform the UL transmission after sensing, the following are applied:</w:t>
            </w:r>
          </w:p>
          <w:p w14:paraId="584C2ED1" w14:textId="77777777" w:rsidR="0081406A" w:rsidRDefault="000E5DC3">
            <w:pPr>
              <w:pStyle w:val="B1"/>
              <w:numPr>
                <w:ilvl w:val="0"/>
                <w:numId w:val="38"/>
              </w:numPr>
              <w:spacing w:after="180" w:line="240" w:lineRule="auto"/>
              <w:jc w:val="left"/>
              <w:rPr>
                <w:rFonts w:cs="Times New Roman"/>
                <w:sz w:val="20"/>
                <w:szCs w:val="20"/>
                <w:lang w:val="de-DE"/>
              </w:rPr>
            </w:pPr>
            <w:r>
              <w:rPr>
                <w:rFonts w:cs="Times New Roman"/>
                <w:sz w:val="20"/>
                <w:szCs w:val="20"/>
                <w:lang w:val="de-DE"/>
              </w:rPr>
              <w:t xml:space="preserve">If </w:t>
            </w:r>
            <w:r>
              <w:rPr>
                <w:rFonts w:eastAsia="Calibri" w:cs="Times New Roman"/>
                <w:sz w:val="20"/>
                <w:szCs w:val="20"/>
                <w:lang w:val="de-DE"/>
              </w:rPr>
              <w:t xml:space="preserve">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lang w:val="de-DE"/>
                    </w:rPr>
                  </m:ctrlPr>
                </m:sSubPr>
                <m:e>
                  <m:r>
                    <w:rPr>
                      <w:rFonts w:ascii="Cambria Math" w:eastAsia="Calibri" w:hAnsi="Cambria Math" w:cs="Times New Roman"/>
                      <w:sz w:val="20"/>
                      <w:szCs w:val="20"/>
                      <w:lang w:val="de-DE"/>
                    </w:rPr>
                    <m:t>T</m:t>
                  </m:r>
                </m:e>
                <m:sub>
                  <m:r>
                    <w:rPr>
                      <w:rFonts w:ascii="Cambria Math" w:eastAsia="Calibri" w:hAnsi="Cambria Math" w:cs="Times New Roman"/>
                      <w:sz w:val="20"/>
                      <w:szCs w:val="20"/>
                      <w:lang w:val="de-DE"/>
                    </w:rPr>
                    <m:t>sl</m:t>
                  </m:r>
                </m:sub>
              </m:sSub>
              <m:r>
                <w:del w:id="100" w:author="Salvatore Talarico" w:date="2021-12-10T14:44:00Z">
                  <w:rPr>
                    <w:rFonts w:ascii="Cambria Math" w:eastAsia="Calibri" w:hAnsi="Cambria Math" w:cs="Times New Roman"/>
                    <w:sz w:val="20"/>
                    <w:szCs w:val="20"/>
                    <w:lang w:val="de-DE"/>
                  </w:rPr>
                  <m:t>=9us</m:t>
                </w:del>
              </m:r>
            </m:oMath>
            <w:del w:id="101" w:author="Salvatore Talarico" w:date="2021-12-10T14:44:00Z">
              <w:r>
                <w:rPr>
                  <w:rFonts w:eastAsia="Calibri" w:cs="Times New Roman"/>
                  <w:sz w:val="20"/>
                  <w:szCs w:val="20"/>
                  <w:lang w:val="de-DE"/>
                </w:rPr>
                <w:delText xml:space="preserve">  </w:delText>
              </w:r>
            </w:del>
            <w:r>
              <w:rPr>
                <w:rFonts w:eastAsia="Calibri" w:cs="Times New Roman"/>
                <w:sz w:val="20"/>
                <w:szCs w:val="20"/>
                <w:lang w:val="de-DE"/>
              </w:rPr>
              <w:t xml:space="preserve">within a </w:t>
            </w:r>
            <m:oMath>
              <m:r>
                <w:rPr>
                  <w:rFonts w:ascii="Cambria Math" w:eastAsia="Calibri" w:hAnsi="Cambria Math" w:cs="Times New Roman"/>
                  <w:sz w:val="20"/>
                  <w:szCs w:val="20"/>
                  <w:lang w:val="de-DE"/>
                </w:rPr>
                <m:t>25us</m:t>
              </m:r>
            </m:oMath>
            <w:r>
              <w:rPr>
                <w:rFonts w:eastAsia="Calibri" w:cs="Times New Roman"/>
                <w:sz w:val="20"/>
                <w:szCs w:val="20"/>
                <w:lang w:val="de-DE"/>
              </w:rPr>
              <w:t xml:space="preserve"> interval immediately before the scheduled UL transmission </w:t>
            </w:r>
            <w:r>
              <w:rPr>
                <w:rFonts w:cs="Times New Roman"/>
                <w:sz w:val="20"/>
                <w:szCs w:val="20"/>
                <w:lang w:val="de-DE"/>
              </w:rPr>
              <w:t>as described in Clause 4.3.1.2.1</w:t>
            </w:r>
            <w:r>
              <w:rPr>
                <w:rFonts w:eastAsia="Calibri" w:cs="Times New Roman"/>
                <w:sz w:val="20"/>
                <w:szCs w:val="20"/>
                <w:lang w:val="de-DE"/>
              </w:rPr>
              <w:t>. If the channel is sensed to be idle, the UE is expected to transmit the scheduled UL transmission, and drop otherwise.</w:t>
            </w:r>
          </w:p>
          <w:p w14:paraId="7DACE7AE" w14:textId="77777777" w:rsidR="0081406A" w:rsidRDefault="000E5DC3">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UE, the following are applied:</w:t>
            </w:r>
          </w:p>
          <w:p w14:paraId="6D4103A8" w14:textId="77777777" w:rsidR="0081406A" w:rsidRDefault="000E5DC3">
            <w:pPr>
              <w:pStyle w:val="B1"/>
              <w:numPr>
                <w:ilvl w:val="0"/>
                <w:numId w:val="39"/>
              </w:numPr>
              <w:spacing w:after="180" w:line="240" w:lineRule="auto"/>
              <w:jc w:val="left"/>
              <w:rPr>
                <w:rFonts w:cs="Times New Roman"/>
                <w:sz w:val="20"/>
                <w:szCs w:val="20"/>
                <w:lang w:val="de-DE"/>
              </w:rPr>
            </w:pPr>
            <w:r>
              <w:rPr>
                <w:rFonts w:cs="Times New Roman"/>
                <w:sz w:val="20"/>
                <w:szCs w:val="20"/>
                <w:lang w:val="de-DE"/>
              </w:rPr>
              <w:t xml:space="preserve">If the UL transmission would occur at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cs="Times New Roman"/>
                <w:sz w:val="20"/>
                <w:szCs w:val="20"/>
                <w:lang w:val="de-DE"/>
              </w:rPr>
              <w:t xml:space="preserve">, the UE is expected to sense the channel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02" w:author="Salvatore Talarico" w:date="2021-12-10T14:44:00Z">
                  <w:rPr>
                    <w:rFonts w:ascii="Cambria Math" w:hAnsi="Cambria Math" w:cs="Times New Roman"/>
                    <w:sz w:val="20"/>
                    <w:szCs w:val="20"/>
                    <w:lang w:val="de-DE"/>
                  </w:rPr>
                  <m:t>=9us</m:t>
                </w:del>
              </m:r>
            </m:oMath>
            <w:del w:id="103" w:author="Salvatore Talarico" w:date="2021-12-10T14:44:00Z">
              <w:r>
                <w:rPr>
                  <w:rFonts w:cs="Times New Roman"/>
                  <w:sz w:val="20"/>
                  <w:szCs w:val="20"/>
                  <w:lang w:val="de-DE"/>
                </w:rPr>
                <w:delText xml:space="preserve">  </w:delText>
              </w:r>
            </w:del>
            <w:r>
              <w:rPr>
                <w:rFonts w:cs="Times New Roman"/>
                <w:sz w:val="20"/>
                <w:szCs w:val="20"/>
                <w:lang w:val="de-DE"/>
              </w:rPr>
              <w:t>immediately before the UL transmission as described in Clause 4.3.1.2.2. If the channel is sensed to be idle, the UE is expected to transmit the UL transmission, and drop otherwise.</w:t>
            </w:r>
          </w:p>
          <w:p w14:paraId="72363133" w14:textId="77777777" w:rsidR="0081406A" w:rsidRDefault="000E5DC3">
            <w:pPr>
              <w:pStyle w:val="B1"/>
              <w:numPr>
                <w:ilvl w:val="0"/>
                <w:numId w:val="39"/>
              </w:numPr>
              <w:spacing w:after="180" w:line="240" w:lineRule="auto"/>
              <w:jc w:val="left"/>
              <w:rPr>
                <w:rFonts w:cs="Times New Roman"/>
                <w:sz w:val="20"/>
                <w:szCs w:val="20"/>
                <w:lang w:val="de-DE"/>
              </w:rPr>
            </w:pPr>
            <w:r>
              <w:rPr>
                <w:rFonts w:cs="Times New Roman"/>
                <w:sz w:val="20"/>
                <w:szCs w:val="20"/>
                <w:lang w:val="de-DE"/>
              </w:rPr>
              <w:t xml:space="preserve">If the UL transmission would occur after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cs="Times New Roman"/>
                <w:sz w:val="20"/>
                <w:szCs w:val="20"/>
                <w:lang w:val="de-DE"/>
              </w:rPr>
              <w:t xml:space="preserve">  </w:t>
            </w:r>
          </w:p>
          <w:p w14:paraId="240A6465" w14:textId="77777777" w:rsidR="0081406A" w:rsidRDefault="000E5DC3">
            <w:pPr>
              <w:pStyle w:val="B3"/>
              <w:numPr>
                <w:ilvl w:val="1"/>
                <w:numId w:val="34"/>
              </w:numPr>
              <w:spacing w:after="180" w:line="240" w:lineRule="auto"/>
              <w:jc w:val="left"/>
              <w:rPr>
                <w:rFonts w:eastAsia="Batang" w:cs="Times New Roman"/>
                <w:sz w:val="20"/>
                <w:szCs w:val="20"/>
                <w:lang w:val="de-DE"/>
              </w:rPr>
            </w:pPr>
            <w:r>
              <w:rPr>
                <w:rFonts w:eastAsia="Batang" w:cs="Times New Roman"/>
                <w:sz w:val="20"/>
                <w:szCs w:val="20"/>
                <w:lang w:val="de-DE"/>
              </w:rPr>
              <w:t xml:space="preserve">if the UE has not initiated a channel occupancy in that period as described in Clause 4.3.1.2.2, the UE is expected to drop the transmission; </w:t>
            </w:r>
          </w:p>
          <w:p w14:paraId="3DBA3BB3" w14:textId="77777777" w:rsidR="0081406A" w:rsidRDefault="000E5DC3">
            <w:pPr>
              <w:pStyle w:val="B3"/>
              <w:numPr>
                <w:ilvl w:val="1"/>
                <w:numId w:val="34"/>
              </w:numPr>
              <w:spacing w:after="180" w:line="240" w:lineRule="auto"/>
              <w:jc w:val="left"/>
              <w:rPr>
                <w:rFonts w:eastAsia="Batang" w:cs="Times New Roman"/>
                <w:sz w:val="20"/>
                <w:szCs w:val="20"/>
                <w:lang w:val="de-DE"/>
              </w:rPr>
            </w:pPr>
            <w:r>
              <w:rPr>
                <w:rFonts w:eastAsia="Batang" w:cs="Times New Roman"/>
                <w:sz w:val="20"/>
                <w:szCs w:val="20"/>
                <w:lang w:val="de-DE"/>
              </w:rPr>
              <w:t xml:space="preserve">otherwise, if the UE has already initiated a channel occupancy in that period as described in Clause 4.3.1.2.2: </w:t>
            </w:r>
          </w:p>
          <w:p w14:paraId="2C912708" w14:textId="77777777" w:rsidR="0081406A" w:rsidRDefault="000E5DC3">
            <w:pPr>
              <w:pStyle w:val="B3"/>
              <w:numPr>
                <w:ilvl w:val="2"/>
                <w:numId w:val="34"/>
              </w:numPr>
              <w:spacing w:after="180" w:line="240" w:lineRule="auto"/>
              <w:jc w:val="left"/>
              <w:rPr>
                <w:rFonts w:eastAsia="Batang" w:cs="Times New Roman"/>
                <w:sz w:val="20"/>
                <w:szCs w:val="20"/>
                <w:lang w:val="de-DE"/>
              </w:rPr>
            </w:pPr>
            <w:r>
              <w:rPr>
                <w:rFonts w:eastAsia="Batang" w:cs="Times New Roman"/>
                <w:sz w:val="20"/>
                <w:szCs w:val="20"/>
                <w:lang w:val="de-DE"/>
              </w:rPr>
              <w:t>if the UL transmission would follow a previous UL transmission after a gap of at most 16us, the UE is expected to transmit the UL transmission without sensing;</w:t>
            </w:r>
          </w:p>
          <w:p w14:paraId="5793320D" w14:textId="77777777" w:rsidR="0081406A" w:rsidRDefault="000E5DC3">
            <w:pPr>
              <w:pStyle w:val="B3"/>
              <w:numPr>
                <w:ilvl w:val="2"/>
                <w:numId w:val="34"/>
              </w:numPr>
              <w:spacing w:after="180" w:line="240" w:lineRule="auto"/>
              <w:jc w:val="left"/>
              <w:rPr>
                <w:rFonts w:eastAsia="Batang" w:cs="Times New Roman"/>
                <w:sz w:val="20"/>
                <w:szCs w:val="20"/>
                <w:lang w:val="de-DE"/>
              </w:rPr>
            </w:pPr>
            <w:r>
              <w:rPr>
                <w:rFonts w:eastAsia="Batang" w:cs="Times New Roman"/>
                <w:sz w:val="20"/>
                <w:szCs w:val="20"/>
                <w:lang w:val="de-DE"/>
              </w:rPr>
              <w:t xml:space="preserve">otherwise, if the UL transmission would follow a previous UL transmission, if any, after a gap of more than 16us, the UE is expected to sense the channel for at least a sensing slot duration </w:t>
            </w:r>
            <m:oMath>
              <m:sSub>
                <m:sSubPr>
                  <m:ctrlPr>
                    <w:rPr>
                      <w:rFonts w:ascii="Cambria Math" w:hAnsi="Cambria Math" w:cs="Times New Roman"/>
                      <w:sz w:val="20"/>
                      <w:szCs w:val="20"/>
                      <w:lang w:val="de-DE"/>
                    </w:rPr>
                  </m:ctrlPr>
                </m:sSubPr>
                <m:e>
                  <m:r>
                    <w:rPr>
                      <w:rFonts w:ascii="Cambria Math" w:eastAsia="Batang" w:hAnsi="Cambria Math" w:cs="Times New Roman"/>
                      <w:sz w:val="20"/>
                      <w:szCs w:val="20"/>
                      <w:lang w:val="de-DE"/>
                    </w:rPr>
                    <m:t>T</m:t>
                  </m:r>
                </m:e>
                <m:sub>
                  <m:r>
                    <w:rPr>
                      <w:rFonts w:ascii="Cambria Math" w:eastAsia="Batang" w:hAnsi="Cambria Math" w:cs="Times New Roman"/>
                      <w:sz w:val="20"/>
                      <w:szCs w:val="20"/>
                      <w:lang w:val="de-DE"/>
                    </w:rPr>
                    <m:t>sl</m:t>
                  </m:r>
                </m:sub>
              </m:sSub>
              <m:r>
                <w:del w:id="104" w:author="Salvatore Talarico" w:date="2021-12-10T14:45:00Z">
                  <m:rPr>
                    <m:sty m:val="p"/>
                  </m:rPr>
                  <w:rPr>
                    <w:rFonts w:ascii="Cambria Math" w:eastAsia="Batang" w:hAnsi="Cambria Math" w:cs="Times New Roman"/>
                    <w:sz w:val="20"/>
                    <w:szCs w:val="20"/>
                    <w:lang w:val="de-DE"/>
                  </w:rPr>
                  <m:t>=9</m:t>
                </w:del>
              </m:r>
              <m:r>
                <w:del w:id="105" w:author="Salvatore Talarico" w:date="2021-12-10T14:45:00Z">
                  <w:rPr>
                    <w:rFonts w:ascii="Cambria Math" w:eastAsia="Batang" w:hAnsi="Cambria Math" w:cs="Times New Roman"/>
                    <w:sz w:val="20"/>
                    <w:szCs w:val="20"/>
                    <w:lang w:val="de-DE"/>
                  </w:rPr>
                  <m:t>us</m:t>
                </w:del>
              </m:r>
            </m:oMath>
            <w:del w:id="106" w:author="Salvatore Talarico" w:date="2021-12-10T14:45:00Z">
              <w:r>
                <w:rPr>
                  <w:rFonts w:eastAsia="Batang" w:cs="Times New Roman"/>
                  <w:sz w:val="20"/>
                  <w:szCs w:val="20"/>
                  <w:lang w:val="de-DE"/>
                </w:rPr>
                <w:delText xml:space="preserve">  </w:delText>
              </w:r>
            </w:del>
            <w:r>
              <w:rPr>
                <w:rFonts w:eastAsia="Batang" w:cs="Times New Roman"/>
                <w:sz w:val="20"/>
                <w:szCs w:val="20"/>
                <w:lang w:val="de-DE"/>
              </w:rPr>
              <w:t>immediately before the UL transmission as described in Clause 4.3.1.2.2 where the UE is expected to transmit the UL transmission if the channel is sensed to be idle, and drop the UL transmission otherwise.</w:t>
            </w:r>
          </w:p>
          <w:p w14:paraId="44F3F5E3" w14:textId="77777777" w:rsidR="0081406A" w:rsidRDefault="000E5DC3">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4.3.1.2.4.2</w:t>
            </w:r>
            <w:r>
              <w:rPr>
                <w:rFonts w:ascii="Times New Roman" w:eastAsia="Batang" w:hAnsi="Times New Roman"/>
                <w:bCs/>
                <w:iCs/>
                <w:sz w:val="20"/>
                <w:szCs w:val="20"/>
                <w:lang w:val="de-DE"/>
              </w:rPr>
              <w:tab/>
              <w:t>Cross-period scheduled UL transmissions</w:t>
            </w:r>
          </w:p>
          <w:p w14:paraId="5E2CE526" w14:textId="77777777" w:rsidR="0081406A" w:rsidRDefault="000E5DC3">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7B5FBAEB" w14:textId="77777777" w:rsidR="0081406A" w:rsidRDefault="000E5DC3">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gNB and the UE is indicated to perform the UL transmission after sensing, the following are applied:</w:t>
            </w:r>
          </w:p>
          <w:p w14:paraId="2292BA97" w14:textId="77777777" w:rsidR="0081406A" w:rsidRDefault="000E5DC3">
            <w:pPr>
              <w:pStyle w:val="B1"/>
              <w:numPr>
                <w:ilvl w:val="0"/>
                <w:numId w:val="32"/>
              </w:numPr>
              <w:spacing w:after="180" w:line="240" w:lineRule="auto"/>
              <w:ind w:left="709" w:hanging="425"/>
              <w:jc w:val="left"/>
              <w:rPr>
                <w:rFonts w:cs="Times New Roman"/>
                <w:sz w:val="20"/>
                <w:szCs w:val="20"/>
                <w:lang w:val="de-DE"/>
              </w:rPr>
            </w:pPr>
            <w:r>
              <w:rPr>
                <w:rFonts w:cs="Times New Roman"/>
                <w:sz w:val="20"/>
                <w:szCs w:val="20"/>
                <w:lang w:val="de-DE"/>
              </w:rPr>
              <w:t xml:space="preserve">If the scheduled UL transmission starts after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x</m:t>
                  </m:r>
                </m:sub>
              </m:sSub>
            </m:oMath>
            <w:r>
              <w:rPr>
                <w:rFonts w:cs="Times New Roman"/>
                <w:b/>
                <w:bCs/>
                <w:sz w:val="20"/>
                <w:szCs w:val="20"/>
                <w:lang w:val="de-DE"/>
              </w:rPr>
              <w:t xml:space="preserve"> </w:t>
            </w:r>
            <w:r>
              <w:rPr>
                <w:rFonts w:cs="Times New Roman"/>
                <w:sz w:val="20"/>
                <w:szCs w:val="20"/>
                <w:lang w:val="de-DE"/>
              </w:rPr>
              <w:t>and ends before the start of the idle duration corresponding to that period and if the UE has determined that a channel occupancy corresponding to the period is initiated by the gNB as described in Clause 4.3.1.2.1,</w:t>
            </w:r>
          </w:p>
          <w:p w14:paraId="720CF803" w14:textId="77777777" w:rsidR="0081406A" w:rsidRDefault="000E5DC3">
            <w:pPr>
              <w:pStyle w:val="B1"/>
              <w:numPr>
                <w:ilvl w:val="1"/>
                <w:numId w:val="33"/>
              </w:numPr>
              <w:spacing w:after="180" w:line="240" w:lineRule="auto"/>
              <w:jc w:val="left"/>
              <w:rPr>
                <w:rFonts w:cs="Times New Roman"/>
                <w:sz w:val="20"/>
                <w:szCs w:val="20"/>
                <w:lang w:val="de-DE"/>
              </w:rPr>
            </w:pPr>
            <w:r>
              <w:rPr>
                <w:rFonts w:cs="Times New Roman"/>
                <w:sz w:val="20"/>
                <w:szCs w:val="20"/>
                <w:lang w:val="de-DE"/>
              </w:rPr>
              <w:t xml:space="preserve">if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07" w:author="Salvatore Talarico" w:date="2021-12-10T14:46:00Z">
                  <w:rPr>
                    <w:rFonts w:ascii="Cambria Math" w:hAnsi="Cambria Math" w:cs="Times New Roman"/>
                    <w:sz w:val="20"/>
                    <w:szCs w:val="20"/>
                    <w:lang w:val="de-DE"/>
                  </w:rPr>
                  <m:t>=9us</m:t>
                </w:del>
              </m:r>
            </m:oMath>
            <w:del w:id="108" w:author="Salvatore Talarico" w:date="2021-12-10T14:46: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76937E07" w14:textId="77777777" w:rsidR="0081406A" w:rsidRDefault="000E5DC3">
            <w:pPr>
              <w:pStyle w:val="B1"/>
              <w:numPr>
                <w:ilvl w:val="0"/>
                <w:numId w:val="33"/>
              </w:numPr>
              <w:spacing w:after="180" w:line="240" w:lineRule="auto"/>
              <w:ind w:left="709" w:hanging="425"/>
              <w:jc w:val="left"/>
              <w:rPr>
                <w:rFonts w:cs="Times New Roman"/>
                <w:sz w:val="20"/>
                <w:szCs w:val="20"/>
                <w:lang w:val="de-DE"/>
              </w:rPr>
            </w:pPr>
            <w:r>
              <w:rPr>
                <w:rFonts w:cs="Times New Roman"/>
                <w:sz w:val="20"/>
                <w:szCs w:val="20"/>
                <w:lang w:val="de-DE"/>
              </w:rPr>
              <w:t>Otherwise, the UE drops the scheduled UL transmission.</w:t>
            </w:r>
          </w:p>
          <w:p w14:paraId="1356C4F6" w14:textId="77777777" w:rsidR="0081406A" w:rsidRDefault="0081406A">
            <w:pPr>
              <w:pStyle w:val="B1"/>
              <w:rPr>
                <w:rFonts w:cs="Times New Roman"/>
                <w:sz w:val="20"/>
                <w:szCs w:val="20"/>
                <w:lang w:val="de-DE"/>
              </w:rPr>
            </w:pPr>
          </w:p>
          <w:p w14:paraId="02CED2EF" w14:textId="77777777" w:rsidR="0081406A" w:rsidRDefault="000E5DC3">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UE the following are applied:</w:t>
            </w:r>
          </w:p>
          <w:p w14:paraId="537ECBD4" w14:textId="77777777" w:rsidR="0081406A" w:rsidRDefault="000E5DC3">
            <w:pPr>
              <w:pStyle w:val="ListParagraph"/>
              <w:numPr>
                <w:ilvl w:val="0"/>
                <w:numId w:val="34"/>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lastRenderedPageBreak/>
              <w:t xml:space="preserve">If the UL transmission would start at the beginning of a period of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ascii="Times New Roman" w:hAnsi="Times New Roman" w:cs="Times New Roman"/>
                <w:sz w:val="20"/>
                <w:szCs w:val="20"/>
                <w:lang w:val="en-US"/>
              </w:rPr>
              <w:t xml:space="preserve">  and would end before the start of the idle duration corresponding to that period, the UE is expected to sense the channel for at least a sensing slot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sl</m:t>
                  </m:r>
                </m:sub>
              </m:sSub>
              <m:r>
                <w:del w:id="109" w:author="Salvatore Talarico" w:date="2021-12-10T14:46:00Z">
                  <w:rPr>
                    <w:rFonts w:ascii="Cambria Math" w:hAnsi="Cambria Math" w:cs="Times New Roman"/>
                    <w:sz w:val="20"/>
                    <w:szCs w:val="20"/>
                    <w:lang w:val="en-US"/>
                  </w:rPr>
                  <m:t>=9</m:t>
                </w:del>
              </m:r>
              <m:r>
                <w:del w:id="110" w:author="Salvatore Talarico" w:date="2021-12-10T14:46:00Z">
                  <w:rPr>
                    <w:rFonts w:ascii="Cambria Math" w:hAnsi="Cambria Math" w:cs="Times New Roman"/>
                    <w:sz w:val="20"/>
                    <w:szCs w:val="20"/>
                  </w:rPr>
                  <m:t>us</m:t>
                </w:del>
              </m:r>
            </m:oMath>
            <w:del w:id="111" w:author="Salvatore Talarico" w:date="2021-12-10T14:46:00Z">
              <w:r>
                <w:rPr>
                  <w:rFonts w:ascii="Times New Roman" w:hAnsi="Times New Roman" w:cs="Times New Roman"/>
                  <w:sz w:val="20"/>
                  <w:szCs w:val="20"/>
                  <w:lang w:val="en-US"/>
                </w:rPr>
                <w:delText xml:space="preserve">  </w:delText>
              </w:r>
            </w:del>
            <w:r>
              <w:rPr>
                <w:rFonts w:ascii="Times New Roman" w:hAnsi="Times New Roman" w:cs="Times New Roman"/>
                <w:sz w:val="20"/>
                <w:szCs w:val="20"/>
                <w:lang w:val="en-US"/>
              </w:rPr>
              <w:t>immediately before the UL transmission as described in Clause 4.3.1.2.2 where the UE is expected to transmit the UL transmission if the channel is sensed to be idle, and drop the UL transmission otherwise.</w:t>
            </w:r>
          </w:p>
          <w:p w14:paraId="425E55EA" w14:textId="77777777" w:rsidR="0081406A" w:rsidRDefault="000E5DC3">
            <w:pPr>
              <w:pStyle w:val="ListParagraph"/>
              <w:numPr>
                <w:ilvl w:val="0"/>
                <w:numId w:val="34"/>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would start after the beginning of a period of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ascii="Times New Roman" w:hAnsi="Times New Roman" w:cs="Times New Roman"/>
                <w:sz w:val="20"/>
                <w:szCs w:val="20"/>
                <w:lang w:val="en-US"/>
              </w:rPr>
              <w:t xml:space="preserve">  and would end before the start of the idle duration corresponding to that period, </w:t>
            </w:r>
          </w:p>
          <w:p w14:paraId="3812D0F1" w14:textId="77777777" w:rsidR="0081406A" w:rsidRDefault="000E5DC3">
            <w:pPr>
              <w:pStyle w:val="ListParagraph"/>
              <w:numPr>
                <w:ilvl w:val="1"/>
                <w:numId w:val="34"/>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if the UE has already initiated a channel occupancy in that period as described in Clause 4.3.1.2.2 the following is applied:</w:t>
            </w:r>
          </w:p>
          <w:p w14:paraId="44E68CB6" w14:textId="77777777" w:rsidR="0081406A" w:rsidRDefault="000E5DC3">
            <w:pPr>
              <w:pStyle w:val="ListParagraph"/>
              <w:numPr>
                <w:ilvl w:val="2"/>
                <w:numId w:val="35"/>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follows a previous UL transmission after a gap of more than 16us, the UE is expected to sense the channel for at least a sensing slot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sl</m:t>
                  </m:r>
                </m:sub>
              </m:sSub>
              <m:r>
                <w:del w:id="112" w:author="Salvatore Talarico" w:date="2021-12-10T14:46:00Z">
                  <w:rPr>
                    <w:rFonts w:ascii="Cambria Math" w:hAnsi="Cambria Math" w:cs="Times New Roman"/>
                    <w:sz w:val="20"/>
                    <w:szCs w:val="20"/>
                    <w:lang w:val="en-US"/>
                  </w:rPr>
                  <m:t>=9</m:t>
                </w:del>
              </m:r>
              <m:r>
                <w:del w:id="113" w:author="Salvatore Talarico" w:date="2021-12-10T14:46:00Z">
                  <w:rPr>
                    <w:rFonts w:ascii="Cambria Math" w:hAnsi="Cambria Math" w:cs="Times New Roman"/>
                    <w:sz w:val="20"/>
                    <w:szCs w:val="20"/>
                  </w:rPr>
                  <m:t>us</m:t>
                </w:del>
              </m:r>
            </m:oMath>
            <w:del w:id="114" w:author="Salvatore Talarico" w:date="2021-12-10T14:46:00Z">
              <w:r>
                <w:rPr>
                  <w:rFonts w:ascii="Times New Roman" w:hAnsi="Times New Roman" w:cs="Times New Roman"/>
                  <w:sz w:val="20"/>
                  <w:szCs w:val="20"/>
                  <w:lang w:val="en-US"/>
                </w:rPr>
                <w:delText xml:space="preserve">  </w:delText>
              </w:r>
            </w:del>
            <w:r>
              <w:rPr>
                <w:rFonts w:ascii="Times New Roman" w:hAnsi="Times New Roman" w:cs="Times New Roman"/>
                <w:sz w:val="20"/>
                <w:szCs w:val="20"/>
                <w:lang w:val="en-US"/>
              </w:rPr>
              <w:t>immediately before the UL transmission as described in Clause 4.3.1.2.2 where the UE is expected to transmit the UL transmission if the channel is sensed to be idle, and drop</w:t>
            </w:r>
            <w:del w:id="115" w:author="Salvatore Talarico" w:date="2021-12-10T14:59:00Z">
              <w:r>
                <w:rPr>
                  <w:rFonts w:ascii="Times New Roman" w:hAnsi="Times New Roman" w:cs="Times New Roman"/>
                  <w:sz w:val="20"/>
                  <w:szCs w:val="20"/>
                  <w:lang w:val="en-US"/>
                </w:rPr>
                <w:delText xml:space="preserve"> the UE is expected to transmit</w:delText>
              </w:r>
            </w:del>
            <w:r>
              <w:rPr>
                <w:rFonts w:ascii="Times New Roman" w:hAnsi="Times New Roman" w:cs="Times New Roman"/>
                <w:sz w:val="20"/>
                <w:szCs w:val="20"/>
                <w:lang w:val="en-US"/>
              </w:rPr>
              <w:t xml:space="preserve"> otherwise.</w:t>
            </w:r>
          </w:p>
          <w:p w14:paraId="5BB0EFD1" w14:textId="77777777" w:rsidR="0081406A" w:rsidRDefault="000E5DC3">
            <w:pPr>
              <w:pStyle w:val="ListParagraph"/>
              <w:numPr>
                <w:ilvl w:val="2"/>
                <w:numId w:val="35"/>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If the UL transmission follows a previous UL transmission after a gap of at most 16us, the UE is expected to transmit the UL transmission without sensing.</w:t>
            </w:r>
          </w:p>
          <w:p w14:paraId="2DED0CA1" w14:textId="77777777" w:rsidR="0081406A" w:rsidRDefault="000E5DC3">
            <w:pPr>
              <w:pStyle w:val="ListParagraph"/>
              <w:numPr>
                <w:ilvl w:val="1"/>
                <w:numId w:val="34"/>
              </w:numPr>
              <w:spacing w:after="200" w:line="276" w:lineRule="auto"/>
              <w:contextualSpacing/>
              <w:jc w:val="left"/>
              <w:rPr>
                <w:lang w:val="en-US"/>
              </w:rPr>
            </w:pPr>
            <w:r>
              <w:rPr>
                <w:rFonts w:ascii="Times New Roman" w:hAnsi="Times New Roman" w:cs="Times New Roman"/>
                <w:sz w:val="20"/>
                <w:szCs w:val="20"/>
                <w:lang w:val="en-US"/>
              </w:rPr>
              <w:t>Otherwise, the UE drops the transmission.</w:t>
            </w:r>
          </w:p>
        </w:tc>
      </w:tr>
    </w:tbl>
    <w:p w14:paraId="761DCE89" w14:textId="77777777" w:rsidR="0081406A" w:rsidRDefault="0081406A">
      <w:pPr>
        <w:spacing w:after="0" w:line="276" w:lineRule="auto"/>
        <w:rPr>
          <w:rFonts w:ascii="Times" w:hAnsi="Times"/>
          <w:sz w:val="22"/>
        </w:rPr>
      </w:pPr>
    </w:p>
    <w:p w14:paraId="70894B16" w14:textId="77777777" w:rsidR="0081406A" w:rsidRDefault="000E5DC3">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3-2:</w:t>
      </w:r>
    </w:p>
    <w:p w14:paraId="5E128BCB" w14:textId="77777777" w:rsidR="0081406A" w:rsidRDefault="000E5DC3">
      <w:pPr>
        <w:pStyle w:val="ListParagraph"/>
        <w:numPr>
          <w:ilvl w:val="0"/>
          <w:numId w:val="23"/>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TP#3-2 into section 7.3.1.1 of TS 38.212 v17.0.0.</w:t>
      </w:r>
    </w:p>
    <w:tbl>
      <w:tblPr>
        <w:tblStyle w:val="TableGrid"/>
        <w:tblW w:w="0" w:type="auto"/>
        <w:tblLook w:val="04A0" w:firstRow="1" w:lastRow="0" w:firstColumn="1" w:lastColumn="0" w:noHBand="0" w:noVBand="1"/>
      </w:tblPr>
      <w:tblGrid>
        <w:gridCol w:w="9629"/>
      </w:tblGrid>
      <w:tr w:rsidR="0081406A" w14:paraId="155C91D1" w14:textId="77777777">
        <w:tc>
          <w:tcPr>
            <w:tcW w:w="9307" w:type="dxa"/>
            <w:tcBorders>
              <w:top w:val="single" w:sz="4" w:space="0" w:color="auto"/>
              <w:left w:val="single" w:sz="4" w:space="0" w:color="auto"/>
              <w:bottom w:val="single" w:sz="4" w:space="0" w:color="auto"/>
              <w:right w:val="single" w:sz="4" w:space="0" w:color="auto"/>
            </w:tcBorders>
          </w:tcPr>
          <w:p w14:paraId="0889CDE1" w14:textId="77777777" w:rsidR="0081406A" w:rsidRDefault="000E5DC3">
            <w:pPr>
              <w:jc w:val="center"/>
              <w:rPr>
                <w:lang w:val="de-DE" w:eastAsia="zh-CN"/>
              </w:rPr>
            </w:pPr>
            <w:r>
              <w:rPr>
                <w:rFonts w:eastAsia="SimSun"/>
                <w:color w:val="FF0000"/>
                <w:sz w:val="24"/>
                <w:szCs w:val="20"/>
                <w:lang w:eastAsia="zh-CN"/>
              </w:rPr>
              <w:t>*** &lt;</w:t>
            </w:r>
            <w:r>
              <w:rPr>
                <w:rFonts w:eastAsia="SimSun"/>
                <w:b/>
                <w:color w:val="FF0000"/>
                <w:sz w:val="24"/>
                <w:szCs w:val="20"/>
                <w:lang w:eastAsia="zh-CN"/>
              </w:rPr>
              <w:t xml:space="preserve"> </w:t>
            </w:r>
            <w:proofErr w:type="spellStart"/>
            <w:r>
              <w:rPr>
                <w:rFonts w:eastAsia="SimSun"/>
                <w:b/>
                <w:color w:val="FF0000"/>
                <w:sz w:val="24"/>
                <w:szCs w:val="20"/>
                <w:lang w:eastAsia="zh-CN"/>
              </w:rPr>
              <w:t>Begining</w:t>
            </w:r>
            <w:proofErr w:type="spellEnd"/>
            <w:r>
              <w:rPr>
                <w:rFonts w:eastAsia="SimSun"/>
                <w:b/>
                <w:color w:val="FF0000"/>
                <w:sz w:val="24"/>
                <w:szCs w:val="20"/>
                <w:lang w:eastAsia="zh-CN"/>
              </w:rPr>
              <w:t xml:space="preserve"> of TP#3-2 for TS 38.212 v17.0.0</w:t>
            </w:r>
            <w:r>
              <w:rPr>
                <w:rFonts w:eastAsia="SimSun"/>
                <w:color w:val="FF0000"/>
                <w:sz w:val="24"/>
                <w:szCs w:val="20"/>
                <w:lang w:eastAsia="zh-CN"/>
              </w:rPr>
              <w:t>&gt; ***</w:t>
            </w:r>
          </w:p>
          <w:p w14:paraId="29ABF021" w14:textId="77777777" w:rsidR="0081406A" w:rsidRDefault="000E5DC3">
            <w:pPr>
              <w:keepNext/>
              <w:keepLines/>
              <w:spacing w:before="120" w:after="180"/>
              <w:jc w:val="left"/>
              <w:outlineLvl w:val="4"/>
              <w:rPr>
                <w:rFonts w:eastAsia="SimSun"/>
                <w:szCs w:val="20"/>
                <w:lang w:eastAsia="zh-CN"/>
              </w:rPr>
            </w:pPr>
            <w:r>
              <w:rPr>
                <w:rFonts w:eastAsia="SimSun"/>
                <w:szCs w:val="20"/>
                <w:lang w:eastAsia="zh-CN"/>
              </w:rPr>
              <w:t>7.3.1.1.1</w:t>
            </w:r>
            <w:r>
              <w:rPr>
                <w:rFonts w:eastAsia="SimSun"/>
                <w:szCs w:val="20"/>
                <w:lang w:eastAsia="zh-CN"/>
              </w:rPr>
              <w:tab/>
              <w:t>Format 0_0</w:t>
            </w:r>
          </w:p>
          <w:p w14:paraId="4427EF17" w14:textId="77777777" w:rsidR="0081406A" w:rsidRDefault="000E5DC3">
            <w:pPr>
              <w:spacing w:after="180"/>
              <w:jc w:val="center"/>
              <w:rPr>
                <w:rFonts w:ascii="Times New Roman" w:eastAsia="SimSun" w:hAnsi="Times New Roman"/>
                <w:color w:val="FF0000"/>
                <w:sz w:val="24"/>
                <w:szCs w:val="20"/>
                <w:lang w:eastAsia="zh-CN"/>
              </w:rPr>
            </w:pPr>
            <w:r>
              <w:rPr>
                <w:rFonts w:eastAsia="SimSun"/>
                <w:color w:val="FF0000"/>
                <w:sz w:val="24"/>
                <w:szCs w:val="20"/>
                <w:lang w:eastAsia="zh-CN"/>
              </w:rPr>
              <w:t xml:space="preserve">*** &lt; Unchanged parts are </w:t>
            </w:r>
            <w:proofErr w:type="spellStart"/>
            <w:r>
              <w:rPr>
                <w:rFonts w:eastAsia="SimSun"/>
                <w:color w:val="FF0000"/>
                <w:sz w:val="24"/>
                <w:szCs w:val="20"/>
                <w:lang w:eastAsia="zh-CN"/>
              </w:rPr>
              <w:t>ommitted</w:t>
            </w:r>
            <w:proofErr w:type="spellEnd"/>
            <w:r>
              <w:rPr>
                <w:rFonts w:eastAsia="SimSun"/>
                <w:color w:val="FF0000"/>
                <w:sz w:val="24"/>
                <w:szCs w:val="20"/>
                <w:lang w:eastAsia="zh-CN"/>
              </w:rPr>
              <w:t>&gt; ***</w:t>
            </w:r>
          </w:p>
          <w:p w14:paraId="4B0C1BAC" w14:textId="77777777" w:rsidR="0081406A" w:rsidRDefault="000E5DC3">
            <w:pPr>
              <w:keepNext/>
              <w:keepLines/>
              <w:spacing w:before="60" w:after="180"/>
              <w:jc w:val="center"/>
              <w:rPr>
                <w:rFonts w:eastAsia="SimSun"/>
                <w:b/>
                <w:sz w:val="20"/>
                <w:szCs w:val="20"/>
                <w:lang w:eastAsia="zh-CN"/>
              </w:rPr>
            </w:pPr>
            <w:r>
              <w:rPr>
                <w:rFonts w:eastAsia="SimSun"/>
                <w:b/>
                <w:sz w:val="20"/>
                <w:szCs w:val="20"/>
                <w:lang w:eastAsia="zh-CN"/>
              </w:rPr>
              <w:t>Table 7.3.1.1.1-4</w:t>
            </w:r>
            <w:r>
              <w:rPr>
                <w:rFonts w:eastAsia="SimSun"/>
                <w:b/>
                <w:sz w:val="20"/>
                <w:szCs w:val="20"/>
                <w:lang w:val="de-DE" w:eastAsia="zh-CN"/>
              </w:rPr>
              <w:t>A</w:t>
            </w:r>
            <w:r>
              <w:rPr>
                <w:rFonts w:eastAsia="SimSun"/>
                <w:b/>
                <w:sz w:val="20"/>
                <w:szCs w:val="20"/>
                <w:lang w:eastAsia="zh-CN"/>
              </w:rPr>
              <w:t>: Channel access type &amp; CP extension i</w:t>
            </w:r>
            <w:r>
              <w:rPr>
                <w:rFonts w:eastAsia="SimSun"/>
                <w:b/>
                <w:sz w:val="20"/>
                <w:szCs w:val="20"/>
                <w:lang w:val="de-DE" w:eastAsia="zh-CN"/>
              </w:rPr>
              <w:t>f</w:t>
            </w:r>
            <w:r>
              <w:rPr>
                <w:rFonts w:eastAsia="SimSun"/>
                <w:b/>
                <w:i/>
                <w:sz w:val="20"/>
                <w:szCs w:val="20"/>
                <w:lang w:eastAsia="zh-CN"/>
              </w:rPr>
              <w:t xml:space="preserve"> ChannelAccessMode-r16</w:t>
            </w:r>
            <w:r>
              <w:rPr>
                <w:rFonts w:eastAsia="SimSun"/>
                <w:b/>
                <w:sz w:val="20"/>
                <w:szCs w:val="20"/>
                <w:lang w:eastAsia="zh-CN"/>
              </w:rPr>
              <w:t xml:space="preserve"> = "</w:t>
            </w:r>
            <w:proofErr w:type="spellStart"/>
            <w:r>
              <w:rPr>
                <w:rFonts w:eastAsia="SimSun"/>
                <w:b/>
                <w:i/>
                <w:iCs/>
                <w:sz w:val="20"/>
                <w:szCs w:val="20"/>
                <w:lang w:eastAsia="zh-CN"/>
              </w:rPr>
              <w:t>semistatic</w:t>
            </w:r>
            <w:proofErr w:type="spellEnd"/>
            <w:r>
              <w:rPr>
                <w:rFonts w:eastAsia="SimSun"/>
                <w:b/>
                <w:sz w:val="20"/>
                <w:szCs w:val="20"/>
                <w:lang w:eastAsia="zh-CN"/>
              </w:rPr>
              <w:t>"</w:t>
            </w:r>
            <w:r>
              <w:rPr>
                <w:rFonts w:eastAsia="SimSun"/>
                <w:b/>
                <w:sz w:val="20"/>
                <w:szCs w:val="20"/>
                <w:lang w:val="de-DE" w:eastAsia="zh-CN"/>
              </w:rPr>
              <w:t xml:space="preserve"> is provided</w:t>
            </w:r>
            <w:r>
              <w:rPr>
                <w:rFonts w:eastAsia="SimSun"/>
                <w:b/>
                <w:sz w:val="20"/>
                <w:szCs w:val="20"/>
                <w:lang w:eastAsia="zh-CN"/>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414"/>
              <w:gridCol w:w="2745"/>
              <w:gridCol w:w="2508"/>
            </w:tblGrid>
            <w:tr w:rsidR="0081406A" w14:paraId="59B345B1" w14:textId="77777777">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2A8E78EA" w14:textId="77777777" w:rsidR="0081406A" w:rsidRDefault="000E5DC3">
                  <w:pPr>
                    <w:keepNext/>
                    <w:keepLines/>
                    <w:spacing w:after="0"/>
                    <w:jc w:val="center"/>
                    <w:rPr>
                      <w:rFonts w:eastAsia="SimSun"/>
                      <w:b/>
                      <w:sz w:val="18"/>
                      <w:lang w:eastAsia="zh-CN"/>
                    </w:rPr>
                  </w:pPr>
                  <w:r>
                    <w:rPr>
                      <w:rFonts w:eastAsia="SimSun"/>
                      <w:b/>
                      <w:sz w:val="18"/>
                      <w:szCs w:val="20"/>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tcPr>
                <w:p w14:paraId="36C18445" w14:textId="77777777" w:rsidR="0081406A" w:rsidRDefault="000E5DC3">
                  <w:pPr>
                    <w:keepNext/>
                    <w:keepLines/>
                    <w:spacing w:after="0"/>
                    <w:jc w:val="center"/>
                    <w:rPr>
                      <w:rFonts w:eastAsia="SimSun"/>
                      <w:b/>
                      <w:sz w:val="18"/>
                      <w:szCs w:val="20"/>
                      <w:lang w:eastAsia="zh-CN"/>
                    </w:rPr>
                  </w:pPr>
                  <w:r>
                    <w:rPr>
                      <w:rFonts w:eastAsia="SimSun"/>
                      <w:b/>
                      <w:sz w:val="18"/>
                      <w:szCs w:val="20"/>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38FC2E0C" w14:textId="77777777" w:rsidR="0081406A" w:rsidRDefault="000E5DC3">
                  <w:pPr>
                    <w:keepNext/>
                    <w:keepLines/>
                    <w:spacing w:after="0"/>
                    <w:jc w:val="center"/>
                    <w:rPr>
                      <w:rFonts w:eastAsia="SimSun"/>
                      <w:b/>
                      <w:sz w:val="18"/>
                      <w:szCs w:val="20"/>
                      <w:lang w:eastAsia="zh-CN"/>
                    </w:rPr>
                  </w:pPr>
                  <w:r>
                    <w:rPr>
                      <w:rFonts w:eastAsia="SimSun"/>
                      <w:b/>
                      <w:sz w:val="18"/>
                      <w:szCs w:val="20"/>
                      <w:lang w:eastAsia="zh-CN"/>
                    </w:rPr>
                    <w:t>The CP extension T_"</w:t>
                  </w:r>
                  <w:proofErr w:type="spellStart"/>
                  <w:r>
                    <w:rPr>
                      <w:rFonts w:eastAsia="SimSun"/>
                      <w:b/>
                      <w:sz w:val="18"/>
                      <w:szCs w:val="20"/>
                      <w:lang w:eastAsia="zh-CN"/>
                    </w:rPr>
                    <w:t>ext</w:t>
                  </w:r>
                  <w:proofErr w:type="spellEnd"/>
                  <w:r>
                    <w:rPr>
                      <w:rFonts w:eastAsia="SimSun"/>
                      <w:b/>
                      <w:sz w:val="18"/>
                      <w:szCs w:val="20"/>
                      <w:lang w:eastAsia="zh-CN"/>
                    </w:rPr>
                    <w:t>"  index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3D7F5A2D" w14:textId="77777777" w:rsidR="0081406A" w:rsidRDefault="000E5DC3">
                  <w:pPr>
                    <w:keepNext/>
                    <w:keepLines/>
                    <w:spacing w:after="0"/>
                    <w:jc w:val="center"/>
                    <w:rPr>
                      <w:rFonts w:eastAsia="SimSun"/>
                      <w:b/>
                      <w:sz w:val="18"/>
                      <w:szCs w:val="20"/>
                      <w:lang w:eastAsia="zh-CN"/>
                    </w:rPr>
                  </w:pPr>
                  <w:r>
                    <w:rPr>
                      <w:rFonts w:eastAsia="SimSun"/>
                      <w:b/>
                      <w:sz w:val="18"/>
                      <w:szCs w:val="20"/>
                      <w:lang w:eastAsia="zh-CN"/>
                    </w:rPr>
                    <w:t xml:space="preserve">Initiator of the channel occupancy associated with the UL transmission as described in Clause </w:t>
                  </w:r>
                  <w:proofErr w:type="spellStart"/>
                  <w:r>
                    <w:rPr>
                      <w:rFonts w:eastAsia="SimSun"/>
                      <w:b/>
                      <w:sz w:val="18"/>
                      <w:szCs w:val="20"/>
                      <w:lang w:eastAsia="zh-CN"/>
                    </w:rPr>
                    <w:t>x.x</w:t>
                  </w:r>
                  <w:proofErr w:type="spellEnd"/>
                  <w:r>
                    <w:rPr>
                      <w:rFonts w:eastAsia="SimSun"/>
                      <w:b/>
                      <w:sz w:val="18"/>
                      <w:szCs w:val="20"/>
                      <w:lang w:eastAsia="zh-CN"/>
                    </w:rPr>
                    <w:t xml:space="preserve"> in TS 37.213</w:t>
                  </w:r>
                </w:p>
              </w:tc>
            </w:tr>
            <w:tr w:rsidR="0081406A" w14:paraId="377B350E"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4D856CDE" w14:textId="77777777" w:rsidR="0081406A" w:rsidRDefault="000E5DC3">
                  <w:pPr>
                    <w:keepNext/>
                    <w:keepLines/>
                    <w:spacing w:after="0"/>
                    <w:jc w:val="center"/>
                    <w:rPr>
                      <w:rFonts w:eastAsia="SimSun"/>
                      <w:sz w:val="18"/>
                      <w:szCs w:val="20"/>
                      <w:lang w:eastAsia="zh-CN"/>
                    </w:rPr>
                  </w:pPr>
                  <w:r>
                    <w:rPr>
                      <w:rFonts w:eastAsia="SimSun"/>
                      <w:sz w:val="18"/>
                      <w:szCs w:val="20"/>
                      <w:lang w:eastAsia="zh-CN"/>
                    </w:rPr>
                    <w:t>0</w:t>
                  </w:r>
                </w:p>
              </w:tc>
              <w:tc>
                <w:tcPr>
                  <w:tcW w:w="2414" w:type="dxa"/>
                  <w:tcBorders>
                    <w:top w:val="single" w:sz="4" w:space="0" w:color="auto"/>
                    <w:left w:val="single" w:sz="4" w:space="0" w:color="auto"/>
                    <w:bottom w:val="single" w:sz="4" w:space="0" w:color="auto"/>
                    <w:right w:val="single" w:sz="4" w:space="0" w:color="auto"/>
                  </w:tcBorders>
                </w:tcPr>
                <w:p w14:paraId="12AE6B20" w14:textId="77777777" w:rsidR="0081406A" w:rsidRDefault="000E5DC3">
                  <w:pPr>
                    <w:keepNext/>
                    <w:keepLines/>
                    <w:spacing w:after="0"/>
                    <w:jc w:val="center"/>
                    <w:rPr>
                      <w:rFonts w:eastAsia="SimSun"/>
                      <w:sz w:val="18"/>
                      <w:szCs w:val="20"/>
                      <w:lang w:eastAsia="zh-CN"/>
                    </w:rPr>
                  </w:pPr>
                  <w:r>
                    <w:rPr>
                      <w:rFonts w:eastAsia="SimSun"/>
                      <w:sz w:val="18"/>
                      <w:szCs w:val="20"/>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4850625F" w14:textId="77777777" w:rsidR="0081406A" w:rsidRDefault="000E5DC3">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4EDAB5BF" w14:textId="77777777" w:rsidR="0081406A" w:rsidRDefault="000E5DC3">
                  <w:pPr>
                    <w:keepNext/>
                    <w:keepLines/>
                    <w:spacing w:after="0"/>
                    <w:jc w:val="center"/>
                    <w:rPr>
                      <w:rFonts w:eastAsia="SimSun"/>
                      <w:sz w:val="18"/>
                      <w:szCs w:val="20"/>
                      <w:lang w:eastAsia="zh-CN"/>
                    </w:rPr>
                  </w:pPr>
                  <w:r>
                    <w:rPr>
                      <w:rFonts w:eastAsia="SimSun"/>
                      <w:sz w:val="18"/>
                      <w:szCs w:val="20"/>
                      <w:lang w:eastAsia="zh-CN"/>
                    </w:rPr>
                    <w:t>gNB</w:t>
                  </w:r>
                </w:p>
              </w:tc>
            </w:tr>
            <w:tr w:rsidR="0081406A" w14:paraId="030F6C29"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0CAF3DAB" w14:textId="77777777" w:rsidR="0081406A" w:rsidRDefault="000E5DC3">
                  <w:pPr>
                    <w:keepNext/>
                    <w:keepLines/>
                    <w:spacing w:after="0"/>
                    <w:jc w:val="center"/>
                    <w:rPr>
                      <w:rFonts w:eastAsia="SimSun"/>
                      <w:sz w:val="18"/>
                      <w:szCs w:val="20"/>
                      <w:lang w:eastAsia="zh-CN"/>
                    </w:rPr>
                  </w:pPr>
                  <w:r>
                    <w:rPr>
                      <w:rFonts w:eastAsia="SimSun"/>
                      <w:sz w:val="18"/>
                      <w:szCs w:val="20"/>
                      <w:lang w:eastAsia="zh-CN"/>
                    </w:rPr>
                    <w:t>1</w:t>
                  </w:r>
                </w:p>
              </w:tc>
              <w:tc>
                <w:tcPr>
                  <w:tcW w:w="2414" w:type="dxa"/>
                  <w:tcBorders>
                    <w:top w:val="single" w:sz="4" w:space="0" w:color="auto"/>
                    <w:left w:val="single" w:sz="4" w:space="0" w:color="auto"/>
                    <w:bottom w:val="single" w:sz="4" w:space="0" w:color="auto"/>
                    <w:right w:val="single" w:sz="4" w:space="0" w:color="auto"/>
                  </w:tcBorders>
                </w:tcPr>
                <w:p w14:paraId="39DD8BF5" w14:textId="77777777" w:rsidR="0081406A" w:rsidRDefault="000E5DC3">
                  <w:pPr>
                    <w:keepNext/>
                    <w:keepLines/>
                    <w:spacing w:after="0"/>
                    <w:jc w:val="center"/>
                    <w:rPr>
                      <w:rFonts w:eastAsia="SimSun"/>
                      <w:sz w:val="18"/>
                      <w:szCs w:val="20"/>
                      <w:lang w:eastAsia="zh-CN"/>
                    </w:rPr>
                  </w:pPr>
                  <w:r>
                    <w:rPr>
                      <w:rFonts w:eastAsia="SimSun"/>
                      <w:sz w:val="18"/>
                      <w:szCs w:val="20"/>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034F10BF" w14:textId="77777777" w:rsidR="0081406A" w:rsidRDefault="000E5DC3">
                  <w:pPr>
                    <w:keepNext/>
                    <w:keepLines/>
                    <w:spacing w:after="0"/>
                    <w:jc w:val="center"/>
                    <w:rPr>
                      <w:rFonts w:eastAsia="SimSun"/>
                      <w:sz w:val="18"/>
                      <w:szCs w:val="20"/>
                      <w:lang w:eastAsia="zh-CN"/>
                    </w:rPr>
                  </w:pPr>
                  <w:r>
                    <w:rPr>
                      <w:rFonts w:eastAsia="SimSun"/>
                      <w:sz w:val="18"/>
                      <w:szCs w:val="20"/>
                      <w:lang w:eastAsia="zh-CN"/>
                    </w:rPr>
                    <w:t>2</w:t>
                  </w:r>
                </w:p>
              </w:tc>
              <w:tc>
                <w:tcPr>
                  <w:tcW w:w="2508" w:type="dxa"/>
                  <w:tcBorders>
                    <w:top w:val="single" w:sz="4" w:space="0" w:color="auto"/>
                    <w:left w:val="single" w:sz="4" w:space="0" w:color="auto"/>
                    <w:bottom w:val="single" w:sz="4" w:space="0" w:color="auto"/>
                    <w:right w:val="single" w:sz="4" w:space="0" w:color="auto"/>
                  </w:tcBorders>
                </w:tcPr>
                <w:p w14:paraId="0B422198" w14:textId="77777777" w:rsidR="0081406A" w:rsidRDefault="000E5DC3">
                  <w:pPr>
                    <w:keepNext/>
                    <w:keepLines/>
                    <w:spacing w:after="0"/>
                    <w:jc w:val="center"/>
                    <w:rPr>
                      <w:rFonts w:eastAsia="SimSun"/>
                      <w:sz w:val="18"/>
                      <w:szCs w:val="20"/>
                      <w:lang w:eastAsia="zh-CN"/>
                    </w:rPr>
                  </w:pPr>
                  <w:r>
                    <w:rPr>
                      <w:rFonts w:eastAsia="SimSun"/>
                      <w:sz w:val="18"/>
                      <w:szCs w:val="20"/>
                      <w:lang w:eastAsia="zh-CN"/>
                    </w:rPr>
                    <w:t>gNB</w:t>
                  </w:r>
                </w:p>
              </w:tc>
            </w:tr>
            <w:tr w:rsidR="0081406A" w14:paraId="57A6D062"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01B52440" w14:textId="77777777" w:rsidR="0081406A" w:rsidRDefault="000E5DC3">
                  <w:pPr>
                    <w:keepNext/>
                    <w:keepLines/>
                    <w:spacing w:after="0"/>
                    <w:jc w:val="center"/>
                    <w:rPr>
                      <w:rFonts w:eastAsia="SimSun"/>
                      <w:sz w:val="18"/>
                      <w:szCs w:val="20"/>
                      <w:lang w:eastAsia="zh-CN"/>
                    </w:rPr>
                  </w:pPr>
                  <w:r>
                    <w:rPr>
                      <w:rFonts w:eastAsia="SimSun"/>
                      <w:sz w:val="18"/>
                      <w:szCs w:val="20"/>
                      <w:lang w:eastAsia="zh-CN"/>
                    </w:rPr>
                    <w:t>2</w:t>
                  </w:r>
                </w:p>
              </w:tc>
              <w:tc>
                <w:tcPr>
                  <w:tcW w:w="2414" w:type="dxa"/>
                  <w:tcBorders>
                    <w:top w:val="single" w:sz="4" w:space="0" w:color="auto"/>
                    <w:left w:val="single" w:sz="4" w:space="0" w:color="auto"/>
                    <w:bottom w:val="single" w:sz="4" w:space="0" w:color="auto"/>
                    <w:right w:val="single" w:sz="4" w:space="0" w:color="auto"/>
                  </w:tcBorders>
                </w:tcPr>
                <w:p w14:paraId="1D3C5ACA" w14:textId="77777777" w:rsidR="0081406A" w:rsidRDefault="000E5DC3">
                  <w:pPr>
                    <w:keepNext/>
                    <w:keepLines/>
                    <w:spacing w:after="0"/>
                    <w:jc w:val="center"/>
                    <w:rPr>
                      <w:rFonts w:eastAsia="SimSun"/>
                      <w:sz w:val="18"/>
                      <w:szCs w:val="20"/>
                      <w:lang w:eastAsia="zh-CN"/>
                    </w:rPr>
                  </w:pPr>
                  <w:del w:id="116" w:author="Huawei" w:date="2022-01-04T18:26:00Z">
                    <w:r>
                      <w:rPr>
                        <w:rFonts w:eastAsia="SimSun"/>
                        <w:color w:val="1F497D"/>
                        <w:sz w:val="18"/>
                        <w:szCs w:val="20"/>
                        <w:lang w:val="sv-SE" w:eastAsia="ko-KR"/>
                      </w:rPr>
                      <w:delText>9us sensing</w:delText>
                    </w:r>
                  </w:del>
                  <w:ins w:id="117" w:author="Huawei" w:date="2022-01-04T18:26:00Z">
                    <w:r>
                      <w:rPr>
                        <w:rFonts w:eastAsia="SimSun"/>
                        <w:color w:val="1F497D"/>
                        <w:sz w:val="18"/>
                        <w:szCs w:val="20"/>
                        <w:lang w:val="sv-SE" w:eastAsia="ko-KR"/>
                      </w:rPr>
                      <w:t>Sensing</w:t>
                    </w:r>
                  </w:ins>
                  <w:r>
                    <w:rPr>
                      <w:rFonts w:eastAsia="SimSun"/>
                      <w:color w:val="1F497D"/>
                      <w:sz w:val="18"/>
                      <w:szCs w:val="20"/>
                      <w:lang w:val="sv-SE" w:eastAsia="ko-KR"/>
                    </w:rPr>
                    <w:t xml:space="preserve"> </w:t>
                  </w:r>
                  <w:r>
                    <w:rPr>
                      <w:rFonts w:eastAsia="SimSun"/>
                      <w:sz w:val="18"/>
                      <w:szCs w:val="20"/>
                      <w:lang w:val="sv-SE" w:eastAsia="ko-KR"/>
                    </w:rPr>
                    <w:t>within a 25us interval</w:t>
                  </w:r>
                  <w:r>
                    <w:rPr>
                      <w:rFonts w:eastAsia="SimSun"/>
                      <w:sz w:val="18"/>
                      <w:szCs w:val="20"/>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2F73A90C" w14:textId="77777777" w:rsidR="0081406A" w:rsidRDefault="000E5DC3">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32904B9" w14:textId="77777777" w:rsidR="0081406A" w:rsidRDefault="000E5DC3">
                  <w:pPr>
                    <w:keepNext/>
                    <w:keepLines/>
                    <w:spacing w:after="0"/>
                    <w:jc w:val="center"/>
                    <w:rPr>
                      <w:rFonts w:eastAsia="SimSun"/>
                      <w:sz w:val="18"/>
                      <w:szCs w:val="20"/>
                      <w:lang w:eastAsia="zh-CN"/>
                    </w:rPr>
                  </w:pPr>
                  <w:r>
                    <w:rPr>
                      <w:rFonts w:eastAsia="SimSun"/>
                      <w:sz w:val="18"/>
                      <w:szCs w:val="20"/>
                      <w:lang w:eastAsia="zh-CN"/>
                    </w:rPr>
                    <w:t>gNB</w:t>
                  </w:r>
                </w:p>
              </w:tc>
            </w:tr>
            <w:tr w:rsidR="0081406A" w14:paraId="65C8A903"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35953761" w14:textId="77777777" w:rsidR="0081406A" w:rsidRDefault="000E5DC3">
                  <w:pPr>
                    <w:keepNext/>
                    <w:keepLines/>
                    <w:spacing w:after="0"/>
                    <w:jc w:val="center"/>
                    <w:rPr>
                      <w:rFonts w:eastAsia="SimSun"/>
                      <w:sz w:val="18"/>
                      <w:szCs w:val="20"/>
                      <w:lang w:eastAsia="zh-CN"/>
                    </w:rPr>
                  </w:pPr>
                  <w:r>
                    <w:rPr>
                      <w:rFonts w:eastAsia="SimSun"/>
                      <w:sz w:val="18"/>
                      <w:szCs w:val="20"/>
                      <w:lang w:eastAsia="zh-CN"/>
                    </w:rPr>
                    <w:t>3</w:t>
                  </w:r>
                </w:p>
              </w:tc>
              <w:tc>
                <w:tcPr>
                  <w:tcW w:w="2414" w:type="dxa"/>
                  <w:tcBorders>
                    <w:top w:val="single" w:sz="4" w:space="0" w:color="auto"/>
                    <w:left w:val="single" w:sz="4" w:space="0" w:color="auto"/>
                    <w:bottom w:val="single" w:sz="4" w:space="0" w:color="auto"/>
                    <w:right w:val="single" w:sz="4" w:space="0" w:color="auto"/>
                  </w:tcBorders>
                </w:tcPr>
                <w:p w14:paraId="387A4906" w14:textId="77777777" w:rsidR="0081406A" w:rsidRDefault="000E5DC3">
                  <w:pPr>
                    <w:keepNext/>
                    <w:keepLines/>
                    <w:spacing w:after="0"/>
                    <w:jc w:val="center"/>
                    <w:rPr>
                      <w:rFonts w:eastAsia="SimSun"/>
                      <w:sz w:val="18"/>
                      <w:szCs w:val="20"/>
                      <w:lang w:eastAsia="zh-CN"/>
                    </w:rPr>
                  </w:pPr>
                  <w:r>
                    <w:rPr>
                      <w:rFonts w:eastAsia="SimSun"/>
                      <w:sz w:val="18"/>
                      <w:szCs w:val="20"/>
                      <w:lang w:eastAsia="zh-CN"/>
                    </w:rPr>
                    <w:t xml:space="preserve">Sensing as defined in Clause </w:t>
                  </w:r>
                  <w:ins w:id="118" w:author="Huawei" w:date="2022-01-04T19:24:00Z">
                    <w:r>
                      <w:rPr>
                        <w:rFonts w:eastAsia="SimSun"/>
                        <w:sz w:val="18"/>
                        <w:szCs w:val="20"/>
                        <w:lang w:eastAsia="zh-CN"/>
                      </w:rPr>
                      <w:t>4.3.1.2</w:t>
                    </w:r>
                  </w:ins>
                  <w:del w:id="119" w:author="Huawei" w:date="2022-01-04T19:24:00Z">
                    <w:r>
                      <w:rPr>
                        <w:rFonts w:eastAsia="SimSun"/>
                        <w:sz w:val="18"/>
                        <w:szCs w:val="20"/>
                        <w:lang w:eastAsia="zh-CN"/>
                      </w:rPr>
                      <w:delText>x.x</w:delText>
                    </w:r>
                  </w:del>
                  <w:r>
                    <w:rPr>
                      <w:rFonts w:eastAsia="SimSun"/>
                      <w:sz w:val="18"/>
                      <w:szCs w:val="20"/>
                      <w:lang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tcPr>
                <w:p w14:paraId="46503B47" w14:textId="77777777" w:rsidR="0081406A" w:rsidRDefault="000E5DC3">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EFEF34E" w14:textId="77777777" w:rsidR="0081406A" w:rsidRDefault="000E5DC3">
                  <w:pPr>
                    <w:keepNext/>
                    <w:keepLines/>
                    <w:spacing w:after="0"/>
                    <w:jc w:val="center"/>
                    <w:rPr>
                      <w:rFonts w:eastAsia="SimSun"/>
                      <w:sz w:val="18"/>
                      <w:szCs w:val="20"/>
                      <w:lang w:eastAsia="zh-CN"/>
                    </w:rPr>
                  </w:pPr>
                  <w:r>
                    <w:rPr>
                      <w:rFonts w:eastAsia="SimSun"/>
                      <w:sz w:val="18"/>
                      <w:szCs w:val="20"/>
                      <w:lang w:eastAsia="zh-CN"/>
                    </w:rPr>
                    <w:t>UE</w:t>
                  </w:r>
                </w:p>
              </w:tc>
            </w:tr>
            <w:tr w:rsidR="0081406A" w14:paraId="11144CD0" w14:textId="7777777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5E08C256" w14:textId="77777777" w:rsidR="0081406A" w:rsidRDefault="000E5DC3">
                  <w:pPr>
                    <w:keepNext/>
                    <w:keepLines/>
                    <w:spacing w:after="0"/>
                    <w:ind w:left="851" w:hanging="851"/>
                    <w:jc w:val="left"/>
                    <w:rPr>
                      <w:rFonts w:ascii="Times New Roman" w:eastAsia="SimSun" w:hAnsi="Times New Roman"/>
                      <w:szCs w:val="20"/>
                      <w:lang w:val="en-US" w:eastAsia="zh-CN"/>
                    </w:rPr>
                  </w:pPr>
                  <w:r>
                    <w:rPr>
                      <w:rFonts w:eastAsia="SimSun"/>
                      <w:sz w:val="18"/>
                      <w:szCs w:val="20"/>
                      <w:lang w:eastAsia="zh-CN"/>
                    </w:rPr>
                    <w:t>Note:</w:t>
                  </w:r>
                  <w:r>
                    <w:rPr>
                      <w:rFonts w:eastAsia="SimSun"/>
                      <w:sz w:val="18"/>
                      <w:szCs w:val="20"/>
                      <w:lang w:eastAsia="zh-CN"/>
                    </w:rPr>
                    <w:tab/>
                    <w:t xml:space="preserve">Row index 3 is only applicable if </w:t>
                  </w:r>
                  <w:proofErr w:type="spellStart"/>
                  <w:r>
                    <w:rPr>
                      <w:rFonts w:eastAsia="SimSun"/>
                      <w:i/>
                      <w:sz w:val="18"/>
                      <w:szCs w:val="20"/>
                      <w:lang w:eastAsia="zh-CN"/>
                    </w:rPr>
                    <w:t>ue-SemiStaticChannelAccessConfig</w:t>
                  </w:r>
                  <w:proofErr w:type="spellEnd"/>
                  <w:r>
                    <w:rPr>
                      <w:rFonts w:eastAsia="SimSun"/>
                      <w:sz w:val="18"/>
                      <w:szCs w:val="20"/>
                      <w:lang w:eastAsia="zh-CN"/>
                    </w:rPr>
                    <w:t xml:space="preserve"> is provided. Otherwise, the row is reserved.</w:t>
                  </w:r>
                </w:p>
              </w:tc>
            </w:tr>
          </w:tbl>
          <w:p w14:paraId="52D38CCC" w14:textId="77777777" w:rsidR="0081406A" w:rsidRDefault="0081406A">
            <w:pPr>
              <w:widowControl w:val="0"/>
              <w:rPr>
                <w:rFonts w:eastAsiaTheme="minorEastAsia"/>
                <w:lang w:val="de-DE" w:eastAsia="zh-CN"/>
              </w:rPr>
            </w:pPr>
          </w:p>
          <w:p w14:paraId="18CD41A8" w14:textId="77777777" w:rsidR="0081406A" w:rsidRDefault="000E5DC3">
            <w:pPr>
              <w:jc w:val="center"/>
              <w:rPr>
                <w:lang w:val="de-DE" w:eastAsia="zh-CN"/>
              </w:rPr>
            </w:pPr>
            <w:r>
              <w:rPr>
                <w:rFonts w:eastAsia="SimSun"/>
                <w:color w:val="FF0000"/>
                <w:sz w:val="24"/>
                <w:szCs w:val="20"/>
                <w:lang w:eastAsia="zh-CN"/>
              </w:rPr>
              <w:t>*** &lt;</w:t>
            </w:r>
            <w:r>
              <w:rPr>
                <w:rFonts w:eastAsia="SimSun"/>
                <w:b/>
                <w:color w:val="FF0000"/>
                <w:sz w:val="24"/>
                <w:szCs w:val="20"/>
                <w:lang w:eastAsia="zh-CN"/>
              </w:rPr>
              <w:t xml:space="preserve"> End of TP#3-2 for TS 38.212 v17.0.0</w:t>
            </w:r>
            <w:r>
              <w:rPr>
                <w:rFonts w:eastAsia="SimSun"/>
                <w:color w:val="FF0000"/>
                <w:sz w:val="24"/>
                <w:szCs w:val="20"/>
                <w:lang w:eastAsia="zh-CN"/>
              </w:rPr>
              <w:t>&gt; ***</w:t>
            </w:r>
          </w:p>
        </w:tc>
      </w:tr>
    </w:tbl>
    <w:p w14:paraId="1B52B2DB" w14:textId="77777777" w:rsidR="0081406A" w:rsidRDefault="0081406A">
      <w:pPr>
        <w:pStyle w:val="BodyText"/>
        <w:rPr>
          <w:rFonts w:ascii="Times New Roman" w:eastAsiaTheme="minorEastAsia" w:hAnsi="Times New Roman" w:cs="Times New Roman"/>
          <w:sz w:val="22"/>
        </w:rPr>
      </w:pPr>
    </w:p>
    <w:p w14:paraId="4EA42A50" w14:textId="77777777" w:rsidR="0081406A" w:rsidRDefault="000E5DC3">
      <w:pPr>
        <w:pStyle w:val="Heading3"/>
      </w:pPr>
      <w:r>
        <w:t>2.3.1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81406A" w14:paraId="7FEB1048" w14:textId="77777777">
        <w:tc>
          <w:tcPr>
            <w:tcW w:w="9629" w:type="dxa"/>
            <w:gridSpan w:val="2"/>
          </w:tcPr>
          <w:p w14:paraId="0AF82618"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CDA10D3" w14:textId="77777777" w:rsidR="0081406A" w:rsidRDefault="0081406A">
            <w:pPr>
              <w:pStyle w:val="ListParagraph"/>
              <w:ind w:left="0"/>
              <w:rPr>
                <w:rFonts w:ascii="Times New Roman" w:eastAsia="Times New Roman" w:hAnsi="Times New Roman" w:cs="Times New Roman"/>
                <w:b/>
                <w:bCs/>
                <w:szCs w:val="20"/>
                <w:lang w:val="en-US" w:eastAsia="ja-JP"/>
              </w:rPr>
            </w:pPr>
          </w:p>
          <w:p w14:paraId="04C47201"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Q1</w:t>
            </w:r>
            <w:r>
              <w:rPr>
                <w:rFonts w:ascii="Times New Roman" w:eastAsia="Times New Roman" w:hAnsi="Times New Roman" w:cs="Times New Roman"/>
                <w:szCs w:val="20"/>
                <w:lang w:val="en-US" w:eastAsia="ja-JP"/>
              </w:rPr>
              <w:t xml:space="preserve">: What is your view on TP in Proposal 3-1 and 3-2 in general? Are the TPs agreeable in principle with </w:t>
            </w:r>
            <w:proofErr w:type="spellStart"/>
            <w:r>
              <w:rPr>
                <w:rFonts w:ascii="Times New Roman" w:eastAsiaTheme="minorEastAsia" w:hAnsi="Times New Roman" w:cs="Times New Roman"/>
                <w:lang w:val="en-US" w:eastAsia="zh-CN"/>
              </w:rPr>
              <w:t>with</w:t>
            </w:r>
            <w:proofErr w:type="spellEnd"/>
            <w:r>
              <w:rPr>
                <w:rFonts w:ascii="Times New Roman" w:eastAsiaTheme="minorEastAsia" w:hAnsi="Times New Roman" w:cs="Times New Roman"/>
                <w:lang w:val="en-US" w:eastAsia="zh-CN"/>
              </w:rPr>
              <w:t xml:space="preserve"> potential refinement if needed?</w:t>
            </w:r>
            <w:r>
              <w:rPr>
                <w:rFonts w:ascii="Times New Roman" w:eastAsia="Times New Roman" w:hAnsi="Times New Roman" w:cs="Times New Roman"/>
                <w:szCs w:val="20"/>
                <w:lang w:val="en-US" w:eastAsia="ja-JP"/>
              </w:rPr>
              <w:t xml:space="preserve"> Please </w:t>
            </w:r>
            <w:proofErr w:type="spellStart"/>
            <w:r>
              <w:rPr>
                <w:rFonts w:ascii="Times New Roman" w:eastAsia="Times New Roman" w:hAnsi="Times New Roman" w:cs="Times New Roman"/>
                <w:szCs w:val="20"/>
                <w:lang w:val="en-US" w:eastAsia="ja-JP"/>
              </w:rPr>
              <w:t>commentif</w:t>
            </w:r>
            <w:proofErr w:type="spellEnd"/>
            <w:r>
              <w:rPr>
                <w:rFonts w:ascii="Times New Roman" w:eastAsia="Times New Roman" w:hAnsi="Times New Roman" w:cs="Times New Roman"/>
                <w:szCs w:val="20"/>
                <w:lang w:val="en-US" w:eastAsia="ja-JP"/>
              </w:rPr>
              <w:t xml:space="preserve"> there is any specific concern.</w:t>
            </w:r>
          </w:p>
          <w:p w14:paraId="7F5653DF"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2DDC851A" w14:textId="77777777" w:rsidR="0081406A" w:rsidRDefault="0081406A">
            <w:pPr>
              <w:pStyle w:val="ListParagraph"/>
              <w:ind w:left="0"/>
              <w:rPr>
                <w:rFonts w:ascii="Times New Roman" w:eastAsia="Times New Roman" w:hAnsi="Times New Roman" w:cs="Times New Roman"/>
                <w:b/>
                <w:bCs/>
                <w:szCs w:val="20"/>
                <w:lang w:val="en-US" w:eastAsia="ja-JP"/>
              </w:rPr>
            </w:pPr>
          </w:p>
        </w:tc>
      </w:tr>
      <w:tr w:rsidR="0081406A" w14:paraId="52AE54D7" w14:textId="77777777">
        <w:tc>
          <w:tcPr>
            <w:tcW w:w="1490" w:type="dxa"/>
            <w:shd w:val="clear" w:color="auto" w:fill="BFBFBF" w:themeFill="background1" w:themeFillShade="BF"/>
          </w:tcPr>
          <w:p w14:paraId="77DC9230"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63E13B57"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1406A" w14:paraId="597DEE50" w14:textId="77777777">
        <w:tc>
          <w:tcPr>
            <w:tcW w:w="1490" w:type="dxa"/>
          </w:tcPr>
          <w:p w14:paraId="04F9ACF4"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796CAEE1"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ok</w:t>
            </w:r>
          </w:p>
        </w:tc>
      </w:tr>
      <w:tr w:rsidR="0081406A" w14:paraId="71A7BA51" w14:textId="77777777">
        <w:tc>
          <w:tcPr>
            <w:tcW w:w="1490" w:type="dxa"/>
          </w:tcPr>
          <w:p w14:paraId="4F2C6793"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758E5D8C"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believe that both proposal 3-1 and 3-2 should be supported. However, for proposal 3-2, only the changes for index 3 seems to be needed. Our understanding is that the proposed changes for index 2 have been already agreed during </w:t>
            </w:r>
            <w:proofErr w:type="spellStart"/>
            <w:r>
              <w:rPr>
                <w:rFonts w:ascii="Times New Roman" w:eastAsia="Times New Roman" w:hAnsi="Times New Roman" w:cs="Times New Roman"/>
                <w:szCs w:val="20"/>
                <w:lang w:val="en-US" w:eastAsia="ja-JP"/>
              </w:rPr>
              <w:t>mantainace</w:t>
            </w:r>
            <w:proofErr w:type="spellEnd"/>
            <w:r>
              <w:rPr>
                <w:rFonts w:ascii="Times New Roman" w:eastAsia="Times New Roman" w:hAnsi="Times New Roman" w:cs="Times New Roman"/>
                <w:szCs w:val="20"/>
                <w:lang w:val="en-US" w:eastAsia="ja-JP"/>
              </w:rPr>
              <w:t xml:space="preserve"> phase in R1-2112751 during prior meeting (RAN1 #107).</w:t>
            </w:r>
          </w:p>
        </w:tc>
      </w:tr>
      <w:tr w:rsidR="0081406A" w14:paraId="3A591F51" w14:textId="77777777">
        <w:tc>
          <w:tcPr>
            <w:tcW w:w="1490" w:type="dxa"/>
          </w:tcPr>
          <w:p w14:paraId="4AA3BC5F"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067E6799"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TP is agreeable.</w:t>
            </w:r>
          </w:p>
        </w:tc>
      </w:tr>
      <w:tr w:rsidR="0081406A" w14:paraId="7F4FB400" w14:textId="77777777">
        <w:tc>
          <w:tcPr>
            <w:tcW w:w="1490" w:type="dxa"/>
          </w:tcPr>
          <w:p w14:paraId="08132BE3" w14:textId="77777777" w:rsidR="0081406A" w:rsidRDefault="000E5DC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6287658D"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proposals.</w:t>
            </w:r>
          </w:p>
        </w:tc>
      </w:tr>
      <w:tr w:rsidR="0081406A" w14:paraId="7FF14D67" w14:textId="77777777">
        <w:tc>
          <w:tcPr>
            <w:tcW w:w="1490" w:type="dxa"/>
          </w:tcPr>
          <w:p w14:paraId="2FB965C7"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76824DD8"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Fine with the TPs.</w:t>
            </w:r>
          </w:p>
        </w:tc>
      </w:tr>
      <w:tr w:rsidR="0081406A" w14:paraId="4DDF19D5" w14:textId="77777777">
        <w:tc>
          <w:tcPr>
            <w:tcW w:w="1490" w:type="dxa"/>
          </w:tcPr>
          <w:p w14:paraId="67336506"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39B773B8"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agree with both of the TPs.</w:t>
            </w:r>
          </w:p>
        </w:tc>
      </w:tr>
      <w:tr w:rsidR="0081406A" w14:paraId="174EE012" w14:textId="77777777">
        <w:tc>
          <w:tcPr>
            <w:tcW w:w="1490" w:type="dxa"/>
          </w:tcPr>
          <w:p w14:paraId="02EEDEDE" w14:textId="77777777" w:rsidR="0081406A" w:rsidRDefault="000E5DC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20E8A000"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TP 3-1 and TP 3-2.</w:t>
            </w:r>
          </w:p>
        </w:tc>
      </w:tr>
      <w:tr w:rsidR="0081406A" w14:paraId="4E024B7B" w14:textId="77777777">
        <w:tc>
          <w:tcPr>
            <w:tcW w:w="1490" w:type="dxa"/>
          </w:tcPr>
          <w:p w14:paraId="47F6C245"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60879F97"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Proposal 3-1 and Proposal 3-2.</w:t>
            </w:r>
          </w:p>
        </w:tc>
      </w:tr>
      <w:tr w:rsidR="0081406A" w14:paraId="2CFB2563" w14:textId="77777777">
        <w:tc>
          <w:tcPr>
            <w:tcW w:w="1490" w:type="dxa"/>
          </w:tcPr>
          <w:p w14:paraId="49168F8A"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018D8385"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We are fine with Proposal 3-1 and 3-2 along with the TPs.</w:t>
            </w:r>
          </w:p>
        </w:tc>
      </w:tr>
      <w:tr w:rsidR="006F0CFE" w14:paraId="5EA48323" w14:textId="77777777">
        <w:tc>
          <w:tcPr>
            <w:tcW w:w="1490" w:type="dxa"/>
          </w:tcPr>
          <w:p w14:paraId="39D616EA" w14:textId="77777777" w:rsidR="006F0CFE" w:rsidRDefault="006F0CFE" w:rsidP="006F0CF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6539ED14" w14:textId="77777777" w:rsidR="006F0CFE" w:rsidRDefault="006F0CFE" w:rsidP="006F0CF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TPs in P3-1 and P3-2.</w:t>
            </w:r>
          </w:p>
          <w:p w14:paraId="7A490728" w14:textId="77777777" w:rsidR="006F0CFE" w:rsidRDefault="006F0CFE" w:rsidP="006F0CF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that changes to row index 2 have been agreed in Rel-16 maintenance. However, the changes have not been carried over to Rel-17 spec, and need to be captured. </w:t>
            </w:r>
          </w:p>
        </w:tc>
      </w:tr>
      <w:tr w:rsidR="006F0CFE" w14:paraId="5CFDA451" w14:textId="77777777">
        <w:tc>
          <w:tcPr>
            <w:tcW w:w="1490" w:type="dxa"/>
          </w:tcPr>
          <w:p w14:paraId="6847CE6C" w14:textId="77777777" w:rsidR="006F0CFE" w:rsidRPr="00D612F8" w:rsidRDefault="00D612F8" w:rsidP="006F0CF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25C6F6FA" w14:textId="77777777" w:rsidR="006F0CFE" w:rsidRPr="00D612F8" w:rsidRDefault="00D612F8" w:rsidP="006F0CF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upport </w:t>
            </w:r>
            <w:r>
              <w:rPr>
                <w:rFonts w:ascii="Times New Roman" w:eastAsia="Times New Roman" w:hAnsi="Times New Roman" w:cs="Times New Roman"/>
                <w:szCs w:val="20"/>
                <w:lang w:val="en-US" w:eastAsia="ja-JP"/>
              </w:rPr>
              <w:t>Proposal 3-1 and 3-2.</w:t>
            </w:r>
          </w:p>
        </w:tc>
      </w:tr>
      <w:tr w:rsidR="004413E2" w14:paraId="71BD70EB" w14:textId="77777777">
        <w:tc>
          <w:tcPr>
            <w:tcW w:w="1490" w:type="dxa"/>
          </w:tcPr>
          <w:p w14:paraId="0995ACEB" w14:textId="284D3259" w:rsidR="004413E2" w:rsidRDefault="004413E2" w:rsidP="004413E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Qualcomm</w:t>
            </w:r>
          </w:p>
        </w:tc>
        <w:tc>
          <w:tcPr>
            <w:tcW w:w="8139" w:type="dxa"/>
          </w:tcPr>
          <w:p w14:paraId="4E175FA7" w14:textId="349156F3" w:rsidR="004413E2" w:rsidRDefault="004413E2" w:rsidP="004413E2">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Fine with the TPs</w:t>
            </w:r>
          </w:p>
        </w:tc>
      </w:tr>
      <w:tr w:rsidR="00DB291B" w14:paraId="6F22B14D" w14:textId="77777777">
        <w:tc>
          <w:tcPr>
            <w:tcW w:w="1490" w:type="dxa"/>
          </w:tcPr>
          <w:p w14:paraId="0BA1CCC1" w14:textId="700BCB4E" w:rsidR="00DB291B" w:rsidRDefault="00DB291B" w:rsidP="00DB291B">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Samsung</w:t>
            </w:r>
          </w:p>
        </w:tc>
        <w:tc>
          <w:tcPr>
            <w:tcW w:w="8139" w:type="dxa"/>
          </w:tcPr>
          <w:p w14:paraId="5938B272" w14:textId="0F835218" w:rsidR="00DB291B" w:rsidRDefault="00DB291B" w:rsidP="00DB291B">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 xml:space="preserve">Agree with TP. </w:t>
            </w:r>
          </w:p>
        </w:tc>
      </w:tr>
      <w:tr w:rsidR="00DB291B" w14:paraId="08DB72D5" w14:textId="77777777">
        <w:tc>
          <w:tcPr>
            <w:tcW w:w="1490" w:type="dxa"/>
          </w:tcPr>
          <w:p w14:paraId="20F8DAC6" w14:textId="77777777" w:rsidR="00DB291B" w:rsidRDefault="00DB291B" w:rsidP="00DB291B">
            <w:pPr>
              <w:pStyle w:val="ListParagraph"/>
              <w:ind w:left="0"/>
              <w:rPr>
                <w:rFonts w:ascii="Times New Roman" w:eastAsia="Yu Mincho" w:hAnsi="Times New Roman" w:cs="Times New Roman"/>
                <w:szCs w:val="20"/>
                <w:lang w:val="en-US" w:eastAsia="ja-JP"/>
              </w:rPr>
            </w:pPr>
          </w:p>
        </w:tc>
        <w:tc>
          <w:tcPr>
            <w:tcW w:w="8139" w:type="dxa"/>
          </w:tcPr>
          <w:p w14:paraId="05EDA4E4" w14:textId="77777777" w:rsidR="00DB291B" w:rsidRDefault="00DB291B" w:rsidP="00DB291B">
            <w:pPr>
              <w:pStyle w:val="ListParagraph"/>
              <w:ind w:left="0"/>
              <w:rPr>
                <w:rFonts w:ascii="Times New Roman" w:eastAsia="Yu Mincho" w:hAnsi="Times New Roman" w:cs="Times New Roman"/>
                <w:szCs w:val="20"/>
                <w:lang w:val="en-US" w:eastAsia="ja-JP"/>
              </w:rPr>
            </w:pPr>
          </w:p>
        </w:tc>
      </w:tr>
      <w:tr w:rsidR="00DB291B" w14:paraId="6923988A" w14:textId="77777777" w:rsidTr="00CF761C">
        <w:tc>
          <w:tcPr>
            <w:tcW w:w="1490" w:type="dxa"/>
            <w:shd w:val="clear" w:color="auto" w:fill="00B0F0"/>
          </w:tcPr>
          <w:p w14:paraId="65D10B1A" w14:textId="5FE2CCBA" w:rsidR="00DB291B" w:rsidRDefault="00FC7DA4" w:rsidP="00DB291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E68AE93" w14:textId="4DA57A59" w:rsidR="00CD70F4" w:rsidRDefault="00CD70F4" w:rsidP="00CD70F4">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@Intel/HW/HiSi: </w:t>
            </w:r>
            <w:r w:rsidR="00BE2EFE" w:rsidRPr="00CF761C">
              <w:rPr>
                <w:rFonts w:ascii="Times New Roman" w:eastAsia="Malgun Gothic" w:hAnsi="Times New Roman" w:cs="Times New Roman"/>
                <w:szCs w:val="20"/>
                <w:lang w:val="en-US" w:eastAsia="ko-KR"/>
              </w:rPr>
              <w:t xml:space="preserve">Regarding P3-2 and row index 2, </w:t>
            </w:r>
            <w:r w:rsidR="00747B3A" w:rsidRPr="00CF761C">
              <w:rPr>
                <w:rFonts w:ascii="Times New Roman" w:eastAsia="Malgun Gothic" w:hAnsi="Times New Roman" w:cs="Times New Roman"/>
                <w:szCs w:val="20"/>
                <w:lang w:val="en-US" w:eastAsia="ko-KR"/>
              </w:rPr>
              <w:t>it seems to me that now we are fixing this issue to make specifications consistent, let’s take care of 212 too since as HW/</w:t>
            </w:r>
            <w:proofErr w:type="spellStart"/>
            <w:r w:rsidR="00747B3A" w:rsidRPr="00CF761C">
              <w:rPr>
                <w:rFonts w:ascii="Times New Roman" w:eastAsia="Malgun Gothic" w:hAnsi="Times New Roman" w:cs="Times New Roman"/>
                <w:szCs w:val="20"/>
                <w:lang w:val="en-US" w:eastAsia="ko-KR"/>
              </w:rPr>
              <w:t>HiSi</w:t>
            </w:r>
            <w:proofErr w:type="spellEnd"/>
            <w:r w:rsidR="00747B3A" w:rsidRPr="00CF761C">
              <w:rPr>
                <w:rFonts w:ascii="Times New Roman" w:eastAsia="Malgun Gothic" w:hAnsi="Times New Roman" w:cs="Times New Roman"/>
                <w:szCs w:val="20"/>
                <w:lang w:val="en-US" w:eastAsia="ko-KR"/>
              </w:rPr>
              <w:t xml:space="preserve"> explained, it seems the update is not implemented. I hope it i</w:t>
            </w:r>
            <w:r w:rsidR="00CF761C" w:rsidRPr="00CF761C">
              <w:rPr>
                <w:rFonts w:ascii="Times New Roman" w:eastAsia="Malgun Gothic" w:hAnsi="Times New Roman" w:cs="Times New Roman"/>
                <w:szCs w:val="20"/>
                <w:lang w:val="en-US" w:eastAsia="ko-KR"/>
              </w:rPr>
              <w:t>s fine with Intel.</w:t>
            </w:r>
          </w:p>
          <w:p w14:paraId="60537F79" w14:textId="77777777" w:rsidR="00CF761C" w:rsidRDefault="00CF761C" w:rsidP="00CD70F4">
            <w:pPr>
              <w:pStyle w:val="ListParagraph"/>
              <w:ind w:left="0"/>
              <w:rPr>
                <w:rFonts w:ascii="Times New Roman" w:eastAsia="Malgun Gothic" w:hAnsi="Times New Roman" w:cs="Times New Roman"/>
                <w:b/>
                <w:bCs/>
                <w:szCs w:val="20"/>
                <w:lang w:val="en-US" w:eastAsia="ko-KR"/>
              </w:rPr>
            </w:pPr>
          </w:p>
          <w:p w14:paraId="644AC710" w14:textId="430EEF39" w:rsidR="00CD70F4" w:rsidRDefault="00CD70F4" w:rsidP="00CD70F4">
            <w:pPr>
              <w:pStyle w:val="ListParagraph"/>
              <w:ind w:left="0"/>
              <w:rPr>
                <w:rFonts w:ascii="Times New Roman" w:eastAsia="Malgun Gothic" w:hAnsi="Times New Roman" w:cs="Times New Roman"/>
                <w:szCs w:val="20"/>
                <w:lang w:val="en-US" w:eastAsia="ko-KR"/>
              </w:rPr>
            </w:pPr>
            <w:r w:rsidRPr="00550D7A">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It seems </w:t>
            </w:r>
            <w:r w:rsidR="00CF761C">
              <w:rPr>
                <w:rFonts w:ascii="Times New Roman" w:eastAsia="Malgun Gothic" w:hAnsi="Times New Roman" w:cs="Times New Roman"/>
                <w:szCs w:val="20"/>
                <w:lang w:val="en-US" w:eastAsia="ko-KR"/>
              </w:rPr>
              <w:t>Proposals 3-1 and 3-2 are supported.</w:t>
            </w:r>
          </w:p>
          <w:p w14:paraId="2EFC476F" w14:textId="77777777" w:rsidR="00CF761C" w:rsidRDefault="00CF761C" w:rsidP="00CD70F4">
            <w:pPr>
              <w:pStyle w:val="ListParagraph"/>
              <w:ind w:left="0"/>
              <w:rPr>
                <w:rFonts w:ascii="Times New Roman" w:eastAsia="Malgun Gothic" w:hAnsi="Times New Roman" w:cs="Times New Roman"/>
                <w:szCs w:val="20"/>
                <w:lang w:val="en-US" w:eastAsia="ko-KR"/>
              </w:rPr>
            </w:pPr>
          </w:p>
          <w:p w14:paraId="23C39897" w14:textId="3C723B72" w:rsidR="00CD70F4" w:rsidRDefault="00CD70F4" w:rsidP="00CD70F4">
            <w:pPr>
              <w:pStyle w:val="ListParagraph"/>
              <w:ind w:left="0"/>
              <w:rPr>
                <w:rFonts w:ascii="Times New Roman" w:eastAsia="Malgun Gothic" w:hAnsi="Times New Roman" w:cs="Times New Roman"/>
                <w:b/>
                <w:bCs/>
                <w:szCs w:val="20"/>
                <w:lang w:val="en-US" w:eastAsia="ko-KR"/>
              </w:rPr>
            </w:pPr>
            <w:r w:rsidRPr="00550D7A">
              <w:rPr>
                <w:rFonts w:ascii="Times New Roman" w:eastAsia="Malgun Gothic" w:hAnsi="Times New Roman" w:cs="Times New Roman"/>
                <w:b/>
                <w:bCs/>
                <w:szCs w:val="20"/>
                <w:lang w:val="en-US" w:eastAsia="ko-KR"/>
              </w:rPr>
              <w:t xml:space="preserve">@All: Moderator requests for Email approval of Proposal </w:t>
            </w:r>
            <w:r w:rsidR="00CF761C">
              <w:rPr>
                <w:rFonts w:ascii="Times New Roman" w:eastAsia="Malgun Gothic" w:hAnsi="Times New Roman" w:cs="Times New Roman"/>
                <w:b/>
                <w:bCs/>
                <w:szCs w:val="20"/>
                <w:lang w:val="en-US" w:eastAsia="ko-KR"/>
              </w:rPr>
              <w:t>3</w:t>
            </w:r>
            <w:r w:rsidRPr="00550D7A">
              <w:rPr>
                <w:rFonts w:ascii="Times New Roman" w:eastAsia="Malgun Gothic" w:hAnsi="Times New Roman" w:cs="Times New Roman"/>
                <w:b/>
                <w:bCs/>
                <w:szCs w:val="20"/>
                <w:lang w:val="en-US" w:eastAsia="ko-KR"/>
              </w:rPr>
              <w:t xml:space="preserve">-1 and Proposal </w:t>
            </w:r>
            <w:r w:rsidR="00CF761C">
              <w:rPr>
                <w:rFonts w:ascii="Times New Roman" w:eastAsia="Malgun Gothic" w:hAnsi="Times New Roman" w:cs="Times New Roman"/>
                <w:b/>
                <w:bCs/>
                <w:szCs w:val="20"/>
                <w:lang w:val="en-US" w:eastAsia="ko-KR"/>
              </w:rPr>
              <w:t>3</w:t>
            </w:r>
            <w:r w:rsidRPr="00550D7A">
              <w:rPr>
                <w:rFonts w:ascii="Times New Roman" w:eastAsia="Malgun Gothic" w:hAnsi="Times New Roman" w:cs="Times New Roman"/>
                <w:b/>
                <w:bCs/>
                <w:szCs w:val="20"/>
                <w:lang w:val="en-US" w:eastAsia="ko-KR"/>
              </w:rPr>
              <w:t>-2.</w:t>
            </w:r>
          </w:p>
          <w:p w14:paraId="055F56C4" w14:textId="4375AA03" w:rsidR="00215101" w:rsidRPr="00550D7A" w:rsidRDefault="00215101" w:rsidP="00CD70F4">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Note that </w:t>
            </w:r>
            <w:proofErr w:type="gramStart"/>
            <w:r>
              <w:rPr>
                <w:rFonts w:ascii="Times New Roman" w:eastAsia="Malgun Gothic" w:hAnsi="Times New Roman" w:cs="Times New Roman"/>
                <w:b/>
                <w:bCs/>
                <w:szCs w:val="20"/>
                <w:lang w:val="en-US" w:eastAsia="ko-KR"/>
              </w:rPr>
              <w:t>in order to</w:t>
            </w:r>
            <w:proofErr w:type="gramEnd"/>
            <w:r>
              <w:rPr>
                <w:rFonts w:ascii="Times New Roman" w:eastAsia="Malgun Gothic" w:hAnsi="Times New Roman" w:cs="Times New Roman"/>
                <w:b/>
                <w:bCs/>
                <w:szCs w:val="20"/>
                <w:lang w:val="en-US" w:eastAsia="ko-KR"/>
              </w:rPr>
              <w:t xml:space="preserve"> </w:t>
            </w:r>
            <w:r w:rsidR="00581F59">
              <w:rPr>
                <w:rFonts w:ascii="Times New Roman" w:eastAsia="Malgun Gothic" w:hAnsi="Times New Roman" w:cs="Times New Roman"/>
                <w:b/>
                <w:bCs/>
                <w:szCs w:val="20"/>
                <w:lang w:val="en-US" w:eastAsia="ko-KR"/>
              </w:rPr>
              <w:t>save space, in proposals in section 1.1.1, the corresponding contribution is referenced.</w:t>
            </w:r>
          </w:p>
          <w:p w14:paraId="1FA3C75A" w14:textId="77777777" w:rsidR="00DB291B" w:rsidRDefault="00DB291B" w:rsidP="00DB291B">
            <w:pPr>
              <w:pStyle w:val="ListParagraph"/>
              <w:ind w:left="0"/>
              <w:rPr>
                <w:rFonts w:ascii="Times New Roman" w:eastAsia="Times New Roman" w:hAnsi="Times New Roman" w:cs="Times New Roman"/>
                <w:szCs w:val="20"/>
                <w:lang w:val="en-US" w:eastAsia="ja-JP"/>
              </w:rPr>
            </w:pPr>
          </w:p>
        </w:tc>
      </w:tr>
      <w:tr w:rsidR="00DB291B" w14:paraId="3E37D2F2" w14:textId="77777777">
        <w:tc>
          <w:tcPr>
            <w:tcW w:w="1490" w:type="dxa"/>
          </w:tcPr>
          <w:p w14:paraId="159FE5F7" w14:textId="77777777" w:rsidR="00DB291B" w:rsidRDefault="00DB291B" w:rsidP="00DB291B">
            <w:pPr>
              <w:pStyle w:val="ListParagraph"/>
              <w:ind w:left="0"/>
              <w:rPr>
                <w:rFonts w:ascii="Times New Roman" w:eastAsia="Times New Roman" w:hAnsi="Times New Roman" w:cs="Times New Roman"/>
                <w:szCs w:val="20"/>
                <w:lang w:val="en-US" w:eastAsia="ja-JP"/>
              </w:rPr>
            </w:pPr>
          </w:p>
        </w:tc>
        <w:tc>
          <w:tcPr>
            <w:tcW w:w="8139" w:type="dxa"/>
          </w:tcPr>
          <w:p w14:paraId="3245E390" w14:textId="77777777" w:rsidR="00DB291B" w:rsidRDefault="00DB291B" w:rsidP="00DB291B">
            <w:pPr>
              <w:pStyle w:val="ListParagraph"/>
              <w:ind w:left="0"/>
              <w:rPr>
                <w:rFonts w:ascii="Times New Roman" w:eastAsia="Times New Roman" w:hAnsi="Times New Roman" w:cs="Times New Roman"/>
                <w:szCs w:val="20"/>
                <w:lang w:val="en-US" w:eastAsia="ja-JP"/>
              </w:rPr>
            </w:pPr>
          </w:p>
        </w:tc>
      </w:tr>
    </w:tbl>
    <w:p w14:paraId="7EA45A43" w14:textId="77777777" w:rsidR="0081406A" w:rsidRDefault="0081406A">
      <w:pPr>
        <w:pStyle w:val="BodyText"/>
        <w:rPr>
          <w:rFonts w:ascii="Times New Roman" w:eastAsiaTheme="minorEastAsia" w:hAnsi="Times New Roman" w:cs="Times New Roman"/>
          <w:sz w:val="22"/>
          <w:szCs w:val="24"/>
        </w:rPr>
      </w:pPr>
    </w:p>
    <w:p w14:paraId="0227C011" w14:textId="77777777" w:rsidR="0081406A" w:rsidRDefault="0081406A">
      <w:pPr>
        <w:pStyle w:val="BodyText"/>
        <w:rPr>
          <w:rFonts w:ascii="Times New Roman" w:eastAsiaTheme="minorEastAsia" w:hAnsi="Times New Roman" w:cs="Times New Roman"/>
          <w:sz w:val="22"/>
        </w:rPr>
      </w:pPr>
    </w:p>
    <w:p w14:paraId="4A000C3D" w14:textId="77777777" w:rsidR="0081406A" w:rsidRDefault="000E5DC3">
      <w:pPr>
        <w:pStyle w:val="Heading2"/>
        <w:shd w:val="clear" w:color="auto" w:fill="F7CAAC" w:themeFill="accent2" w:themeFillTint="66"/>
        <w:rPr>
          <w:rFonts w:ascii="Times New Roman" w:hAnsi="Times New Roman" w:cs="Arial"/>
          <w:szCs w:val="32"/>
          <w:lang w:eastAsia="zh-CN"/>
        </w:rPr>
      </w:pPr>
      <w:r>
        <w:rPr>
          <w:shd w:val="clear" w:color="auto" w:fill="F7CAAC" w:themeFill="accent2" w:themeFillTint="66"/>
        </w:rPr>
        <w:t>2.4</w:t>
      </w:r>
      <w:r>
        <w:rPr>
          <w:shd w:val="clear" w:color="auto" w:fill="F7CAAC" w:themeFill="accent2" w:themeFillTint="66"/>
        </w:rPr>
        <w:tab/>
        <w:t>Additional cases for COT-initiator’s</w:t>
      </w:r>
      <w:r>
        <w:t xml:space="preserve"> transmissions   </w:t>
      </w:r>
    </w:p>
    <w:p w14:paraId="7EE2659D" w14:textId="77777777" w:rsidR="0081406A" w:rsidRDefault="000E5DC3">
      <w:pPr>
        <w:pStyle w:val="BodyText"/>
        <w:rPr>
          <w:rFonts w:ascii="Times New Roman" w:eastAsiaTheme="minorEastAsia" w:hAnsi="Times New Roman" w:cs="Times New Roman"/>
          <w:sz w:val="22"/>
        </w:rPr>
      </w:pPr>
      <w:r>
        <w:rPr>
          <w:rFonts w:ascii="Times New Roman" w:eastAsiaTheme="minorEastAsia" w:hAnsi="Times New Roman" w:cs="Times New Roman"/>
          <w:sz w:val="22"/>
        </w:rPr>
        <w:t>The following is raised by ZTE:</w:t>
      </w:r>
    </w:p>
    <w:p w14:paraId="4E6126A1" w14:textId="77777777" w:rsidR="0081406A" w:rsidRDefault="000E5DC3">
      <w:pPr>
        <w:pStyle w:val="BodyText"/>
        <w:rPr>
          <w:rFonts w:ascii="Times New Roman" w:eastAsiaTheme="minorEastAsia" w:hAnsi="Times New Roman" w:cs="Times New Roman"/>
          <w:sz w:val="22"/>
          <w:lang w:val="en-US"/>
        </w:rPr>
      </w:pPr>
      <w:r>
        <w:rPr>
          <w:rFonts w:ascii="Times New Roman" w:hAnsi="Times New Roman" w:cs="Times New Roman"/>
          <w:sz w:val="22"/>
        </w:rPr>
        <w:t>I</w:t>
      </w:r>
      <w:r>
        <w:rPr>
          <w:rFonts w:ascii="Times New Roman" w:hAnsi="Times New Roman" w:cs="Times New Roman"/>
          <w:sz w:val="22"/>
          <w:lang w:val="en-US"/>
        </w:rPr>
        <w:t>n section 4.3.1.1 of TS 37.213 [2], the sensing before transiting a DL transmission burst include 3 cases:</w:t>
      </w:r>
    </w:p>
    <w:p w14:paraId="0013CC3A" w14:textId="77777777" w:rsidR="0081406A" w:rsidRDefault="000E5DC3">
      <w:pPr>
        <w:numPr>
          <w:ilvl w:val="0"/>
          <w:numId w:val="40"/>
        </w:numPr>
        <w:autoSpaceDN w:val="0"/>
        <w:snapToGrid w:val="0"/>
        <w:spacing w:after="120" w:line="256" w:lineRule="auto"/>
        <w:jc w:val="left"/>
        <w:rPr>
          <w:rFonts w:ascii="Times New Roman" w:hAnsi="Times New Roman" w:cs="Times New Roman"/>
          <w:sz w:val="22"/>
          <w:lang w:val="en-US" w:eastAsia="zh-CN"/>
        </w:rPr>
      </w:pPr>
      <w:r>
        <w:rPr>
          <w:rFonts w:ascii="Times New Roman" w:hAnsi="Times New Roman" w:cs="Times New Roman"/>
          <w:sz w:val="22"/>
          <w:lang w:val="en-US" w:eastAsia="zh-CN"/>
        </w:rPr>
        <w:t>Case 1: gNB transmits a DL transmission burst(s) if the gap between the DL transmission burst(s) and previous DL transmission burst is more than 16us.</w:t>
      </w:r>
    </w:p>
    <w:p w14:paraId="128E8977" w14:textId="77777777" w:rsidR="0081406A" w:rsidRDefault="000E5DC3">
      <w:pPr>
        <w:numPr>
          <w:ilvl w:val="0"/>
          <w:numId w:val="40"/>
        </w:numPr>
        <w:autoSpaceDN w:val="0"/>
        <w:snapToGrid w:val="0"/>
        <w:spacing w:after="120" w:line="256" w:lineRule="auto"/>
        <w:jc w:val="left"/>
        <w:rPr>
          <w:rFonts w:ascii="Times New Roman" w:hAnsi="Times New Roman" w:cs="Times New Roman"/>
          <w:sz w:val="22"/>
          <w:lang w:val="en-US" w:eastAsia="zh-CN"/>
        </w:rPr>
      </w:pPr>
      <w:r>
        <w:rPr>
          <w:rFonts w:ascii="Times New Roman" w:hAnsi="Times New Roman" w:cs="Times New Roman"/>
          <w:sz w:val="22"/>
          <w:lang w:val="en-US" w:eastAsia="zh-CN"/>
        </w:rPr>
        <w:t>Case 2: gNB transmits a DL transmission burst(s) if the gap between the DL transmission burst(s) and previous UL transmission burst is more than 16us.</w:t>
      </w:r>
    </w:p>
    <w:p w14:paraId="013C5D26" w14:textId="77777777" w:rsidR="0081406A" w:rsidRDefault="000E5DC3">
      <w:pPr>
        <w:numPr>
          <w:ilvl w:val="0"/>
          <w:numId w:val="40"/>
        </w:numPr>
        <w:autoSpaceDN w:val="0"/>
        <w:snapToGrid w:val="0"/>
        <w:spacing w:after="120" w:line="256" w:lineRule="auto"/>
        <w:jc w:val="left"/>
        <w:rPr>
          <w:rFonts w:ascii="Times New Roman" w:hAnsi="Times New Roman" w:cs="Times New Roman"/>
          <w:sz w:val="22"/>
          <w:lang w:val="en-US" w:eastAsia="zh-CN"/>
        </w:rPr>
      </w:pPr>
      <w:r>
        <w:rPr>
          <w:rFonts w:ascii="Times New Roman" w:hAnsi="Times New Roman" w:cs="Times New Roman"/>
          <w:sz w:val="22"/>
          <w:lang w:val="en-US" w:eastAsia="zh-CN"/>
        </w:rPr>
        <w:t>Case 3: gNB transmits DL transmission burst(s) if the gap between the DL and UL transmission bursts is at most 16us.</w:t>
      </w:r>
    </w:p>
    <w:p w14:paraId="03CE1D72" w14:textId="77777777" w:rsidR="0081406A" w:rsidRDefault="000E5DC3">
      <w:pPr>
        <w:pStyle w:val="B1"/>
        <w:ind w:left="8" w:hanging="8"/>
        <w:rPr>
          <w:rFonts w:cs="Times New Roman"/>
          <w:sz w:val="22"/>
          <w:lang w:val="en-US" w:eastAsia="zh-CN"/>
        </w:rPr>
      </w:pPr>
      <w:r>
        <w:rPr>
          <w:rFonts w:cs="Times New Roman"/>
          <w:sz w:val="22"/>
          <w:lang w:val="en-US" w:eastAsia="zh-CN"/>
        </w:rPr>
        <w:lastRenderedPageBreak/>
        <w:t>In section 4.3.1.1 of TS 37.213 [2], i.e. Channel Occupancy initiated only by gNB, case 1 and case 2 are described together as “</w:t>
      </w:r>
      <w:r>
        <w:rPr>
          <w:rFonts w:cs="Times New Roman"/>
          <w:sz w:val="22"/>
        </w:rPr>
        <w:t xml:space="preserve">The gNB may transmit a DL transmission burst(s) within the channel occupancy time </w:t>
      </w:r>
      <w:r>
        <w:rPr>
          <w:rFonts w:cs="Times New Roman"/>
          <w:color w:val="000000"/>
          <w:sz w:val="22"/>
        </w:rPr>
        <w:t xml:space="preserve">immediately </w:t>
      </w:r>
      <w:r>
        <w:rPr>
          <w:rFonts w:cs="Times New Roman"/>
          <w:sz w:val="22"/>
          <w:lang w:val="en-US"/>
        </w:rPr>
        <w:t xml:space="preserve">after sensing the channel to be idle for at least a </w:t>
      </w:r>
      <w:r>
        <w:rPr>
          <w:rFonts w:cs="Times New Roman"/>
          <w:sz w:val="22"/>
        </w:rPr>
        <w:t xml:space="preserve">sensing slot duration </w:t>
      </w:r>
      <m:oMath>
        <m:sSub>
          <m:sSubPr>
            <m:ctrlPr>
              <w:rPr>
                <w:rFonts w:ascii="Cambria Math" w:eastAsia="MS Mincho" w:hAnsi="Cambria Math" w:cs="Times New Roman"/>
                <w:i/>
                <w:sz w:val="22"/>
              </w:rPr>
            </m:ctrlPr>
          </m:sSubPr>
          <m:e>
            <m:r>
              <w:rPr>
                <w:rFonts w:ascii="Cambria Math" w:hAnsi="Cambria Math" w:cs="Times New Roman"/>
                <w:sz w:val="22"/>
              </w:rPr>
              <m:t>T</m:t>
            </m:r>
          </m:e>
          <m:sub>
            <m:r>
              <w:rPr>
                <w:rFonts w:ascii="Cambria Math" w:hAnsi="Cambria Math" w:cs="Times New Roman"/>
                <w:sz w:val="22"/>
              </w:rPr>
              <m:t>sl</m:t>
            </m:r>
          </m:sub>
        </m:sSub>
        <m:r>
          <w:rPr>
            <w:rFonts w:ascii="Cambria Math" w:hAnsi="Cambria Math" w:cs="Times New Roman"/>
            <w:sz w:val="22"/>
          </w:rPr>
          <m:t>=9us</m:t>
        </m:r>
      </m:oMath>
      <w:r>
        <w:rPr>
          <w:rFonts w:cs="Times New Roman"/>
          <w:sz w:val="22"/>
        </w:rPr>
        <w:t xml:space="preserve"> if the gap between the DL transmission burst(s) and any previous transmission burst is more than </w:t>
      </w:r>
      <m:oMath>
        <m:r>
          <w:rPr>
            <w:rFonts w:ascii="Cambria Math" w:hAnsi="Cambria Math" w:cs="Times New Roman"/>
            <w:sz w:val="22"/>
          </w:rPr>
          <m:t>16us</m:t>
        </m:r>
      </m:oMath>
      <w:r>
        <w:rPr>
          <w:rFonts w:cs="Times New Roman"/>
          <w:sz w:val="22"/>
          <w:lang w:val="en-US" w:eastAsia="zh-CN"/>
        </w:rPr>
        <w:t>”. However, in section 4.3.1.2.1, i.e. Channel occupancy initiated by gNB and sensing procedures, only the above Case 1 is addressed in current spec. Given that there is no difference on sensing procedures whether UE initiated COT is introduced or not for the above 3 cases, case 2 and case 3 should also be added. Similarly, section 4.3.1.2.2 also should be revised.</w:t>
      </w:r>
    </w:p>
    <w:p w14:paraId="154C46E6" w14:textId="77777777" w:rsidR="0081406A" w:rsidRDefault="000E5DC3">
      <w:pPr>
        <w:pStyle w:val="BodyText"/>
        <w:rPr>
          <w:rFonts w:ascii="Times New Roman" w:eastAsiaTheme="minorEastAsia" w:hAnsi="Times New Roman" w:cs="Times New Roman"/>
          <w:sz w:val="22"/>
        </w:rPr>
      </w:pPr>
      <w:r>
        <w:rPr>
          <w:rFonts w:ascii="Times New Roman" w:eastAsiaTheme="minorEastAsia" w:hAnsi="Times New Roman" w:cs="Times New Roman"/>
          <w:sz w:val="22"/>
        </w:rPr>
        <w:t>Therefore, ZTE has proposed TPs to add the missing cases discussed above.</w:t>
      </w:r>
    </w:p>
    <w:p w14:paraId="2A489FFA" w14:textId="77777777" w:rsidR="0081406A" w:rsidRDefault="0081406A">
      <w:pPr>
        <w:pStyle w:val="BodyText"/>
        <w:rPr>
          <w:rFonts w:ascii="Times New Roman" w:eastAsiaTheme="minorEastAsia" w:hAnsi="Times New Roman" w:cs="Times New Roman"/>
          <w:sz w:val="22"/>
          <w:szCs w:val="24"/>
        </w:rPr>
      </w:pPr>
    </w:p>
    <w:p w14:paraId="3F2E0799" w14:textId="77777777" w:rsidR="0081406A" w:rsidRDefault="000E5DC3">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 xml:space="preserve">Moderator’s </w:t>
      </w:r>
      <w:proofErr w:type="spellStart"/>
      <w:r>
        <w:rPr>
          <w:rFonts w:ascii="Times New Roman" w:eastAsiaTheme="minorEastAsia" w:hAnsi="Times New Roman" w:cs="Times New Roman"/>
          <w:b/>
          <w:bCs/>
          <w:sz w:val="22"/>
          <w:szCs w:val="24"/>
          <w:u w:val="single"/>
        </w:rPr>
        <w:t>commnet</w:t>
      </w:r>
      <w:proofErr w:type="spellEnd"/>
      <w:r>
        <w:rPr>
          <w:rFonts w:ascii="Times New Roman" w:eastAsiaTheme="minorEastAsia" w:hAnsi="Times New Roman" w:cs="Times New Roman"/>
          <w:b/>
          <w:bCs/>
          <w:sz w:val="22"/>
          <w:szCs w:val="24"/>
          <w:u w:val="single"/>
        </w:rPr>
        <w:t>:</w:t>
      </w:r>
    </w:p>
    <w:p w14:paraId="63E640E3" w14:textId="77777777" w:rsidR="0081406A" w:rsidRDefault="000E5DC3">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Moderator’s understanding is that the missing cases that ZTE is referring to corresponds to transmissions from the COT initiator in its initiated COT. It seems that ZTE raises a valid point otherwise, for example, the current specification does not support the case where in a gNB initiated COT, a UL transmission to be immediately followed by a DL transmission and both associating to the COT initiated by gNB. Companies are encouraged to share their view if cases proposed by ZTE are valid and should be incorporated in the specification.</w:t>
      </w:r>
    </w:p>
    <w:p w14:paraId="1354292C" w14:textId="77777777" w:rsidR="0081406A" w:rsidRDefault="000E5DC3">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4-1:</w:t>
      </w:r>
    </w:p>
    <w:p w14:paraId="1EBC3542" w14:textId="77777777" w:rsidR="0081406A" w:rsidRDefault="000E5DC3">
      <w:pPr>
        <w:pStyle w:val="ListParagraph"/>
        <w:numPr>
          <w:ilvl w:val="0"/>
          <w:numId w:val="23"/>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4</w:t>
      </w:r>
      <w:r>
        <w:rPr>
          <w:rFonts w:ascii="Times New Roman" w:hAnsi="Times New Roman" w:cs="Times New Roman"/>
          <w:bCs/>
          <w:iCs/>
          <w:lang w:val="en-US" w:eastAsia="zh-CN"/>
        </w:rPr>
        <w:t>-</w:t>
      </w:r>
      <w:r>
        <w:rPr>
          <w:rFonts w:ascii="Times New Roman" w:hAnsi="Times New Roman" w:cs="Times New Roman"/>
          <w:bCs/>
          <w:iCs/>
          <w:lang w:val="sv-SE" w:eastAsia="zh-CN"/>
        </w:rPr>
        <w:t>1</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4.3.1.2.1 and Clause 4.3.1.2.2</w:t>
      </w:r>
      <w:r>
        <w:rPr>
          <w:rFonts w:ascii="Times New Roman" w:hAnsi="Times New Roman" w:cs="Times New Roman"/>
          <w:bCs/>
          <w:iCs/>
          <w:lang w:val="en-US" w:eastAsia="zh-CN"/>
        </w:rPr>
        <w:t xml:space="preserve"> of TS 3</w:t>
      </w:r>
      <w:r>
        <w:rPr>
          <w:rFonts w:ascii="Times New Roman" w:hAnsi="Times New Roman" w:cs="Times New Roman"/>
          <w:bCs/>
          <w:iCs/>
          <w:lang w:val="sv-SE" w:eastAsia="zh-CN"/>
        </w:rPr>
        <w:t>7.213.</w:t>
      </w:r>
    </w:p>
    <w:tbl>
      <w:tblPr>
        <w:tblStyle w:val="TableGrid"/>
        <w:tblW w:w="0" w:type="auto"/>
        <w:tblLook w:val="04A0" w:firstRow="1" w:lastRow="0" w:firstColumn="1" w:lastColumn="0" w:noHBand="0" w:noVBand="1"/>
      </w:tblPr>
      <w:tblGrid>
        <w:gridCol w:w="9629"/>
      </w:tblGrid>
      <w:tr w:rsidR="0081406A" w14:paraId="5570407A" w14:textId="77777777">
        <w:tc>
          <w:tcPr>
            <w:tcW w:w="9629" w:type="dxa"/>
          </w:tcPr>
          <w:p w14:paraId="3553E843" w14:textId="77777777" w:rsidR="0081406A" w:rsidRDefault="000E5DC3">
            <w:pPr>
              <w:jc w:val="center"/>
              <w:rPr>
                <w:b/>
                <w:bCs/>
                <w:color w:val="0070C0"/>
                <w:sz w:val="20"/>
                <w:szCs w:val="24"/>
                <w:lang w:val="de-DE" w:eastAsia="zh-CN"/>
              </w:rPr>
            </w:pPr>
            <w:r>
              <w:rPr>
                <w:b/>
                <w:bCs/>
                <w:iCs/>
                <w:color w:val="0070C0"/>
                <w:lang w:val="de-DE"/>
              </w:rPr>
              <w:t>-----------   TP#4-1: TS 37.213 Sec. 4.3.1.2.1, Sec. 4.3.1.2.2  ---------------------</w:t>
            </w:r>
          </w:p>
          <w:p w14:paraId="6F023086" w14:textId="77777777" w:rsidR="0081406A" w:rsidRDefault="000E5DC3">
            <w:pPr>
              <w:spacing w:beforeLines="50" w:before="120" w:afterLines="50" w:after="120"/>
              <w:jc w:val="center"/>
              <w:rPr>
                <w:color w:val="C00000"/>
                <w:lang w:val="de-DE"/>
              </w:rPr>
            </w:pPr>
            <w:r>
              <w:rPr>
                <w:color w:val="C00000"/>
                <w:lang w:val="de-DE"/>
              </w:rPr>
              <w:t>&lt; Start of text proposal&gt;</w:t>
            </w:r>
          </w:p>
          <w:p w14:paraId="420C6AE2" w14:textId="77777777" w:rsidR="0081406A" w:rsidRDefault="000E5DC3">
            <w:pPr>
              <w:tabs>
                <w:tab w:val="left" w:pos="1008"/>
              </w:tabs>
              <w:rPr>
                <w:b/>
                <w:bCs/>
                <w:lang w:val="de-DE"/>
              </w:rPr>
            </w:pPr>
            <w:bookmarkStart w:id="120" w:name="OLE_LINK5"/>
            <w:r>
              <w:rPr>
                <w:b/>
                <w:bCs/>
                <w:lang w:val="en-US" w:eastAsia="zh-CN"/>
              </w:rPr>
              <w:t xml:space="preserve">4.3.1.2.1 </w:t>
            </w:r>
            <w:r>
              <w:rPr>
                <w:b/>
                <w:bCs/>
                <w:lang w:val="de-DE"/>
              </w:rPr>
              <w:t xml:space="preserve">Channel occupancy initiated by gNB and sensing procedures </w:t>
            </w:r>
          </w:p>
          <w:p w14:paraId="716D30A6" w14:textId="77777777" w:rsidR="0081406A" w:rsidRDefault="000E5DC3">
            <w:pPr>
              <w:rPr>
                <w:rFonts w:eastAsia="SimSun"/>
                <w:lang w:val="en-US" w:eastAsia="zh-CN"/>
              </w:rPr>
            </w:pPr>
            <w:r>
              <w:rPr>
                <w:lang w:val="de-DE"/>
              </w:rPr>
              <w:t>The</w:t>
            </w:r>
            <w:r>
              <w:rPr>
                <w:lang w:val="en-US"/>
              </w:rPr>
              <w:t xml:space="preserve"> gNB initiates a channel occupancy in a period of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x</m:t>
                  </m:r>
                </m:sub>
              </m:sSub>
            </m:oMath>
            <w:r>
              <w:rPr>
                <w:lang w:val="en-US"/>
              </w:rPr>
              <w:t xml:space="preserve"> if the gNB </w:t>
            </w:r>
            <w:r>
              <w:rPr>
                <w:color w:val="000000"/>
                <w:lang w:val="de-DE"/>
              </w:rPr>
              <w:t xml:space="preserve">transmits a DL transmission burst starting </w:t>
            </w:r>
            <w:r>
              <w:rPr>
                <w:lang w:val="de-DE"/>
              </w:rPr>
              <w:t>at the beginning of the</w:t>
            </w:r>
            <w:r>
              <w:rPr>
                <w:color w:val="000000"/>
                <w:lang w:val="de-DE"/>
              </w:rPr>
              <w:t xml:space="preserve"> period immediately </w:t>
            </w:r>
            <w:r>
              <w:rPr>
                <w:lang w:val="en-US"/>
              </w:rPr>
              <w:t xml:space="preserve">after sensing the channel to be idle for at least a </w:t>
            </w:r>
            <w:r>
              <w:rPr>
                <w:lang w:val="de-DE"/>
              </w:rPr>
              <w:t xml:space="preserve">sensing slot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and ends the transmission of the DL transmission burst before the start of the idle duration of that period. When a UL or DL transmission burst(s) is associated with the channel occupancy that is initiated in that period by the gNB, the following are applicable: </w:t>
            </w:r>
            <w:r>
              <w:rPr>
                <w:rFonts w:eastAsia="SimSun"/>
                <w:lang w:val="en-US" w:eastAsia="zh-CN"/>
              </w:rPr>
              <w:t xml:space="preserve"> </w:t>
            </w:r>
          </w:p>
          <w:p w14:paraId="04F03443" w14:textId="77777777" w:rsidR="0081406A" w:rsidRDefault="000E5DC3">
            <w:pPr>
              <w:pStyle w:val="B1"/>
              <w:numPr>
                <w:ilvl w:val="0"/>
                <w:numId w:val="24"/>
              </w:numPr>
              <w:snapToGrid w:val="0"/>
              <w:spacing w:after="120" w:line="256" w:lineRule="auto"/>
              <w:rPr>
                <w:rFonts w:eastAsia="MS Mincho"/>
              </w:rPr>
            </w:pPr>
            <w:r>
              <w:rPr>
                <w:lang w:val="de-DE"/>
              </w:rPr>
              <w:t>The UL or DL transmission burst(s) is confined within that period and ends before the start of the idle duration of that period.</w:t>
            </w:r>
          </w:p>
          <w:p w14:paraId="0E11ADCF" w14:textId="77777777" w:rsidR="0081406A" w:rsidRDefault="000E5DC3">
            <w:pPr>
              <w:pStyle w:val="B1"/>
              <w:numPr>
                <w:ilvl w:val="0"/>
                <w:numId w:val="24"/>
              </w:numPr>
              <w:snapToGrid w:val="0"/>
              <w:spacing w:after="120" w:line="256" w:lineRule="auto"/>
              <w:rPr>
                <w:lang w:val="de-DE"/>
              </w:rPr>
            </w:pPr>
            <w:r>
              <w:rPr>
                <w:lang w:val="de-DE"/>
              </w:rPr>
              <w:t xml:space="preserve">If the gap between the DL transmission burst(s) and any previous </w:t>
            </w:r>
            <w:r>
              <w:rPr>
                <w:strike/>
                <w:color w:val="FF0000"/>
                <w:lang w:val="de-DE"/>
              </w:rPr>
              <w:t>DL</w:t>
            </w:r>
            <w:r>
              <w:rPr>
                <w:lang w:val="de-DE"/>
              </w:rPr>
              <w:t xml:space="preserve">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t>
            </w:r>
            <w:r>
              <w:rPr>
                <w:color w:val="000000"/>
                <w:lang w:val="de-DE"/>
              </w:rPr>
              <w:t>immediately before the DL transmission.</w:t>
            </w:r>
          </w:p>
          <w:p w14:paraId="57458BE8" w14:textId="77777777" w:rsidR="0081406A" w:rsidRDefault="000E5DC3">
            <w:pPr>
              <w:pStyle w:val="B1"/>
              <w:numPr>
                <w:ilvl w:val="0"/>
                <w:numId w:val="24"/>
              </w:numPr>
              <w:snapToGrid w:val="0"/>
              <w:spacing w:after="120" w:line="256" w:lineRule="auto"/>
              <w:rPr>
                <w:color w:val="FF0000"/>
                <w:lang w:val="de-DE"/>
              </w:rPr>
            </w:pPr>
            <w:r>
              <w:rPr>
                <w:color w:val="FF0000"/>
                <w:lang w:val="de-DE"/>
              </w:rPr>
              <w:t>If the gap between the DL transmission burst(s) and any previous UL transmission burst in that period is at most 16us, the DL transmission burst(s) may be transmitted without sensing.</w:t>
            </w:r>
          </w:p>
          <w:p w14:paraId="2215157B" w14:textId="77777777" w:rsidR="0081406A" w:rsidRDefault="000E5DC3">
            <w:pPr>
              <w:pStyle w:val="B1"/>
              <w:numPr>
                <w:ilvl w:val="0"/>
                <w:numId w:val="24"/>
              </w:numPr>
              <w:snapToGrid w:val="0"/>
              <w:spacing w:after="120" w:line="256" w:lineRule="auto"/>
              <w:rPr>
                <w:lang w:val="de-DE"/>
              </w:rPr>
            </w:pPr>
            <w:r>
              <w:rPr>
                <w:lang w:val="de-DE"/>
              </w:rPr>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UL transmission.</w:t>
            </w:r>
          </w:p>
          <w:p w14:paraId="1DE5CD21" w14:textId="77777777" w:rsidR="0081406A" w:rsidRDefault="000E5DC3">
            <w:pPr>
              <w:pStyle w:val="B1"/>
              <w:numPr>
                <w:ilvl w:val="0"/>
                <w:numId w:val="24"/>
              </w:numPr>
              <w:snapToGrid w:val="0"/>
              <w:spacing w:after="120" w:line="256" w:lineRule="auto"/>
              <w:rPr>
                <w:lang w:val="en-US" w:eastAsia="zh-CN"/>
              </w:rPr>
            </w:pPr>
            <w:r>
              <w:rPr>
                <w:lang w:val="de-DE"/>
              </w:rPr>
              <w:t xml:space="preserve">If the gap between the UL transmission burst(s) and any previous DL transmission burst in that period is at most </w:t>
            </w:r>
            <m:oMath>
              <m:r>
                <w:rPr>
                  <w:rFonts w:ascii="Cambria Math" w:hAnsi="Cambria Math"/>
                  <w:lang w:val="de-DE"/>
                </w:rPr>
                <m:t>16us</m:t>
              </m:r>
            </m:oMath>
            <w:r>
              <w:rPr>
                <w:lang w:val="de-DE"/>
              </w:rPr>
              <w:t>, the UL transmission burst(s) may be transmitted without sensing</w:t>
            </w:r>
            <w:r>
              <w:rPr>
                <w:color w:val="000000"/>
                <w:lang w:val="de-DE"/>
              </w:rPr>
              <w:t>.</w:t>
            </w:r>
            <w:bookmarkEnd w:id="120"/>
          </w:p>
          <w:p w14:paraId="13FB1C5E" w14:textId="77777777" w:rsidR="0081406A" w:rsidRDefault="000E5DC3">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237C1087" w14:textId="77777777" w:rsidR="0081406A" w:rsidRDefault="0081406A">
            <w:pPr>
              <w:pStyle w:val="B1"/>
              <w:snapToGrid w:val="0"/>
              <w:spacing w:after="120" w:line="256" w:lineRule="auto"/>
              <w:ind w:left="360" w:firstLine="0"/>
              <w:rPr>
                <w:lang w:val="en-US" w:eastAsia="zh-CN"/>
              </w:rPr>
            </w:pPr>
          </w:p>
          <w:p w14:paraId="6992BE5E" w14:textId="77777777" w:rsidR="0081406A" w:rsidRDefault="000E5DC3">
            <w:pPr>
              <w:tabs>
                <w:tab w:val="left" w:pos="1008"/>
              </w:tabs>
              <w:rPr>
                <w:b/>
                <w:bCs/>
                <w:lang w:val="en-US" w:eastAsia="zh-CN"/>
              </w:rPr>
            </w:pPr>
            <w:r>
              <w:rPr>
                <w:b/>
                <w:bCs/>
                <w:lang w:val="en-US" w:eastAsia="zh-CN"/>
              </w:rPr>
              <w:t>4.3.1.2.2Channel occupancy initiated by UE and sensing procedures</w:t>
            </w:r>
          </w:p>
          <w:p w14:paraId="3D9E063F" w14:textId="77777777" w:rsidR="0081406A" w:rsidRDefault="000E5DC3">
            <w:r>
              <w:rPr>
                <w:lang w:val="de-DE"/>
              </w:rPr>
              <w:lastRenderedPageBreak/>
              <w:t>A</w:t>
            </w:r>
            <w:r>
              <w:rPr>
                <w:lang w:val="en-US"/>
              </w:rPr>
              <w:t xml:space="preserve"> UE initiates a channel occupancy in a period of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u</m:t>
                  </m:r>
                </m:sub>
              </m:sSub>
            </m:oMath>
            <w:r>
              <w:rPr>
                <w:lang w:val="de-DE"/>
              </w:rPr>
              <w:t xml:space="preserve"> </w:t>
            </w:r>
            <w:r>
              <w:rPr>
                <w:lang w:val="en-US"/>
              </w:rPr>
              <w:t xml:space="preserve">if the UE </w:t>
            </w:r>
            <w:r>
              <w:rPr>
                <w:color w:val="000000"/>
                <w:lang w:val="de-DE"/>
              </w:rPr>
              <w:t xml:space="preserve">transmits a UL transmission burst starting </w:t>
            </w:r>
            <w:r>
              <w:rPr>
                <w:lang w:val="de-DE"/>
              </w:rPr>
              <w:t>at the beginning of the</w:t>
            </w:r>
            <w:r>
              <w:rPr>
                <w:color w:val="000000"/>
                <w:lang w:val="de-DE"/>
              </w:rPr>
              <w:t xml:space="preserve"> period immediately </w:t>
            </w:r>
            <w:r>
              <w:rPr>
                <w:lang w:val="en-US"/>
              </w:rPr>
              <w:t xml:space="preserve">after sensing the channel to be idle for at least a </w:t>
            </w:r>
            <w:r>
              <w:rPr>
                <w:lang w:val="de-DE"/>
              </w:rPr>
              <w:t xml:space="preserve">sensing slot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and ends the transmission of the UL transmission burst before the start of the idle duration of that period. When a UL or DL transmission burst(s) is associated with the channel occupancy that is initiated in that period by the UE, the following are applicable: </w:t>
            </w:r>
          </w:p>
          <w:p w14:paraId="72628084" w14:textId="77777777" w:rsidR="0081406A" w:rsidRDefault="000E5DC3">
            <w:pPr>
              <w:pStyle w:val="B1"/>
              <w:numPr>
                <w:ilvl w:val="0"/>
                <w:numId w:val="25"/>
              </w:numPr>
              <w:snapToGrid w:val="0"/>
              <w:spacing w:after="120" w:line="256" w:lineRule="auto"/>
              <w:rPr>
                <w:lang w:val="de-DE"/>
              </w:rPr>
            </w:pPr>
            <w:r>
              <w:rPr>
                <w:lang w:val="de-DE"/>
              </w:rPr>
              <w:t>The UL or DL transmission burst(s) is confined within that period and ends before the start of the idle duration of that period.</w:t>
            </w:r>
          </w:p>
          <w:p w14:paraId="47E93BCB" w14:textId="77777777" w:rsidR="0081406A" w:rsidRDefault="000E5DC3">
            <w:pPr>
              <w:pStyle w:val="B1"/>
              <w:numPr>
                <w:ilvl w:val="0"/>
                <w:numId w:val="25"/>
              </w:numPr>
              <w:snapToGrid w:val="0"/>
              <w:spacing w:after="120" w:line="256" w:lineRule="auto"/>
              <w:rPr>
                <w:lang w:val="de-DE"/>
              </w:rPr>
            </w:pPr>
            <w:r>
              <w:rPr>
                <w:lang w:val="de-DE"/>
              </w:rPr>
              <w:t xml:space="preserve">If the gap between the UL transmission burst(s) and any previous </w:t>
            </w:r>
            <w:r>
              <w:rPr>
                <w:strike/>
                <w:color w:val="FF0000"/>
                <w:lang w:val="de-DE"/>
              </w:rPr>
              <w:t>UL</w:t>
            </w:r>
            <w:r>
              <w:rPr>
                <w:lang w:val="de-DE"/>
              </w:rPr>
              <w:t xml:space="preserve">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t>
            </w:r>
            <w:r>
              <w:rPr>
                <w:color w:val="000000"/>
                <w:lang w:val="de-DE"/>
              </w:rPr>
              <w:t>immediately before the UL transmission.</w:t>
            </w:r>
          </w:p>
          <w:p w14:paraId="59A7ADB1" w14:textId="77777777" w:rsidR="0081406A" w:rsidRDefault="000E5DC3">
            <w:pPr>
              <w:pStyle w:val="B1"/>
              <w:numPr>
                <w:ilvl w:val="0"/>
                <w:numId w:val="25"/>
              </w:numPr>
              <w:snapToGrid w:val="0"/>
              <w:spacing w:after="120" w:line="256" w:lineRule="auto"/>
              <w:rPr>
                <w:color w:val="FF0000"/>
                <w:lang w:val="de-DE"/>
              </w:rPr>
            </w:pPr>
            <w:r>
              <w:rPr>
                <w:color w:val="FF0000"/>
                <w:lang w:val="de-DE"/>
              </w:rPr>
              <w:t xml:space="preserve">If the gap between the </w:t>
            </w:r>
            <w:r>
              <w:rPr>
                <w:rFonts w:eastAsia="SimSun"/>
                <w:color w:val="FF0000"/>
                <w:lang w:val="en-US" w:eastAsia="zh-CN"/>
              </w:rPr>
              <w:t>U</w:t>
            </w:r>
            <w:r>
              <w:rPr>
                <w:color w:val="FF0000"/>
                <w:lang w:val="de-DE"/>
              </w:rPr>
              <w:t xml:space="preserve">L transmission burst(s) and any previous </w:t>
            </w:r>
            <w:r>
              <w:rPr>
                <w:rFonts w:eastAsia="SimSun"/>
                <w:color w:val="FF0000"/>
                <w:lang w:val="en-US" w:eastAsia="zh-CN"/>
              </w:rPr>
              <w:t>D</w:t>
            </w:r>
            <w:r>
              <w:rPr>
                <w:color w:val="FF0000"/>
                <w:lang w:val="de-DE"/>
              </w:rPr>
              <w:t xml:space="preserve">L transmission burst in that period is at most 16us, the </w:t>
            </w:r>
            <w:r>
              <w:rPr>
                <w:rFonts w:eastAsia="SimSun"/>
                <w:color w:val="FF0000"/>
                <w:lang w:val="en-US" w:eastAsia="zh-CN"/>
              </w:rPr>
              <w:t>U</w:t>
            </w:r>
            <w:r>
              <w:rPr>
                <w:color w:val="FF0000"/>
                <w:lang w:val="de-DE"/>
              </w:rPr>
              <w:t>L transmission burst(s) may be transmitted without sensing.</w:t>
            </w:r>
          </w:p>
          <w:p w14:paraId="10BF3C11" w14:textId="77777777" w:rsidR="0081406A" w:rsidRDefault="000E5DC3">
            <w:pPr>
              <w:pStyle w:val="B1"/>
              <w:numPr>
                <w:ilvl w:val="0"/>
                <w:numId w:val="25"/>
              </w:numPr>
              <w:snapToGrid w:val="0"/>
              <w:spacing w:after="120" w:line="256" w:lineRule="auto"/>
              <w:rPr>
                <w:lang w:val="de-DE"/>
              </w:rPr>
            </w:pPr>
            <w:r>
              <w:rPr>
                <w:lang w:val="de-DE"/>
              </w:rPr>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DL transmission.</w:t>
            </w:r>
          </w:p>
          <w:p w14:paraId="137006B6" w14:textId="77777777" w:rsidR="0081406A" w:rsidRDefault="000E5DC3">
            <w:pPr>
              <w:pStyle w:val="B1"/>
              <w:numPr>
                <w:ilvl w:val="0"/>
                <w:numId w:val="25"/>
              </w:numPr>
              <w:snapToGrid w:val="0"/>
              <w:spacing w:after="120" w:line="256" w:lineRule="auto"/>
              <w:rPr>
                <w:lang w:val="en-US" w:eastAsia="zh-CN"/>
              </w:rPr>
            </w:pPr>
            <w:r>
              <w:rPr>
                <w:lang w:val="de-DE"/>
              </w:rPr>
              <w:t xml:space="preserve">If the gap between the DL transmission burst(s) and any previous UL transmission burst in that period is at most </w:t>
            </w:r>
            <m:oMath>
              <m:r>
                <w:rPr>
                  <w:rFonts w:ascii="Cambria Math" w:hAnsi="Cambria Math"/>
                  <w:lang w:val="de-DE"/>
                </w:rPr>
                <m:t>16us</m:t>
              </m:r>
            </m:oMath>
            <w:r>
              <w:rPr>
                <w:lang w:val="de-DE"/>
              </w:rPr>
              <w:t>, the DL transmission burst(s) may be transmitted without sensing</w:t>
            </w:r>
            <w:r>
              <w:rPr>
                <w:color w:val="000000"/>
                <w:lang w:val="de-DE"/>
              </w:rPr>
              <w:t>.</w:t>
            </w:r>
          </w:p>
          <w:p w14:paraId="4BBE1FE0" w14:textId="77777777" w:rsidR="0081406A" w:rsidRDefault="000E5DC3">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57D9B136" w14:textId="77777777" w:rsidR="0081406A" w:rsidRDefault="000E5DC3">
            <w:pPr>
              <w:spacing w:before="120"/>
              <w:jc w:val="center"/>
              <w:rPr>
                <w:color w:val="C00000"/>
              </w:rPr>
            </w:pPr>
            <w:r>
              <w:rPr>
                <w:color w:val="C00000"/>
                <w:lang w:val="de-DE"/>
              </w:rPr>
              <w:t>&lt; End of text proposal&gt;</w:t>
            </w:r>
          </w:p>
        </w:tc>
      </w:tr>
    </w:tbl>
    <w:p w14:paraId="4E667CAF" w14:textId="77777777" w:rsidR="0081406A" w:rsidRDefault="0081406A">
      <w:pPr>
        <w:pStyle w:val="BodyText"/>
        <w:rPr>
          <w:rFonts w:ascii="Times New Roman" w:eastAsiaTheme="minorEastAsia" w:hAnsi="Times New Roman" w:cs="Times New Roman"/>
          <w:sz w:val="22"/>
          <w:szCs w:val="24"/>
        </w:rPr>
      </w:pPr>
    </w:p>
    <w:p w14:paraId="4CCA22C9" w14:textId="77777777" w:rsidR="0081406A" w:rsidRDefault="0081406A">
      <w:pPr>
        <w:pStyle w:val="BodyText"/>
        <w:rPr>
          <w:rFonts w:ascii="Times New Roman" w:eastAsiaTheme="minorEastAsia" w:hAnsi="Times New Roman" w:cs="Times New Roman"/>
          <w:sz w:val="22"/>
        </w:rPr>
      </w:pPr>
    </w:p>
    <w:p w14:paraId="01A5515D" w14:textId="77777777" w:rsidR="0081406A" w:rsidRDefault="000E5DC3">
      <w:pPr>
        <w:pStyle w:val="Heading3"/>
      </w:pPr>
      <w:r>
        <w:t>2.4.1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81406A" w14:paraId="43F91272" w14:textId="77777777">
        <w:tc>
          <w:tcPr>
            <w:tcW w:w="9629" w:type="dxa"/>
            <w:gridSpan w:val="2"/>
          </w:tcPr>
          <w:p w14:paraId="3E2F162E"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F72C1CC" w14:textId="77777777" w:rsidR="0081406A" w:rsidRDefault="0081406A">
            <w:pPr>
              <w:pStyle w:val="ListParagraph"/>
              <w:ind w:left="0"/>
              <w:rPr>
                <w:rFonts w:ascii="Times New Roman" w:eastAsia="Times New Roman" w:hAnsi="Times New Roman" w:cs="Times New Roman"/>
                <w:b/>
                <w:bCs/>
                <w:szCs w:val="20"/>
                <w:lang w:val="en-US" w:eastAsia="ja-JP"/>
              </w:rPr>
            </w:pPr>
          </w:p>
          <w:p w14:paraId="6081814E"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on the issue raised by ZTE descried above? Do you agree that the cases identified by ZTE should be added to the specification?</w:t>
            </w:r>
          </w:p>
          <w:p w14:paraId="634A7123"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agree, is the TP in Proposal 4-1 agreeable in principle with </w:t>
            </w:r>
            <w:proofErr w:type="spellStart"/>
            <w:r>
              <w:rPr>
                <w:rFonts w:ascii="Times New Roman" w:eastAsiaTheme="minorEastAsia" w:hAnsi="Times New Roman" w:cs="Times New Roman"/>
                <w:lang w:val="en-US" w:eastAsia="zh-CN"/>
              </w:rPr>
              <w:t>with</w:t>
            </w:r>
            <w:proofErr w:type="spellEnd"/>
            <w:r>
              <w:rPr>
                <w:rFonts w:ascii="Times New Roman" w:eastAsiaTheme="minorEastAsia" w:hAnsi="Times New Roman" w:cs="Times New Roman"/>
                <w:lang w:val="en-US" w:eastAsia="zh-CN"/>
              </w:rPr>
              <w:t xml:space="preserve"> potential refinement if needed?</w:t>
            </w:r>
            <w:r>
              <w:rPr>
                <w:rFonts w:ascii="Times New Roman" w:eastAsia="Times New Roman" w:hAnsi="Times New Roman" w:cs="Times New Roman"/>
                <w:szCs w:val="20"/>
                <w:lang w:val="en-US" w:eastAsia="ja-JP"/>
              </w:rPr>
              <w:t xml:space="preserve"> Please </w:t>
            </w:r>
            <w:proofErr w:type="spellStart"/>
            <w:r>
              <w:rPr>
                <w:rFonts w:ascii="Times New Roman" w:eastAsia="Times New Roman" w:hAnsi="Times New Roman" w:cs="Times New Roman"/>
                <w:szCs w:val="20"/>
                <w:lang w:val="en-US" w:eastAsia="ja-JP"/>
              </w:rPr>
              <w:t>commentif</w:t>
            </w:r>
            <w:proofErr w:type="spellEnd"/>
            <w:r>
              <w:rPr>
                <w:rFonts w:ascii="Times New Roman" w:eastAsia="Times New Roman" w:hAnsi="Times New Roman" w:cs="Times New Roman"/>
                <w:szCs w:val="20"/>
                <w:lang w:val="en-US" w:eastAsia="ja-JP"/>
              </w:rPr>
              <w:t xml:space="preserve"> there is any specific concern.</w:t>
            </w:r>
          </w:p>
          <w:p w14:paraId="39E349D2"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5F93CBAA" w14:textId="77777777" w:rsidR="0081406A" w:rsidRDefault="0081406A">
            <w:pPr>
              <w:pStyle w:val="ListParagraph"/>
              <w:ind w:left="0"/>
              <w:rPr>
                <w:rFonts w:ascii="Times New Roman" w:eastAsia="Times New Roman" w:hAnsi="Times New Roman" w:cs="Times New Roman"/>
                <w:b/>
                <w:bCs/>
                <w:szCs w:val="20"/>
                <w:lang w:val="en-US" w:eastAsia="ja-JP"/>
              </w:rPr>
            </w:pPr>
          </w:p>
        </w:tc>
      </w:tr>
      <w:tr w:rsidR="0081406A" w14:paraId="3A14802F" w14:textId="77777777">
        <w:tc>
          <w:tcPr>
            <w:tcW w:w="1490" w:type="dxa"/>
            <w:shd w:val="clear" w:color="auto" w:fill="BFBFBF" w:themeFill="background1" w:themeFillShade="BF"/>
          </w:tcPr>
          <w:p w14:paraId="45458983"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7B94839"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1406A" w14:paraId="4D95A8E1" w14:textId="77777777">
        <w:tc>
          <w:tcPr>
            <w:tcW w:w="1490" w:type="dxa"/>
          </w:tcPr>
          <w:p w14:paraId="3F865DDF"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20CC02D7"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ok</w:t>
            </w:r>
          </w:p>
        </w:tc>
      </w:tr>
      <w:tr w:rsidR="0081406A" w14:paraId="4A62A86F" w14:textId="77777777">
        <w:tc>
          <w:tcPr>
            <w:tcW w:w="1490" w:type="dxa"/>
          </w:tcPr>
          <w:p w14:paraId="017C911D"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22D7C30E"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point raise by ZTE seems to be valid, and the specific text to adopt could be further discussed.</w:t>
            </w:r>
          </w:p>
        </w:tc>
      </w:tr>
      <w:tr w:rsidR="0081406A" w14:paraId="5F2D38BE" w14:textId="77777777">
        <w:tc>
          <w:tcPr>
            <w:tcW w:w="1490" w:type="dxa"/>
          </w:tcPr>
          <w:p w14:paraId="45E48014"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6A126803"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TP is agreeable.</w:t>
            </w:r>
          </w:p>
        </w:tc>
      </w:tr>
      <w:tr w:rsidR="0081406A" w14:paraId="7B10552B" w14:textId="77777777">
        <w:tc>
          <w:tcPr>
            <w:tcW w:w="1490" w:type="dxa"/>
          </w:tcPr>
          <w:p w14:paraId="64E6C250" w14:textId="77777777" w:rsidR="0081406A" w:rsidRDefault="000E5DC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03B9697B"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w:t>
            </w:r>
          </w:p>
        </w:tc>
      </w:tr>
      <w:tr w:rsidR="0081406A" w14:paraId="70A31D30" w14:textId="77777777">
        <w:tc>
          <w:tcPr>
            <w:tcW w:w="1490" w:type="dxa"/>
          </w:tcPr>
          <w:p w14:paraId="3CA04962"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6C2C0AB1"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Fine with the TP.</w:t>
            </w:r>
          </w:p>
        </w:tc>
      </w:tr>
      <w:tr w:rsidR="0081406A" w14:paraId="7D545F5F" w14:textId="77777777">
        <w:tc>
          <w:tcPr>
            <w:tcW w:w="1490" w:type="dxa"/>
          </w:tcPr>
          <w:p w14:paraId="3CA3A210"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6C8D21BE"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think the issue should be fixed as in the proposed TP.</w:t>
            </w:r>
          </w:p>
        </w:tc>
      </w:tr>
      <w:tr w:rsidR="0081406A" w14:paraId="5DA3008A" w14:textId="77777777">
        <w:tc>
          <w:tcPr>
            <w:tcW w:w="1490" w:type="dxa"/>
          </w:tcPr>
          <w:p w14:paraId="28DBA857" w14:textId="77777777" w:rsidR="0081406A" w:rsidRDefault="000E5DC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0DD5C995"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TP 4-1.</w:t>
            </w:r>
          </w:p>
        </w:tc>
      </w:tr>
      <w:tr w:rsidR="0081406A" w14:paraId="20F821FC" w14:textId="77777777">
        <w:tc>
          <w:tcPr>
            <w:tcW w:w="1490" w:type="dxa"/>
          </w:tcPr>
          <w:p w14:paraId="51589CCD"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4F84492D"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We are fine with the TP.</w:t>
            </w:r>
          </w:p>
        </w:tc>
      </w:tr>
      <w:tr w:rsidR="0081406A" w14:paraId="73775A83" w14:textId="77777777">
        <w:tc>
          <w:tcPr>
            <w:tcW w:w="1490" w:type="dxa"/>
          </w:tcPr>
          <w:p w14:paraId="6A3C83D5"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2E9A6091"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Agree.</w:t>
            </w:r>
          </w:p>
        </w:tc>
      </w:tr>
      <w:tr w:rsidR="006C54DB" w14:paraId="2AE7CBB1" w14:textId="77777777">
        <w:tc>
          <w:tcPr>
            <w:tcW w:w="1490" w:type="dxa"/>
          </w:tcPr>
          <w:p w14:paraId="44D84A80" w14:textId="77777777" w:rsidR="006C54DB" w:rsidRDefault="006C54DB" w:rsidP="00E368CF">
            <w:pPr>
              <w:pStyle w:val="ListParagraph"/>
              <w:ind w:left="0"/>
              <w:jc w:val="left"/>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38AEF488" w14:textId="77777777" w:rsidR="006C54DB" w:rsidRDefault="006C54DB" w:rsidP="006C54D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that the points raised are valid. We agree with the TP in P4-1. </w:t>
            </w:r>
          </w:p>
        </w:tc>
      </w:tr>
      <w:tr w:rsidR="00D612F8" w14:paraId="1FD856D3" w14:textId="77777777">
        <w:tc>
          <w:tcPr>
            <w:tcW w:w="1490" w:type="dxa"/>
          </w:tcPr>
          <w:p w14:paraId="197E0751" w14:textId="77777777" w:rsidR="00D612F8" w:rsidRPr="00D612F8" w:rsidRDefault="00D612F8" w:rsidP="006C54DB">
            <w:pPr>
              <w:pStyle w:val="ListParagraph"/>
              <w:ind w:left="0"/>
              <w:jc w:val="center"/>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12EB62E1" w14:textId="77777777" w:rsidR="00D612F8" w:rsidRDefault="00D612F8" w:rsidP="006C54D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valid</w:t>
            </w:r>
          </w:p>
          <w:p w14:paraId="6B3D0AE8" w14:textId="77777777" w:rsidR="00D612F8" w:rsidRPr="00D612F8" w:rsidRDefault="00D612F8" w:rsidP="006C54D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support the TP.</w:t>
            </w:r>
          </w:p>
        </w:tc>
      </w:tr>
      <w:tr w:rsidR="004C0086" w14:paraId="61DB5147" w14:textId="77777777">
        <w:tc>
          <w:tcPr>
            <w:tcW w:w="1490" w:type="dxa"/>
          </w:tcPr>
          <w:p w14:paraId="12D27E6A" w14:textId="385CF441" w:rsidR="004C0086" w:rsidRDefault="004C0086" w:rsidP="004C0086">
            <w:pPr>
              <w:pStyle w:val="ListParagraph"/>
              <w:ind w:left="0"/>
              <w:jc w:val="cente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Qualcomm</w:t>
            </w:r>
          </w:p>
        </w:tc>
        <w:tc>
          <w:tcPr>
            <w:tcW w:w="8139" w:type="dxa"/>
          </w:tcPr>
          <w:p w14:paraId="3048546B" w14:textId="611343D8" w:rsidR="004C0086" w:rsidRDefault="004C0086" w:rsidP="004C0086">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Support the TP.</w:t>
            </w:r>
          </w:p>
        </w:tc>
      </w:tr>
      <w:tr w:rsidR="00DB291B" w14:paraId="717EFD24" w14:textId="77777777">
        <w:tc>
          <w:tcPr>
            <w:tcW w:w="1490" w:type="dxa"/>
          </w:tcPr>
          <w:p w14:paraId="07C67284" w14:textId="3D8874A2" w:rsidR="00DB291B" w:rsidRDefault="00DB291B" w:rsidP="00DB291B">
            <w:pPr>
              <w:pStyle w:val="ListParagraph"/>
              <w:ind w:left="0"/>
              <w:jc w:val="left"/>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6323DA6A" w14:textId="36EF4584" w:rsidR="00DB291B" w:rsidRDefault="00DB291B" w:rsidP="00DB291B">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 xml:space="preserve">Agree with TP. </w:t>
            </w:r>
          </w:p>
        </w:tc>
      </w:tr>
      <w:tr w:rsidR="00B73724" w14:paraId="6566B33C" w14:textId="77777777">
        <w:tc>
          <w:tcPr>
            <w:tcW w:w="1490" w:type="dxa"/>
          </w:tcPr>
          <w:p w14:paraId="4863AE0E" w14:textId="77777777" w:rsidR="00B73724" w:rsidRDefault="00B73724" w:rsidP="00DB291B">
            <w:pPr>
              <w:pStyle w:val="ListParagraph"/>
              <w:ind w:left="0"/>
              <w:jc w:val="left"/>
              <w:rPr>
                <w:rFonts w:ascii="Times New Roman" w:eastAsia="Malgun Gothic" w:hAnsi="Times New Roman" w:cs="Times New Roman" w:hint="eastAsia"/>
                <w:szCs w:val="20"/>
                <w:lang w:val="en-US" w:eastAsia="ko-KR"/>
              </w:rPr>
            </w:pPr>
          </w:p>
        </w:tc>
        <w:tc>
          <w:tcPr>
            <w:tcW w:w="8139" w:type="dxa"/>
          </w:tcPr>
          <w:p w14:paraId="33191C7D" w14:textId="77777777" w:rsidR="00B73724" w:rsidRDefault="00B73724" w:rsidP="00DB291B">
            <w:pPr>
              <w:pStyle w:val="ListParagraph"/>
              <w:ind w:left="0"/>
              <w:rPr>
                <w:rFonts w:ascii="Times New Roman" w:eastAsia="Malgun Gothic" w:hAnsi="Times New Roman" w:cs="Times New Roman" w:hint="eastAsia"/>
                <w:szCs w:val="20"/>
                <w:lang w:val="en-US" w:eastAsia="ko-KR"/>
              </w:rPr>
            </w:pPr>
          </w:p>
        </w:tc>
      </w:tr>
      <w:tr w:rsidR="00B73724" w14:paraId="6A34FDBF" w14:textId="77777777" w:rsidTr="00B73724">
        <w:tc>
          <w:tcPr>
            <w:tcW w:w="1490" w:type="dxa"/>
            <w:shd w:val="clear" w:color="auto" w:fill="00B0F0"/>
          </w:tcPr>
          <w:p w14:paraId="772A6BEE" w14:textId="1DA8A2A0" w:rsidR="00B73724" w:rsidRDefault="00B73724" w:rsidP="00DB291B">
            <w:pPr>
              <w:pStyle w:val="ListParagraph"/>
              <w:ind w:left="0"/>
              <w:jc w:val="left"/>
              <w:rPr>
                <w:rFonts w:ascii="Times New Roman" w:eastAsia="Malgun Gothic" w:hAnsi="Times New Roman" w:cs="Times New Roman" w:hint="eastAsia"/>
                <w:szCs w:val="20"/>
                <w:lang w:val="en-US" w:eastAsia="ko-KR"/>
              </w:rPr>
            </w:pPr>
            <w:r>
              <w:rPr>
                <w:rFonts w:ascii="Times New Roman" w:eastAsia="Malgun Gothic" w:hAnsi="Times New Roman" w:cs="Times New Roman"/>
                <w:szCs w:val="20"/>
                <w:lang w:val="en-US" w:eastAsia="ko-KR"/>
              </w:rPr>
              <w:t>Moderator</w:t>
            </w:r>
          </w:p>
        </w:tc>
        <w:tc>
          <w:tcPr>
            <w:tcW w:w="8139" w:type="dxa"/>
          </w:tcPr>
          <w:p w14:paraId="12AB3F47" w14:textId="2E07C8C6" w:rsidR="00471CC6" w:rsidRDefault="00471CC6" w:rsidP="00471CC6">
            <w:pPr>
              <w:pStyle w:val="ListParagraph"/>
              <w:ind w:left="0"/>
              <w:rPr>
                <w:rFonts w:ascii="Times New Roman" w:eastAsia="Malgun Gothic" w:hAnsi="Times New Roman" w:cs="Times New Roman"/>
                <w:szCs w:val="20"/>
                <w:lang w:val="en-US" w:eastAsia="ko-KR"/>
              </w:rPr>
            </w:pPr>
            <w:r w:rsidRPr="00550D7A">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It seems TP4-1 in Proposal 4-1 is agreeable to all.</w:t>
            </w:r>
          </w:p>
          <w:p w14:paraId="4EA734F3" w14:textId="77777777" w:rsidR="00471CC6" w:rsidRDefault="00471CC6" w:rsidP="00471CC6">
            <w:pPr>
              <w:pStyle w:val="ListParagraph"/>
              <w:ind w:left="0"/>
              <w:rPr>
                <w:rFonts w:ascii="Times New Roman" w:eastAsia="Malgun Gothic" w:hAnsi="Times New Roman" w:cs="Times New Roman"/>
                <w:szCs w:val="20"/>
                <w:lang w:val="en-US" w:eastAsia="ko-KR"/>
              </w:rPr>
            </w:pPr>
          </w:p>
          <w:p w14:paraId="7FA723EB" w14:textId="4A1CFF69" w:rsidR="00471CC6" w:rsidRPr="00550D7A" w:rsidRDefault="00471CC6" w:rsidP="00471CC6">
            <w:pPr>
              <w:pStyle w:val="ListParagraph"/>
              <w:ind w:left="0"/>
              <w:rPr>
                <w:rFonts w:ascii="Times New Roman" w:eastAsia="Malgun Gothic" w:hAnsi="Times New Roman" w:cs="Times New Roman"/>
                <w:b/>
                <w:bCs/>
                <w:szCs w:val="20"/>
                <w:lang w:val="en-US" w:eastAsia="ko-KR"/>
              </w:rPr>
            </w:pPr>
            <w:r w:rsidRPr="00550D7A">
              <w:rPr>
                <w:rFonts w:ascii="Times New Roman" w:eastAsia="Malgun Gothic" w:hAnsi="Times New Roman" w:cs="Times New Roman"/>
                <w:b/>
                <w:bCs/>
                <w:szCs w:val="20"/>
                <w:lang w:val="en-US" w:eastAsia="ko-KR"/>
              </w:rPr>
              <w:t xml:space="preserve">@All: Moderator requests for Email approval of Proposal </w:t>
            </w:r>
            <w:r>
              <w:rPr>
                <w:rFonts w:ascii="Times New Roman" w:eastAsia="Malgun Gothic" w:hAnsi="Times New Roman" w:cs="Times New Roman"/>
                <w:b/>
                <w:bCs/>
                <w:szCs w:val="20"/>
                <w:lang w:val="en-US" w:eastAsia="ko-KR"/>
              </w:rPr>
              <w:t>4</w:t>
            </w:r>
            <w:r w:rsidRPr="00550D7A">
              <w:rPr>
                <w:rFonts w:ascii="Times New Roman" w:eastAsia="Malgun Gothic" w:hAnsi="Times New Roman" w:cs="Times New Roman"/>
                <w:b/>
                <w:bCs/>
                <w:szCs w:val="20"/>
                <w:lang w:val="en-US" w:eastAsia="ko-KR"/>
              </w:rPr>
              <w:t>-1.</w:t>
            </w:r>
          </w:p>
          <w:p w14:paraId="317B81F2" w14:textId="77777777" w:rsidR="00B73724" w:rsidRDefault="00B73724" w:rsidP="00DB291B">
            <w:pPr>
              <w:pStyle w:val="ListParagraph"/>
              <w:ind w:left="0"/>
              <w:rPr>
                <w:rFonts w:ascii="Times New Roman" w:eastAsia="Malgun Gothic" w:hAnsi="Times New Roman" w:cs="Times New Roman" w:hint="eastAsia"/>
                <w:szCs w:val="20"/>
                <w:lang w:val="en-US" w:eastAsia="ko-KR"/>
              </w:rPr>
            </w:pPr>
          </w:p>
        </w:tc>
      </w:tr>
      <w:tr w:rsidR="00E368CF" w14:paraId="6E70B6E1" w14:textId="77777777" w:rsidTr="00E368CF">
        <w:tc>
          <w:tcPr>
            <w:tcW w:w="1490" w:type="dxa"/>
            <w:shd w:val="clear" w:color="auto" w:fill="auto"/>
          </w:tcPr>
          <w:p w14:paraId="4593414E" w14:textId="77777777" w:rsidR="00E368CF" w:rsidRDefault="00E368CF" w:rsidP="00DB291B">
            <w:pPr>
              <w:pStyle w:val="ListParagraph"/>
              <w:ind w:left="0"/>
              <w:jc w:val="left"/>
              <w:rPr>
                <w:rFonts w:ascii="Times New Roman" w:eastAsia="Malgun Gothic" w:hAnsi="Times New Roman" w:cs="Times New Roman"/>
                <w:szCs w:val="20"/>
                <w:lang w:val="en-US" w:eastAsia="ko-KR"/>
              </w:rPr>
            </w:pPr>
          </w:p>
        </w:tc>
        <w:tc>
          <w:tcPr>
            <w:tcW w:w="8139" w:type="dxa"/>
            <w:shd w:val="clear" w:color="auto" w:fill="auto"/>
          </w:tcPr>
          <w:p w14:paraId="3D3D2993" w14:textId="77777777" w:rsidR="00E368CF" w:rsidRPr="00550D7A" w:rsidRDefault="00E368CF" w:rsidP="00471CC6">
            <w:pPr>
              <w:pStyle w:val="ListParagraph"/>
              <w:ind w:left="0"/>
              <w:rPr>
                <w:rFonts w:ascii="Times New Roman" w:eastAsia="Malgun Gothic" w:hAnsi="Times New Roman" w:cs="Times New Roman"/>
                <w:b/>
                <w:bCs/>
                <w:szCs w:val="20"/>
                <w:lang w:val="en-US" w:eastAsia="ko-KR"/>
              </w:rPr>
            </w:pPr>
          </w:p>
        </w:tc>
      </w:tr>
    </w:tbl>
    <w:p w14:paraId="4987AFE6" w14:textId="77777777" w:rsidR="0081406A" w:rsidRDefault="0081406A">
      <w:pPr>
        <w:pStyle w:val="BodyText"/>
        <w:rPr>
          <w:rFonts w:ascii="Times New Roman" w:eastAsiaTheme="minorEastAsia" w:hAnsi="Times New Roman" w:cs="Times New Roman"/>
          <w:sz w:val="22"/>
          <w:szCs w:val="24"/>
        </w:rPr>
      </w:pPr>
    </w:p>
    <w:p w14:paraId="7573DCD3" w14:textId="77777777" w:rsidR="0081406A" w:rsidRDefault="000E5DC3">
      <w:pPr>
        <w:pStyle w:val="Heading2"/>
        <w:shd w:val="clear" w:color="auto" w:fill="C5E0B3" w:themeFill="accent6" w:themeFillTint="66"/>
      </w:pPr>
      <w:r>
        <w:rPr>
          <w:shd w:val="clear" w:color="auto" w:fill="C5E0B3" w:themeFill="accent6" w:themeFillTint="66"/>
        </w:rPr>
        <w:t>2.5</w:t>
      </w:r>
      <w:r>
        <w:rPr>
          <w:shd w:val="clear" w:color="auto" w:fill="C5E0B3" w:themeFill="accent6" w:themeFillTint="66"/>
        </w:rPr>
        <w:tab/>
        <w:t>COT Ownership in UL Burst</w:t>
      </w:r>
    </w:p>
    <w:p w14:paraId="78EB756C" w14:textId="77777777" w:rsidR="0081406A" w:rsidRDefault="000E5DC3">
      <w:pPr>
        <w:rPr>
          <w:rFonts w:ascii="Times New Roman" w:hAnsi="Times New Roman" w:cs="Times New Roman"/>
          <w:sz w:val="22"/>
          <w:lang w:eastAsia="ja-JP"/>
        </w:rPr>
      </w:pPr>
      <w:r>
        <w:rPr>
          <w:rFonts w:ascii="Times New Roman" w:hAnsi="Times New Roman" w:cs="Times New Roman"/>
          <w:sz w:val="22"/>
          <w:lang w:eastAsia="ja-JP"/>
        </w:rPr>
        <w:t xml:space="preserve">Sony </w:t>
      </w:r>
      <w:proofErr w:type="spellStart"/>
      <w:r>
        <w:rPr>
          <w:rFonts w:ascii="Times New Roman" w:hAnsi="Times New Roman" w:cs="Times New Roman"/>
          <w:sz w:val="22"/>
          <w:lang w:eastAsia="ja-JP"/>
        </w:rPr>
        <w:t>disucsses</w:t>
      </w:r>
      <w:proofErr w:type="spellEnd"/>
      <w:r>
        <w:rPr>
          <w:rFonts w:ascii="Times New Roman" w:hAnsi="Times New Roman" w:cs="Times New Roman"/>
          <w:sz w:val="22"/>
          <w:lang w:eastAsia="ja-JP"/>
        </w:rPr>
        <w:t xml:space="preserve"> the COT-ownership assumptions for UL </w:t>
      </w:r>
      <w:proofErr w:type="spellStart"/>
      <w:r>
        <w:rPr>
          <w:rFonts w:ascii="Times New Roman" w:hAnsi="Times New Roman" w:cs="Times New Roman"/>
          <w:sz w:val="22"/>
          <w:lang w:eastAsia="ja-JP"/>
        </w:rPr>
        <w:t>transmisisons</w:t>
      </w:r>
      <w:proofErr w:type="spellEnd"/>
      <w:r>
        <w:rPr>
          <w:rFonts w:ascii="Times New Roman" w:hAnsi="Times New Roman" w:cs="Times New Roman"/>
          <w:sz w:val="22"/>
          <w:lang w:eastAsia="ja-JP"/>
        </w:rPr>
        <w:t xml:space="preserve"> in a UL burst and how to ensure same COT-ownership assumption within a UL transmission burst, in particular where it consists both CG and DG transmissions. </w:t>
      </w:r>
      <w:r>
        <w:rPr>
          <w:rFonts w:ascii="Times New Roman" w:hAnsi="Times New Roman" w:cs="Times New Roman"/>
          <w:sz w:val="22"/>
        </w:rPr>
        <w:t>Sony suggests</w:t>
      </w:r>
      <w:r>
        <w:rPr>
          <w:rFonts w:ascii="Times New Roman" w:hAnsi="Times New Roman" w:cs="Times New Roman"/>
          <w:sz w:val="22"/>
          <w:lang w:val="en-US"/>
        </w:rPr>
        <w:t xml:space="preserve"> </w:t>
      </w:r>
      <w:r>
        <w:rPr>
          <w:rFonts w:ascii="Times New Roman" w:hAnsi="Times New Roman" w:cs="Times New Roman"/>
          <w:sz w:val="22"/>
        </w:rPr>
        <w:t>clarifying</w:t>
      </w:r>
      <w:r>
        <w:rPr>
          <w:rFonts w:ascii="Times New Roman" w:hAnsi="Times New Roman" w:cs="Times New Roman"/>
          <w:sz w:val="22"/>
          <w:lang w:val="en-US"/>
        </w:rPr>
        <w:t xml:space="preserve"> that the COT ownership of a UL burst is determined prior to any overlapping between UL transmissions of the UL burst and an idle period. The gNB needs to ensure the UE can determine the COT ownership prior to an idle period since this would determine whether the UE can transmit over the idle period or not. </w:t>
      </w:r>
      <w:r>
        <w:rPr>
          <w:rFonts w:ascii="Times New Roman" w:hAnsi="Times New Roman" w:cs="Times New Roman"/>
          <w:sz w:val="22"/>
        </w:rPr>
        <w:t>Sony additionally suggests that t</w:t>
      </w:r>
      <w:r>
        <w:rPr>
          <w:rFonts w:ascii="Times New Roman" w:hAnsi="Times New Roman" w:cs="Times New Roman"/>
          <w:sz w:val="22"/>
          <w:lang w:val="en-US"/>
        </w:rPr>
        <w:t>o avoid the contradiction in COT ownership assumptions described, the COT ownership of a UL burst should be firstly determined by the 1</w:t>
      </w:r>
      <w:r>
        <w:rPr>
          <w:rFonts w:ascii="Times New Roman" w:hAnsi="Times New Roman" w:cs="Times New Roman"/>
          <w:sz w:val="22"/>
          <w:vertAlign w:val="superscript"/>
          <w:lang w:val="en-US"/>
        </w:rPr>
        <w:t>st</w:t>
      </w:r>
      <w:r>
        <w:rPr>
          <w:rFonts w:ascii="Times New Roman" w:hAnsi="Times New Roman" w:cs="Times New Roman"/>
          <w:sz w:val="22"/>
          <w:lang w:val="en-US"/>
        </w:rPr>
        <w:t xml:space="preserve"> Dynamic Grant (DG) UL transmission and if there is no DG UL transmission, the COT ownership is determined by the 1</w:t>
      </w:r>
      <w:r>
        <w:rPr>
          <w:rFonts w:ascii="Times New Roman" w:hAnsi="Times New Roman" w:cs="Times New Roman"/>
          <w:sz w:val="22"/>
          <w:vertAlign w:val="superscript"/>
          <w:lang w:val="en-US"/>
        </w:rPr>
        <w:t>st</w:t>
      </w:r>
      <w:r>
        <w:rPr>
          <w:rFonts w:ascii="Times New Roman" w:hAnsi="Times New Roman" w:cs="Times New Roman"/>
          <w:sz w:val="22"/>
          <w:lang w:val="en-US"/>
        </w:rPr>
        <w:t xml:space="preserve"> UL transmission of the UL burst.</w:t>
      </w:r>
    </w:p>
    <w:p w14:paraId="7C04AA4A" w14:textId="77777777" w:rsidR="0081406A" w:rsidRDefault="0081406A">
      <w:pPr>
        <w:spacing w:after="0"/>
        <w:rPr>
          <w:b/>
          <w:bCs/>
        </w:rPr>
      </w:pPr>
    </w:p>
    <w:p w14:paraId="5A05D50A" w14:textId="77777777" w:rsidR="0081406A" w:rsidRDefault="000E5DC3">
      <w:pPr>
        <w:spacing w:after="0"/>
        <w:rPr>
          <w:rFonts w:ascii="Times New Roman" w:hAnsi="Times New Roman" w:cs="Times New Roman"/>
          <w:b/>
          <w:bCs/>
          <w:sz w:val="22"/>
          <w:lang w:val="en-US"/>
        </w:rPr>
      </w:pPr>
      <w:r>
        <w:rPr>
          <w:rFonts w:ascii="Times New Roman" w:hAnsi="Times New Roman" w:cs="Times New Roman"/>
          <w:b/>
          <w:bCs/>
          <w:sz w:val="22"/>
          <w:highlight w:val="yellow"/>
          <w:lang w:val="en-US"/>
        </w:rPr>
        <w:t xml:space="preserve">Proposal </w:t>
      </w:r>
      <w:r>
        <w:rPr>
          <w:rFonts w:ascii="Times New Roman" w:hAnsi="Times New Roman" w:cs="Times New Roman"/>
          <w:b/>
          <w:bCs/>
          <w:sz w:val="22"/>
          <w:highlight w:val="yellow"/>
        </w:rPr>
        <w:t>5-1</w:t>
      </w:r>
      <w:r>
        <w:rPr>
          <w:rFonts w:ascii="Times New Roman" w:hAnsi="Times New Roman" w:cs="Times New Roman"/>
          <w:b/>
          <w:bCs/>
          <w:sz w:val="22"/>
          <w:highlight w:val="yellow"/>
          <w:lang w:val="en-US"/>
        </w:rPr>
        <w:t>:</w:t>
      </w:r>
      <w:r>
        <w:rPr>
          <w:rFonts w:ascii="Times New Roman" w:hAnsi="Times New Roman" w:cs="Times New Roman"/>
          <w:b/>
          <w:bCs/>
          <w:sz w:val="22"/>
          <w:lang w:val="en-US"/>
        </w:rPr>
        <w:t xml:space="preserve"> </w:t>
      </w:r>
    </w:p>
    <w:p w14:paraId="2CCAB9B9" w14:textId="77777777" w:rsidR="0081406A" w:rsidRDefault="000E5DC3">
      <w:pPr>
        <w:spacing w:after="0"/>
        <w:rPr>
          <w:rFonts w:ascii="Times New Roman" w:hAnsi="Times New Roman" w:cs="Times New Roman"/>
          <w:sz w:val="22"/>
          <w:lang w:val="en-US"/>
        </w:rPr>
      </w:pPr>
      <w:r>
        <w:rPr>
          <w:rFonts w:ascii="Times New Roman" w:hAnsi="Times New Roman" w:cs="Times New Roman"/>
          <w:sz w:val="22"/>
          <w:lang w:val="en-US"/>
        </w:rPr>
        <w:t>The COT ownership of a UL burst is determined prior to any overlap between the UL transmissions of the UL burst and an idle period.</w:t>
      </w:r>
    </w:p>
    <w:p w14:paraId="7843C6EB" w14:textId="77777777" w:rsidR="0081406A" w:rsidRDefault="0081406A">
      <w:pPr>
        <w:spacing w:after="0"/>
        <w:rPr>
          <w:rFonts w:ascii="Times New Roman" w:hAnsi="Times New Roman" w:cs="Times New Roman"/>
          <w:sz w:val="22"/>
          <w:lang w:val="en-US"/>
        </w:rPr>
      </w:pPr>
    </w:p>
    <w:p w14:paraId="5B3327F8" w14:textId="77777777" w:rsidR="0081406A" w:rsidRDefault="0081406A">
      <w:pPr>
        <w:spacing w:after="0"/>
        <w:rPr>
          <w:rFonts w:ascii="Times New Roman" w:hAnsi="Times New Roman" w:cs="Times New Roman"/>
          <w:sz w:val="22"/>
          <w:lang w:val="en-US"/>
        </w:rPr>
      </w:pPr>
    </w:p>
    <w:p w14:paraId="54914602" w14:textId="77777777" w:rsidR="0081406A" w:rsidRDefault="000E5DC3">
      <w:pPr>
        <w:spacing w:after="0"/>
        <w:rPr>
          <w:rFonts w:ascii="Times New Roman" w:hAnsi="Times New Roman" w:cs="Times New Roman"/>
          <w:b/>
          <w:bCs/>
          <w:sz w:val="22"/>
          <w:lang w:val="en-US"/>
        </w:rPr>
      </w:pPr>
      <w:r>
        <w:rPr>
          <w:rFonts w:ascii="Times New Roman" w:hAnsi="Times New Roman" w:cs="Times New Roman"/>
          <w:b/>
          <w:bCs/>
          <w:sz w:val="22"/>
          <w:highlight w:val="yellow"/>
          <w:lang w:val="en-US"/>
        </w:rPr>
        <w:t xml:space="preserve">Proposal </w:t>
      </w:r>
      <w:r>
        <w:rPr>
          <w:rFonts w:ascii="Times New Roman" w:hAnsi="Times New Roman" w:cs="Times New Roman"/>
          <w:b/>
          <w:bCs/>
          <w:sz w:val="22"/>
          <w:highlight w:val="yellow"/>
        </w:rPr>
        <w:t>5-</w:t>
      </w:r>
      <w:r>
        <w:rPr>
          <w:rFonts w:ascii="Times New Roman" w:hAnsi="Times New Roman" w:cs="Times New Roman"/>
          <w:b/>
          <w:bCs/>
          <w:sz w:val="22"/>
          <w:highlight w:val="yellow"/>
          <w:lang w:val="en-US"/>
        </w:rPr>
        <w:t>2:</w:t>
      </w:r>
      <w:r>
        <w:rPr>
          <w:rFonts w:ascii="Times New Roman" w:hAnsi="Times New Roman" w:cs="Times New Roman"/>
          <w:b/>
          <w:bCs/>
          <w:sz w:val="22"/>
          <w:lang w:val="en-US"/>
        </w:rPr>
        <w:t xml:space="preserve"> </w:t>
      </w:r>
    </w:p>
    <w:p w14:paraId="6437B0A9" w14:textId="77777777" w:rsidR="0081406A" w:rsidRDefault="000E5DC3">
      <w:pPr>
        <w:spacing w:after="0"/>
        <w:rPr>
          <w:rFonts w:ascii="Times New Roman" w:hAnsi="Times New Roman" w:cs="Times New Roman"/>
          <w:sz w:val="22"/>
          <w:lang w:val="en-US"/>
        </w:rPr>
      </w:pPr>
      <w:r>
        <w:rPr>
          <w:rFonts w:ascii="Times New Roman" w:hAnsi="Times New Roman" w:cs="Times New Roman"/>
          <w:sz w:val="22"/>
          <w:lang w:val="en-US"/>
        </w:rPr>
        <w:t>The COT ownership of a UL burst is determined by the 1</w:t>
      </w:r>
      <w:r>
        <w:rPr>
          <w:rFonts w:ascii="Times New Roman" w:hAnsi="Times New Roman" w:cs="Times New Roman"/>
          <w:sz w:val="22"/>
          <w:vertAlign w:val="superscript"/>
          <w:lang w:val="en-US"/>
        </w:rPr>
        <w:t>st</w:t>
      </w:r>
      <w:r>
        <w:rPr>
          <w:rFonts w:ascii="Times New Roman" w:hAnsi="Times New Roman" w:cs="Times New Roman"/>
          <w:sz w:val="22"/>
          <w:lang w:val="en-US"/>
        </w:rPr>
        <w:t xml:space="preserve"> Dynamic Grant UL transmission and if there is no Dynamic Grant UL transmission, the COT ownership is determined by the 1</w:t>
      </w:r>
      <w:r>
        <w:rPr>
          <w:rFonts w:ascii="Times New Roman" w:hAnsi="Times New Roman" w:cs="Times New Roman"/>
          <w:sz w:val="22"/>
          <w:vertAlign w:val="superscript"/>
          <w:lang w:val="en-US"/>
        </w:rPr>
        <w:t>st</w:t>
      </w:r>
      <w:r>
        <w:rPr>
          <w:rFonts w:ascii="Times New Roman" w:hAnsi="Times New Roman" w:cs="Times New Roman"/>
          <w:sz w:val="22"/>
          <w:lang w:val="en-US"/>
        </w:rPr>
        <w:t xml:space="preserve"> UL transmission of the UL burst.</w:t>
      </w:r>
    </w:p>
    <w:p w14:paraId="47813FDA" w14:textId="77777777" w:rsidR="0081406A" w:rsidRDefault="0081406A">
      <w:pPr>
        <w:pStyle w:val="BodyText"/>
        <w:rPr>
          <w:rFonts w:ascii="Times New Roman" w:eastAsiaTheme="minorEastAsia" w:hAnsi="Times New Roman" w:cs="Times New Roman"/>
          <w:sz w:val="22"/>
          <w:szCs w:val="24"/>
        </w:rPr>
      </w:pPr>
    </w:p>
    <w:p w14:paraId="447B5CB8" w14:textId="77777777" w:rsidR="0081406A" w:rsidRDefault="000E5DC3">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 xml:space="preserve">Moderator’s </w:t>
      </w:r>
      <w:proofErr w:type="spellStart"/>
      <w:r>
        <w:rPr>
          <w:rFonts w:ascii="Times New Roman" w:eastAsiaTheme="minorEastAsia" w:hAnsi="Times New Roman" w:cs="Times New Roman"/>
          <w:b/>
          <w:bCs/>
          <w:sz w:val="22"/>
          <w:szCs w:val="24"/>
          <w:u w:val="single"/>
        </w:rPr>
        <w:t>commnet</w:t>
      </w:r>
      <w:proofErr w:type="spellEnd"/>
      <w:r>
        <w:rPr>
          <w:rFonts w:ascii="Times New Roman" w:eastAsiaTheme="minorEastAsia" w:hAnsi="Times New Roman" w:cs="Times New Roman"/>
          <w:b/>
          <w:bCs/>
          <w:sz w:val="22"/>
          <w:szCs w:val="24"/>
          <w:u w:val="single"/>
        </w:rPr>
        <w:t>:</w:t>
      </w:r>
    </w:p>
    <w:p w14:paraId="4BA0E678" w14:textId="77777777" w:rsidR="0081406A" w:rsidRDefault="000E5DC3">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The proposals by Sony reflects the methods that should be applied to achieve a proper behaviour as were discussed in principle last meeting. If these proposals are not adopted, eventually, a proper UE implementation would be aligned with these proposals. If they are adopted, the reasonable behaviour is clearly specified. </w:t>
      </w:r>
    </w:p>
    <w:p w14:paraId="76B66B72" w14:textId="77777777" w:rsidR="0081406A" w:rsidRDefault="0081406A">
      <w:pPr>
        <w:pStyle w:val="BodyText"/>
        <w:rPr>
          <w:rFonts w:ascii="Times New Roman" w:eastAsiaTheme="minorEastAsia" w:hAnsi="Times New Roman" w:cs="Times New Roman"/>
          <w:sz w:val="22"/>
        </w:rPr>
      </w:pPr>
    </w:p>
    <w:p w14:paraId="4F44FD28" w14:textId="77777777" w:rsidR="0081406A" w:rsidRDefault="000E5DC3">
      <w:pPr>
        <w:pStyle w:val="Heading3"/>
      </w:pPr>
      <w:r>
        <w:t>2.5.1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81406A" w14:paraId="06092032" w14:textId="77777777">
        <w:tc>
          <w:tcPr>
            <w:tcW w:w="9629" w:type="dxa"/>
            <w:gridSpan w:val="2"/>
          </w:tcPr>
          <w:p w14:paraId="24B0D467"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ED14A56" w14:textId="77777777" w:rsidR="0081406A" w:rsidRDefault="0081406A">
            <w:pPr>
              <w:pStyle w:val="ListParagraph"/>
              <w:ind w:left="0"/>
              <w:rPr>
                <w:rFonts w:ascii="Times New Roman" w:eastAsia="Times New Roman" w:hAnsi="Times New Roman" w:cs="Times New Roman"/>
                <w:b/>
                <w:bCs/>
                <w:szCs w:val="20"/>
                <w:lang w:val="en-US" w:eastAsia="ja-JP"/>
              </w:rPr>
            </w:pPr>
          </w:p>
          <w:p w14:paraId="2E1D93B2"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on discussion above and the Proposal 5-1 and 5-2? Are you in favor of these proposals or not?</w:t>
            </w:r>
          </w:p>
          <w:p w14:paraId="3FB7CDF5"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096515FC" w14:textId="77777777" w:rsidR="0081406A" w:rsidRDefault="0081406A">
            <w:pPr>
              <w:pStyle w:val="ListParagraph"/>
              <w:ind w:left="0"/>
              <w:rPr>
                <w:rFonts w:ascii="Times New Roman" w:eastAsia="Times New Roman" w:hAnsi="Times New Roman" w:cs="Times New Roman"/>
                <w:b/>
                <w:bCs/>
                <w:szCs w:val="20"/>
                <w:lang w:val="en-US" w:eastAsia="ja-JP"/>
              </w:rPr>
            </w:pPr>
          </w:p>
        </w:tc>
      </w:tr>
      <w:tr w:rsidR="0081406A" w14:paraId="0B8F89D3" w14:textId="77777777">
        <w:tc>
          <w:tcPr>
            <w:tcW w:w="1490" w:type="dxa"/>
            <w:shd w:val="clear" w:color="auto" w:fill="BFBFBF" w:themeFill="background1" w:themeFillShade="BF"/>
          </w:tcPr>
          <w:p w14:paraId="2724C1C2"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829EDAB"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1406A" w14:paraId="15C5A085" w14:textId="77777777">
        <w:tc>
          <w:tcPr>
            <w:tcW w:w="1490" w:type="dxa"/>
          </w:tcPr>
          <w:p w14:paraId="1CA708D2"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4F0A175C"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5-1: OK</w:t>
            </w:r>
          </w:p>
          <w:p w14:paraId="512F11AB"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5-2: may not be needed. If COT initiator </w:t>
            </w:r>
            <w:proofErr w:type="spellStart"/>
            <w:r>
              <w:rPr>
                <w:rFonts w:ascii="Times New Roman" w:eastAsia="Times New Roman" w:hAnsi="Times New Roman" w:cs="Times New Roman"/>
                <w:szCs w:val="20"/>
                <w:lang w:val="en-US" w:eastAsia="ja-JP"/>
              </w:rPr>
              <w:t>assupmtions</w:t>
            </w:r>
            <w:proofErr w:type="spellEnd"/>
            <w:r>
              <w:rPr>
                <w:rFonts w:ascii="Times New Roman" w:eastAsia="Times New Roman" w:hAnsi="Times New Roman" w:cs="Times New Roman"/>
                <w:szCs w:val="20"/>
                <w:lang w:val="en-US" w:eastAsia="ja-JP"/>
              </w:rPr>
              <w:t xml:space="preserve"> are different for two transmissions they would not belong to the same transmission burst.</w:t>
            </w:r>
          </w:p>
        </w:tc>
      </w:tr>
      <w:tr w:rsidR="0081406A" w14:paraId="3698BCF8" w14:textId="77777777">
        <w:tc>
          <w:tcPr>
            <w:tcW w:w="1490" w:type="dxa"/>
          </w:tcPr>
          <w:p w14:paraId="59ABC829"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2E2AAF6D"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view is that as mentioned by the moderator this could be left up to UE’s implementation and no </w:t>
            </w:r>
            <w:proofErr w:type="spellStart"/>
            <w:r>
              <w:rPr>
                <w:rFonts w:ascii="Times New Roman" w:eastAsia="Times New Roman" w:hAnsi="Times New Roman" w:cs="Times New Roman"/>
                <w:szCs w:val="20"/>
                <w:lang w:val="en-US" w:eastAsia="ja-JP"/>
              </w:rPr>
              <w:t>addional</w:t>
            </w:r>
            <w:proofErr w:type="spellEnd"/>
            <w:r>
              <w:rPr>
                <w:rFonts w:ascii="Times New Roman" w:eastAsia="Times New Roman" w:hAnsi="Times New Roman" w:cs="Times New Roman"/>
                <w:szCs w:val="20"/>
                <w:lang w:val="en-US" w:eastAsia="ja-JP"/>
              </w:rPr>
              <w:t xml:space="preserve"> agreement/spec impact is needed.</w:t>
            </w:r>
          </w:p>
        </w:tc>
      </w:tr>
      <w:tr w:rsidR="0081406A" w14:paraId="509DA8FC" w14:textId="77777777">
        <w:tc>
          <w:tcPr>
            <w:tcW w:w="1490" w:type="dxa"/>
          </w:tcPr>
          <w:p w14:paraId="1C963DCD"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4ACDB4CB"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will be good to clarify the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as in Proposal 5-1 and 5-2 as a conclusion.  </w:t>
            </w:r>
          </w:p>
        </w:tc>
      </w:tr>
      <w:tr w:rsidR="0081406A" w14:paraId="49FE39E8" w14:textId="77777777">
        <w:tc>
          <w:tcPr>
            <w:tcW w:w="1490" w:type="dxa"/>
          </w:tcPr>
          <w:p w14:paraId="4B68B233" w14:textId="77777777" w:rsidR="0081406A" w:rsidRDefault="000E5DC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0A892287"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think that are necessary. 5-1 can be a conclusion. We find the wording for 5-2 a little confusing. It implies that the” COT ownership of the UL burst” is only determined by the UL transmission, but the COT ownership </w:t>
            </w:r>
            <w:r>
              <w:rPr>
                <w:rFonts w:ascii="Times New Roman" w:eastAsia="Times New Roman" w:hAnsi="Times New Roman" w:cs="Times New Roman"/>
                <w:szCs w:val="20"/>
                <w:u w:val="single"/>
                <w:lang w:val="en-US" w:eastAsia="ja-JP"/>
              </w:rPr>
              <w:t>where an UL burst takes</w:t>
            </w:r>
            <w:r>
              <w:rPr>
                <w:rFonts w:ascii="Times New Roman" w:eastAsia="Times New Roman" w:hAnsi="Times New Roman" w:cs="Times New Roman"/>
                <w:szCs w:val="20"/>
                <w:lang w:val="en-US" w:eastAsia="ja-JP"/>
              </w:rPr>
              <w:t xml:space="preserve"> place can be also a gNB COT i.e. determined by a DL transmission.  An UL burst can be in a gNB COT or UE COT. We would be OK with 5-2 as conclusion if the wording is clarified. </w:t>
            </w:r>
          </w:p>
        </w:tc>
      </w:tr>
      <w:tr w:rsidR="0081406A" w14:paraId="6F4A76A8" w14:textId="77777777">
        <w:tc>
          <w:tcPr>
            <w:tcW w:w="1490" w:type="dxa"/>
          </w:tcPr>
          <w:p w14:paraId="39006135"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E9E059E"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may have misunderstood, and we thought this is left to gNB to guarantee the COT initiator is aligned among the transmissions. If this is not the case, we think the UE behavior should be clarified. On the proposed behaviors, it is not clear to us what the exact implication of P5-1 is and how it changes the procedures in the specs. For P5-2, we wonder how the timeline issue would be addressed if DG is after CG.</w:t>
            </w:r>
          </w:p>
        </w:tc>
      </w:tr>
      <w:tr w:rsidR="0081406A" w14:paraId="68DECF1D" w14:textId="77777777">
        <w:tc>
          <w:tcPr>
            <w:tcW w:w="1490" w:type="dxa"/>
          </w:tcPr>
          <w:p w14:paraId="16B6F954" w14:textId="77777777" w:rsidR="0081406A" w:rsidRDefault="000E5DC3">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v</w:t>
            </w:r>
            <w:r>
              <w:rPr>
                <w:rFonts w:ascii="Times New Roman" w:eastAsiaTheme="minorEastAsia" w:hAnsi="Times New Roman" w:cs="Times New Roman"/>
                <w:szCs w:val="20"/>
                <w:lang w:val="en-GB" w:eastAsia="zh-CN"/>
              </w:rPr>
              <w:t>ivo</w:t>
            </w:r>
          </w:p>
        </w:tc>
        <w:tc>
          <w:tcPr>
            <w:tcW w:w="8139" w:type="dxa"/>
          </w:tcPr>
          <w:p w14:paraId="0487CD62"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the </w:t>
            </w:r>
            <w:proofErr w:type="spellStart"/>
            <w:r>
              <w:rPr>
                <w:rFonts w:ascii="Times New Roman" w:eastAsiaTheme="minorEastAsia" w:hAnsi="Times New Roman" w:cs="Times New Roman"/>
                <w:szCs w:val="20"/>
                <w:lang w:val="en-US" w:eastAsia="zh-CN"/>
              </w:rPr>
              <w:t>simiar</w:t>
            </w:r>
            <w:proofErr w:type="spellEnd"/>
            <w:r>
              <w:rPr>
                <w:rFonts w:ascii="Times New Roman" w:eastAsiaTheme="minorEastAsia" w:hAnsi="Times New Roman" w:cs="Times New Roman"/>
                <w:szCs w:val="20"/>
                <w:lang w:val="en-US" w:eastAsia="zh-CN"/>
              </w:rPr>
              <w:t xml:space="preserve"> view as Apple that </w:t>
            </w:r>
            <w:r>
              <w:rPr>
                <w:rFonts w:ascii="Times New Roman" w:eastAsia="Times New Roman" w:hAnsi="Times New Roman" w:cs="Times New Roman"/>
                <w:szCs w:val="20"/>
                <w:lang w:val="en-US" w:eastAsia="ja-JP"/>
              </w:rPr>
              <w:t xml:space="preserve">gNB should guarantee the COT initiator is aligned among the transmissions. If gNB cannot ensure it, then it should leave to UE implementation. </w:t>
            </w:r>
          </w:p>
        </w:tc>
      </w:tr>
      <w:tr w:rsidR="0081406A" w14:paraId="5AA07C30" w14:textId="77777777">
        <w:tc>
          <w:tcPr>
            <w:tcW w:w="1490" w:type="dxa"/>
          </w:tcPr>
          <w:p w14:paraId="46BC7350" w14:textId="77777777" w:rsidR="0081406A" w:rsidRDefault="000E5DC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46A08D7E" w14:textId="77777777" w:rsidR="0081406A" w:rsidRDefault="000E5DC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to have conclusions over Proposal 5-1 and 5-2.</w:t>
            </w:r>
          </w:p>
          <w:p w14:paraId="1860F4EA"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Our proposal (D-3 in FL summary, which is incorrectly categorized as “SSB considerations”) is also to cope with a similar issue. We propose that only the reception of the DCI indicating “sharing a gNB-initiated COT” leads to the UE’s decision that the gNB initiated the COT, in order to avoid ambiguities on COT association.</w:t>
            </w:r>
          </w:p>
        </w:tc>
      </w:tr>
      <w:tr w:rsidR="0081406A" w14:paraId="3E8A8B5A" w14:textId="77777777">
        <w:tc>
          <w:tcPr>
            <w:tcW w:w="1490" w:type="dxa"/>
          </w:tcPr>
          <w:p w14:paraId="59C92CB4"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GB" w:eastAsia="ko-KR"/>
              </w:rPr>
              <w:t>E</w:t>
            </w:r>
            <w:r>
              <w:rPr>
                <w:rFonts w:ascii="Times New Roman" w:eastAsia="Malgun Gothic" w:hAnsi="Times New Roman" w:cs="Times New Roman"/>
                <w:szCs w:val="20"/>
                <w:lang w:val="en-GB" w:eastAsia="ko-KR"/>
              </w:rPr>
              <w:t>TRI</w:t>
            </w:r>
          </w:p>
        </w:tc>
        <w:tc>
          <w:tcPr>
            <w:tcW w:w="8139" w:type="dxa"/>
          </w:tcPr>
          <w:p w14:paraId="15C4EB7B"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We think the COT ownership can be determined by proper implementation. gNB is responsible to not mix the COT ownership within the same UL burst. For Proposal 5-1, it would better to further clarify the meaning of “COT ownership is determined prior to overlap”.</w:t>
            </w:r>
          </w:p>
        </w:tc>
      </w:tr>
      <w:tr w:rsidR="0081406A" w14:paraId="651F64FA" w14:textId="77777777">
        <w:tc>
          <w:tcPr>
            <w:tcW w:w="1490" w:type="dxa"/>
          </w:tcPr>
          <w:p w14:paraId="6410C1FA"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71EE7C31"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We are fine with Proposal 5-1 and 5-2.</w:t>
            </w:r>
          </w:p>
        </w:tc>
      </w:tr>
      <w:tr w:rsidR="005D2081" w14:paraId="799E0A41" w14:textId="77777777">
        <w:tc>
          <w:tcPr>
            <w:tcW w:w="1490" w:type="dxa"/>
          </w:tcPr>
          <w:p w14:paraId="0071AA5C" w14:textId="77777777" w:rsidR="005D2081" w:rsidRPr="001B6276" w:rsidRDefault="005D2081" w:rsidP="005D2081">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23A12F3D" w14:textId="77777777" w:rsidR="005D2081" w:rsidRDefault="005D2081" w:rsidP="005D208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Wd do not think the proposals are necessary. Based on our previous discussions, we did not see the need to </w:t>
            </w:r>
            <w:proofErr w:type="spellStart"/>
            <w:r>
              <w:rPr>
                <w:rFonts w:ascii="Times New Roman" w:eastAsia="Times New Roman" w:hAnsi="Times New Roman" w:cs="Times New Roman"/>
                <w:szCs w:val="20"/>
                <w:lang w:val="en-US" w:eastAsia="ja-JP"/>
              </w:rPr>
              <w:t>specfy</w:t>
            </w:r>
            <w:proofErr w:type="spellEnd"/>
            <w:r>
              <w:rPr>
                <w:rFonts w:ascii="Times New Roman" w:eastAsia="Times New Roman" w:hAnsi="Times New Roman" w:cs="Times New Roman"/>
                <w:szCs w:val="20"/>
                <w:lang w:val="en-US" w:eastAsia="ja-JP"/>
              </w:rPr>
              <w:t xml:space="preserve"> such rules, especially P5-2.  </w:t>
            </w:r>
          </w:p>
        </w:tc>
      </w:tr>
      <w:tr w:rsidR="0007641F" w14:paraId="2CF14C81" w14:textId="77777777">
        <w:tc>
          <w:tcPr>
            <w:tcW w:w="1490" w:type="dxa"/>
          </w:tcPr>
          <w:p w14:paraId="3EFC55D0" w14:textId="77777777" w:rsidR="0007641F" w:rsidRPr="0007641F" w:rsidRDefault="0007641F" w:rsidP="005D2081">
            <w:pPr>
              <w:pStyle w:val="ListParagraph"/>
              <w:ind w:left="0"/>
              <w:rPr>
                <w:rFonts w:ascii="Times New Roman" w:eastAsiaTheme="minorEastAsia" w:hAnsi="Times New Roman" w:cs="Times New Roman"/>
                <w:szCs w:val="20"/>
                <w:lang w:val="en-GB" w:eastAsia="zh-CN"/>
              </w:rPr>
            </w:pPr>
            <w:proofErr w:type="spellStart"/>
            <w:r>
              <w:rPr>
                <w:rFonts w:ascii="Times New Roman" w:eastAsiaTheme="minorEastAsia" w:hAnsi="Times New Roman" w:cs="Times New Roman" w:hint="eastAsia"/>
                <w:szCs w:val="20"/>
                <w:lang w:val="en-GB" w:eastAsia="zh-CN"/>
              </w:rPr>
              <w:t>S</w:t>
            </w:r>
            <w:r>
              <w:rPr>
                <w:rFonts w:ascii="Times New Roman" w:eastAsiaTheme="minorEastAsia" w:hAnsi="Times New Roman" w:cs="Times New Roman"/>
                <w:szCs w:val="20"/>
                <w:lang w:val="en-GB" w:eastAsia="zh-CN"/>
              </w:rPr>
              <w:t>preadtrum</w:t>
            </w:r>
            <w:proofErr w:type="spellEnd"/>
          </w:p>
        </w:tc>
        <w:tc>
          <w:tcPr>
            <w:tcW w:w="8139" w:type="dxa"/>
          </w:tcPr>
          <w:p w14:paraId="7174E7E6" w14:textId="77777777" w:rsidR="0007641F" w:rsidRDefault="0007641F" w:rsidP="005D2081">
            <w:pPr>
              <w:pStyle w:val="ListParagraph"/>
              <w:ind w:left="0"/>
              <w:rPr>
                <w:rFonts w:ascii="Times New Roman" w:eastAsia="Times New Roman" w:hAnsi="Times New Roman" w:cs="Times New Roman"/>
                <w:szCs w:val="20"/>
                <w:lang w:val="en-US" w:eastAsia="ja-JP"/>
              </w:rPr>
            </w:pPr>
          </w:p>
        </w:tc>
      </w:tr>
      <w:tr w:rsidR="004C0086" w14:paraId="28F4B190" w14:textId="77777777">
        <w:tc>
          <w:tcPr>
            <w:tcW w:w="1490" w:type="dxa"/>
          </w:tcPr>
          <w:p w14:paraId="64B8814F" w14:textId="2FDCE33E" w:rsidR="004C0086" w:rsidRDefault="004C0086" w:rsidP="004C0086">
            <w:pPr>
              <w:pStyle w:val="ListParagraph"/>
              <w:ind w:left="0"/>
              <w:rPr>
                <w:rFonts w:ascii="Times New Roman" w:eastAsiaTheme="minorEastAsia" w:hAnsi="Times New Roman" w:cs="Times New Roman"/>
                <w:szCs w:val="20"/>
                <w:lang w:val="en-GB" w:eastAsia="zh-CN"/>
              </w:rPr>
            </w:pPr>
            <w:r>
              <w:rPr>
                <w:rFonts w:ascii="Times New Roman" w:eastAsia="Times New Roman" w:hAnsi="Times New Roman" w:cs="Times New Roman"/>
                <w:szCs w:val="20"/>
                <w:lang w:val="en-US" w:eastAsia="ja-JP"/>
              </w:rPr>
              <w:t>Qualcomm</w:t>
            </w:r>
          </w:p>
        </w:tc>
        <w:tc>
          <w:tcPr>
            <w:tcW w:w="8139" w:type="dxa"/>
          </w:tcPr>
          <w:p w14:paraId="154591BD" w14:textId="48069D4F" w:rsidR="004C0086" w:rsidRDefault="004C0086" w:rsidP="004C008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think Proposal 5-1 and Proposal 5-2 are needed at all. The behaviors can be </w:t>
            </w:r>
            <w:proofErr w:type="spellStart"/>
            <w:r>
              <w:rPr>
                <w:rFonts w:ascii="Times New Roman" w:eastAsia="Times New Roman" w:hAnsi="Times New Roman" w:cs="Times New Roman"/>
                <w:szCs w:val="20"/>
                <w:lang w:val="en-US" w:eastAsia="ja-JP"/>
              </w:rPr>
              <w:t>gauranteed</w:t>
            </w:r>
            <w:proofErr w:type="spellEnd"/>
            <w:r>
              <w:rPr>
                <w:rFonts w:ascii="Times New Roman" w:eastAsia="Times New Roman" w:hAnsi="Times New Roman" w:cs="Times New Roman"/>
                <w:szCs w:val="20"/>
                <w:lang w:val="en-US" w:eastAsia="ja-JP"/>
              </w:rPr>
              <w:t xml:space="preserve"> by implementation of UE and gNB.</w:t>
            </w:r>
          </w:p>
        </w:tc>
      </w:tr>
      <w:tr w:rsidR="00DB291B" w14:paraId="50D54212" w14:textId="77777777">
        <w:tc>
          <w:tcPr>
            <w:tcW w:w="1490" w:type="dxa"/>
          </w:tcPr>
          <w:p w14:paraId="11F2CD1F" w14:textId="01F61DA1" w:rsidR="00DB291B" w:rsidRDefault="00DB291B" w:rsidP="00DB291B">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GB" w:eastAsia="ko-KR"/>
              </w:rPr>
              <w:t>Samsung</w:t>
            </w:r>
          </w:p>
        </w:tc>
        <w:tc>
          <w:tcPr>
            <w:tcW w:w="8139" w:type="dxa"/>
          </w:tcPr>
          <w:p w14:paraId="2AB3DA95" w14:textId="59DB47C2" w:rsidR="00DB291B" w:rsidRDefault="00DB291B" w:rsidP="00DB291B">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 xml:space="preserve">It seems that different companies have different </w:t>
            </w:r>
            <w:r>
              <w:rPr>
                <w:rFonts w:ascii="Times New Roman" w:eastAsia="Malgun Gothic" w:hAnsi="Times New Roman" w:cs="Times New Roman"/>
                <w:szCs w:val="20"/>
                <w:lang w:val="en-US" w:eastAsia="ko-KR"/>
              </w:rPr>
              <w:t>understanding</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on whether COT assumptions of multiple UL transmission in a UL bust should be same or may be different. If we understand correctly, there was no </w:t>
            </w:r>
            <w:proofErr w:type="spellStart"/>
            <w:r>
              <w:rPr>
                <w:rFonts w:ascii="Times New Roman" w:eastAsia="Malgun Gothic" w:hAnsi="Times New Roman" w:cs="Times New Roman"/>
                <w:szCs w:val="20"/>
                <w:lang w:val="en-US" w:eastAsia="ko-KR"/>
              </w:rPr>
              <w:t>concensus</w:t>
            </w:r>
            <w:proofErr w:type="spellEnd"/>
            <w:r>
              <w:rPr>
                <w:rFonts w:ascii="Times New Roman" w:eastAsia="Malgun Gothic" w:hAnsi="Times New Roman" w:cs="Times New Roman"/>
                <w:szCs w:val="20"/>
                <w:lang w:val="en-US" w:eastAsia="ko-KR"/>
              </w:rPr>
              <w:t xml:space="preserve">/agreement about that. So, it’s open issue for now. We are okay to further discuss for that issue.  </w:t>
            </w:r>
          </w:p>
        </w:tc>
      </w:tr>
      <w:tr w:rsidR="00017F71" w14:paraId="5FC17FD3" w14:textId="77777777">
        <w:tc>
          <w:tcPr>
            <w:tcW w:w="1490" w:type="dxa"/>
          </w:tcPr>
          <w:p w14:paraId="1B40EB97" w14:textId="77777777" w:rsidR="00017F71" w:rsidRDefault="00017F71" w:rsidP="00DB291B">
            <w:pPr>
              <w:pStyle w:val="ListParagraph"/>
              <w:ind w:left="0"/>
              <w:rPr>
                <w:rFonts w:ascii="Times New Roman" w:eastAsia="Malgun Gothic" w:hAnsi="Times New Roman" w:cs="Times New Roman" w:hint="eastAsia"/>
                <w:szCs w:val="20"/>
                <w:lang w:val="en-GB" w:eastAsia="ko-KR"/>
              </w:rPr>
            </w:pPr>
          </w:p>
        </w:tc>
        <w:tc>
          <w:tcPr>
            <w:tcW w:w="8139" w:type="dxa"/>
          </w:tcPr>
          <w:p w14:paraId="249ABFEC" w14:textId="77777777" w:rsidR="00017F71" w:rsidRDefault="00017F71" w:rsidP="00DB291B">
            <w:pPr>
              <w:pStyle w:val="ListParagraph"/>
              <w:ind w:left="0"/>
              <w:rPr>
                <w:rFonts w:ascii="Times New Roman" w:eastAsia="Malgun Gothic" w:hAnsi="Times New Roman" w:cs="Times New Roman" w:hint="eastAsia"/>
                <w:szCs w:val="20"/>
                <w:lang w:val="en-US" w:eastAsia="ko-KR"/>
              </w:rPr>
            </w:pPr>
          </w:p>
        </w:tc>
      </w:tr>
      <w:tr w:rsidR="00017F71" w14:paraId="1D6AB57F" w14:textId="77777777" w:rsidTr="00017F71">
        <w:tc>
          <w:tcPr>
            <w:tcW w:w="1490" w:type="dxa"/>
            <w:shd w:val="clear" w:color="auto" w:fill="00B0F0"/>
          </w:tcPr>
          <w:p w14:paraId="27754016" w14:textId="63293353" w:rsidR="00017F71" w:rsidRDefault="00017F71" w:rsidP="00DB291B">
            <w:pPr>
              <w:pStyle w:val="ListParagraph"/>
              <w:ind w:left="0"/>
              <w:rPr>
                <w:rFonts w:ascii="Times New Roman" w:eastAsia="Malgun Gothic" w:hAnsi="Times New Roman" w:cs="Times New Roman" w:hint="eastAsia"/>
                <w:szCs w:val="20"/>
                <w:lang w:val="en-GB" w:eastAsia="ko-KR"/>
              </w:rPr>
            </w:pPr>
            <w:r>
              <w:rPr>
                <w:rFonts w:ascii="Times New Roman" w:eastAsia="Malgun Gothic" w:hAnsi="Times New Roman" w:cs="Times New Roman"/>
                <w:szCs w:val="20"/>
                <w:lang w:val="en-GB" w:eastAsia="ko-KR"/>
              </w:rPr>
              <w:t>Moderator</w:t>
            </w:r>
          </w:p>
        </w:tc>
        <w:tc>
          <w:tcPr>
            <w:tcW w:w="8139" w:type="dxa"/>
          </w:tcPr>
          <w:p w14:paraId="7C6CD939" w14:textId="127D5747" w:rsidR="00017F71" w:rsidRDefault="00017F71" w:rsidP="00017F71">
            <w:pPr>
              <w:pStyle w:val="ListParagraph"/>
              <w:ind w:left="0"/>
              <w:rPr>
                <w:rFonts w:ascii="Times New Roman" w:eastAsia="Malgun Gothic" w:hAnsi="Times New Roman" w:cs="Times New Roman"/>
                <w:b/>
                <w:bCs/>
                <w:szCs w:val="20"/>
                <w:u w:val="single"/>
                <w:lang w:val="en-US" w:eastAsia="ko-KR"/>
              </w:rPr>
            </w:pPr>
            <w:r w:rsidRPr="00017F71">
              <w:rPr>
                <w:rFonts w:ascii="Times New Roman" w:eastAsia="Malgun Gothic" w:hAnsi="Times New Roman" w:cs="Times New Roman"/>
                <w:b/>
                <w:bCs/>
                <w:szCs w:val="20"/>
                <w:u w:val="single"/>
                <w:lang w:val="en-US" w:eastAsia="ko-KR"/>
              </w:rPr>
              <w:t>Summary of views:</w:t>
            </w:r>
          </w:p>
          <w:p w14:paraId="6D89FAA9" w14:textId="424E6721" w:rsidR="006C2908" w:rsidRPr="00FA24BA" w:rsidRDefault="006C2908" w:rsidP="00017F71">
            <w:pPr>
              <w:pStyle w:val="ListParagraph"/>
              <w:ind w:left="0"/>
              <w:rPr>
                <w:rFonts w:ascii="Times New Roman" w:eastAsia="Malgun Gothic" w:hAnsi="Times New Roman" w:cs="Times New Roman"/>
                <w:b/>
                <w:bCs/>
                <w:szCs w:val="20"/>
                <w:lang w:val="en-US" w:eastAsia="ko-KR"/>
              </w:rPr>
            </w:pPr>
            <w:r w:rsidRPr="00FA24BA">
              <w:rPr>
                <w:rFonts w:ascii="Times New Roman" w:eastAsia="Malgun Gothic" w:hAnsi="Times New Roman" w:cs="Times New Roman"/>
                <w:b/>
                <w:bCs/>
                <w:szCs w:val="20"/>
                <w:lang w:val="en-US" w:eastAsia="ko-KR"/>
              </w:rPr>
              <w:t xml:space="preserve">Views are diverged </w:t>
            </w:r>
            <w:r w:rsidR="00FA24BA" w:rsidRPr="00FA24BA">
              <w:rPr>
                <w:rFonts w:ascii="Times New Roman" w:eastAsia="Malgun Gothic" w:hAnsi="Times New Roman" w:cs="Times New Roman"/>
                <w:b/>
                <w:bCs/>
                <w:szCs w:val="20"/>
                <w:lang w:val="en-US" w:eastAsia="ko-KR"/>
              </w:rPr>
              <w:t>whether</w:t>
            </w:r>
            <w:r w:rsidRPr="00FA24BA">
              <w:rPr>
                <w:rFonts w:ascii="Times New Roman" w:eastAsia="Malgun Gothic" w:hAnsi="Times New Roman" w:cs="Times New Roman"/>
                <w:b/>
                <w:bCs/>
                <w:szCs w:val="20"/>
                <w:lang w:val="en-US" w:eastAsia="ko-KR"/>
              </w:rPr>
              <w:t xml:space="preserve"> </w:t>
            </w:r>
            <w:r w:rsidR="00214107" w:rsidRPr="00FA24BA">
              <w:rPr>
                <w:rFonts w:ascii="Times New Roman" w:eastAsia="Malgun Gothic" w:hAnsi="Times New Roman" w:cs="Times New Roman"/>
                <w:b/>
                <w:bCs/>
                <w:szCs w:val="20"/>
                <w:lang w:val="en-US" w:eastAsia="ko-KR"/>
              </w:rPr>
              <w:t>the proposals</w:t>
            </w:r>
            <w:r w:rsidR="00FA24BA">
              <w:rPr>
                <w:rFonts w:ascii="Times New Roman" w:eastAsia="Malgun Gothic" w:hAnsi="Times New Roman" w:cs="Times New Roman"/>
                <w:b/>
                <w:bCs/>
                <w:szCs w:val="20"/>
                <w:lang w:val="en-US" w:eastAsia="ko-KR"/>
              </w:rPr>
              <w:t xml:space="preserve"> </w:t>
            </w:r>
            <w:r w:rsidR="00FA24BA" w:rsidRPr="00FA24BA">
              <w:rPr>
                <w:rFonts w:ascii="Times New Roman" w:eastAsia="Malgun Gothic" w:hAnsi="Times New Roman" w:cs="Times New Roman"/>
                <w:b/>
                <w:bCs/>
                <w:szCs w:val="20"/>
                <w:lang w:val="en-US" w:eastAsia="ko-KR"/>
              </w:rPr>
              <w:t xml:space="preserve">(or </w:t>
            </w:r>
            <w:r w:rsidR="00214107" w:rsidRPr="00FA24BA">
              <w:rPr>
                <w:rFonts w:ascii="Times New Roman" w:eastAsia="Malgun Gothic" w:hAnsi="Times New Roman" w:cs="Times New Roman"/>
                <w:b/>
                <w:bCs/>
                <w:szCs w:val="20"/>
                <w:lang w:val="en-US" w:eastAsia="ko-KR"/>
              </w:rPr>
              <w:t>conclusions</w:t>
            </w:r>
            <w:r w:rsidR="00FA24BA" w:rsidRPr="00FA24BA">
              <w:rPr>
                <w:rFonts w:ascii="Times New Roman" w:eastAsia="Malgun Gothic" w:hAnsi="Times New Roman" w:cs="Times New Roman"/>
                <w:b/>
                <w:bCs/>
                <w:szCs w:val="20"/>
                <w:lang w:val="en-US" w:eastAsia="ko-KR"/>
              </w:rPr>
              <w:t>)</w:t>
            </w:r>
            <w:r w:rsidR="00214107" w:rsidRPr="00FA24BA">
              <w:rPr>
                <w:rFonts w:ascii="Times New Roman" w:eastAsia="Malgun Gothic" w:hAnsi="Times New Roman" w:cs="Times New Roman"/>
                <w:b/>
                <w:bCs/>
                <w:szCs w:val="20"/>
                <w:lang w:val="en-US" w:eastAsia="ko-KR"/>
              </w:rPr>
              <w:t xml:space="preserve"> are needed being as part of implementation.</w:t>
            </w:r>
          </w:p>
          <w:p w14:paraId="6ACABD1D" w14:textId="5BDFEE59" w:rsidR="00E43ECB" w:rsidRDefault="00E43ECB" w:rsidP="00DB291B">
            <w:pPr>
              <w:pStyle w:val="ListParagraph"/>
              <w:ind w:left="0"/>
              <w:rPr>
                <w:rFonts w:ascii="Times New Roman" w:eastAsia="Malgun Gothic" w:hAnsi="Times New Roman" w:cs="Times New Roman"/>
                <w:szCs w:val="20"/>
                <w:lang w:val="en-US" w:eastAsia="ko-KR"/>
              </w:rPr>
            </w:pPr>
          </w:p>
          <w:p w14:paraId="06CCA60B" w14:textId="4F381ED8" w:rsidR="00D60CE1" w:rsidRPr="00D60CE1" w:rsidRDefault="00D60CE1" w:rsidP="00DB291B">
            <w:pPr>
              <w:pStyle w:val="ListParagraph"/>
              <w:ind w:left="0"/>
              <w:rPr>
                <w:rFonts w:ascii="Times New Roman" w:eastAsia="Malgun Gothic" w:hAnsi="Times New Roman" w:cs="Times New Roman"/>
                <w:b/>
                <w:bCs/>
                <w:szCs w:val="20"/>
                <w:u w:val="single"/>
                <w:lang w:val="en-US" w:eastAsia="ko-KR"/>
              </w:rPr>
            </w:pPr>
            <w:r w:rsidRPr="00D60CE1">
              <w:rPr>
                <w:rFonts w:ascii="Times New Roman" w:eastAsia="Malgun Gothic" w:hAnsi="Times New Roman" w:cs="Times New Roman"/>
                <w:b/>
                <w:bCs/>
                <w:szCs w:val="20"/>
                <w:u w:val="single"/>
                <w:lang w:val="en-US" w:eastAsia="ko-KR"/>
              </w:rPr>
              <w:t>Moderator comments:</w:t>
            </w:r>
          </w:p>
          <w:p w14:paraId="6D977869" w14:textId="673AAFEA" w:rsidR="00E6742A" w:rsidRDefault="00E6742A" w:rsidP="00DB291B">
            <w:pPr>
              <w:pStyle w:val="ListParagraph"/>
              <w:ind w:left="0"/>
              <w:rPr>
                <w:rFonts w:ascii="Times New Roman" w:eastAsia="Malgun Gothic" w:hAnsi="Times New Roman" w:cs="Times New Roman"/>
                <w:szCs w:val="20"/>
                <w:lang w:val="en-US" w:eastAsia="ko-KR"/>
              </w:rPr>
            </w:pPr>
            <w:r w:rsidRPr="00A9251D">
              <w:rPr>
                <w:rFonts w:ascii="Times New Roman" w:eastAsia="Malgun Gothic" w:hAnsi="Times New Roman" w:cs="Times New Roman"/>
                <w:b/>
                <w:bCs/>
                <w:szCs w:val="20"/>
                <w:lang w:val="en-US" w:eastAsia="ko-KR"/>
              </w:rPr>
              <w:t>@Apple</w:t>
            </w:r>
            <w:r w:rsidR="00BB50A1">
              <w:rPr>
                <w:rFonts w:ascii="Times New Roman" w:eastAsia="Malgun Gothic" w:hAnsi="Times New Roman" w:cs="Times New Roman"/>
                <w:b/>
                <w:bCs/>
                <w:szCs w:val="20"/>
                <w:lang w:val="en-US" w:eastAsia="ko-KR"/>
              </w:rPr>
              <w:t>/vivo</w:t>
            </w:r>
            <w:r w:rsidRPr="00A9251D">
              <w:rPr>
                <w:rFonts w:ascii="Times New Roman" w:eastAsia="Malgun Gothic" w:hAnsi="Times New Roman" w:cs="Times New Roman"/>
                <w:b/>
                <w:bCs/>
                <w:szCs w:val="20"/>
                <w:lang w:val="en-US" w:eastAsia="ko-KR"/>
              </w:rPr>
              <w:t>:</w:t>
            </w:r>
            <w:r>
              <w:rPr>
                <w:rFonts w:ascii="Times New Roman" w:eastAsia="Malgun Gothic" w:hAnsi="Times New Roman" w:cs="Times New Roman"/>
                <w:szCs w:val="20"/>
                <w:lang w:val="en-US" w:eastAsia="ko-KR"/>
              </w:rPr>
              <w:t xml:space="preserve"> Your comment on P5-1 is not clear to me</w:t>
            </w:r>
            <w:r w:rsidR="00F73546">
              <w:rPr>
                <w:rFonts w:ascii="Times New Roman" w:eastAsia="Malgun Gothic" w:hAnsi="Times New Roman" w:cs="Times New Roman"/>
                <w:szCs w:val="20"/>
                <w:lang w:val="en-US" w:eastAsia="ko-KR"/>
              </w:rPr>
              <w:t xml:space="preserve"> (please let me know if I misunderstood)</w:t>
            </w:r>
            <w:r>
              <w:rPr>
                <w:rFonts w:ascii="Times New Roman" w:eastAsia="Malgun Gothic" w:hAnsi="Times New Roman" w:cs="Times New Roman"/>
                <w:szCs w:val="20"/>
                <w:lang w:val="en-US" w:eastAsia="ko-KR"/>
              </w:rPr>
              <w:t xml:space="preserve">. </w:t>
            </w:r>
            <w:r w:rsidR="00836CFA">
              <w:rPr>
                <w:rFonts w:ascii="Times New Roman" w:eastAsia="Malgun Gothic" w:hAnsi="Times New Roman" w:cs="Times New Roman"/>
                <w:szCs w:val="20"/>
                <w:lang w:val="en-US" w:eastAsia="ko-KR"/>
              </w:rPr>
              <w:t>If a transmission burst includes CG, then it is up to UE</w:t>
            </w:r>
            <w:r w:rsidR="00A25B96">
              <w:rPr>
                <w:rFonts w:ascii="Times New Roman" w:eastAsia="Malgun Gothic" w:hAnsi="Times New Roman" w:cs="Times New Roman"/>
                <w:szCs w:val="20"/>
                <w:lang w:val="en-US" w:eastAsia="ko-KR"/>
              </w:rPr>
              <w:t xml:space="preserve">. </w:t>
            </w:r>
            <w:r w:rsidR="00912BE0">
              <w:rPr>
                <w:rFonts w:ascii="Times New Roman" w:eastAsia="Malgun Gothic" w:hAnsi="Times New Roman" w:cs="Times New Roman"/>
                <w:szCs w:val="20"/>
                <w:lang w:val="en-US" w:eastAsia="ko-KR"/>
              </w:rPr>
              <w:t>F</w:t>
            </w:r>
            <w:r w:rsidR="005B581B">
              <w:rPr>
                <w:rFonts w:ascii="Times New Roman" w:eastAsia="Malgun Gothic" w:hAnsi="Times New Roman" w:cs="Times New Roman"/>
                <w:szCs w:val="20"/>
                <w:lang w:val="en-US" w:eastAsia="ko-KR"/>
              </w:rPr>
              <w:t>or</w:t>
            </w:r>
            <w:r w:rsidR="00912BE0">
              <w:rPr>
                <w:rFonts w:ascii="Times New Roman" w:eastAsia="Malgun Gothic" w:hAnsi="Times New Roman" w:cs="Times New Roman"/>
                <w:szCs w:val="20"/>
                <w:lang w:val="en-US" w:eastAsia="ko-KR"/>
              </w:rPr>
              <w:t xml:space="preserve"> DG, it is </w:t>
            </w:r>
            <w:proofErr w:type="spellStart"/>
            <w:r w:rsidR="00912BE0">
              <w:rPr>
                <w:rFonts w:ascii="Times New Roman" w:eastAsia="Malgun Gothic" w:hAnsi="Times New Roman" w:cs="Times New Roman"/>
                <w:szCs w:val="20"/>
                <w:lang w:val="en-US" w:eastAsia="ko-KR"/>
              </w:rPr>
              <w:t>upto</w:t>
            </w:r>
            <w:proofErr w:type="spellEnd"/>
            <w:r w:rsidR="00912BE0">
              <w:rPr>
                <w:rFonts w:ascii="Times New Roman" w:eastAsia="Malgun Gothic" w:hAnsi="Times New Roman" w:cs="Times New Roman"/>
                <w:szCs w:val="20"/>
                <w:lang w:val="en-US" w:eastAsia="ko-KR"/>
              </w:rPr>
              <w:t xml:space="preserve"> gNB. If it is a mixed</w:t>
            </w:r>
            <w:r w:rsidR="00836CFA">
              <w:rPr>
                <w:rFonts w:ascii="Times New Roman" w:eastAsia="Malgun Gothic" w:hAnsi="Times New Roman" w:cs="Times New Roman"/>
                <w:szCs w:val="20"/>
                <w:lang w:val="en-US" w:eastAsia="ko-KR"/>
              </w:rPr>
              <w:t>,</w:t>
            </w:r>
            <w:r w:rsidR="00D177F5">
              <w:rPr>
                <w:rFonts w:ascii="Times New Roman" w:eastAsia="Malgun Gothic" w:hAnsi="Times New Roman" w:cs="Times New Roman"/>
                <w:szCs w:val="20"/>
                <w:lang w:val="en-US" w:eastAsia="ko-KR"/>
              </w:rPr>
              <w:t xml:space="preserve"> </w:t>
            </w:r>
            <w:r w:rsidR="005B581B">
              <w:rPr>
                <w:rFonts w:ascii="Times New Roman" w:eastAsia="Malgun Gothic" w:hAnsi="Times New Roman" w:cs="Times New Roman"/>
                <w:szCs w:val="20"/>
                <w:lang w:val="en-US" w:eastAsia="ko-KR"/>
              </w:rPr>
              <w:t>eventual</w:t>
            </w:r>
            <w:r w:rsidR="00102D2A">
              <w:rPr>
                <w:rFonts w:ascii="Times New Roman" w:eastAsia="Malgun Gothic" w:hAnsi="Times New Roman" w:cs="Times New Roman"/>
                <w:szCs w:val="20"/>
                <w:lang w:val="en-US" w:eastAsia="ko-KR"/>
              </w:rPr>
              <w:t xml:space="preserve"> transmission should be with same assumption</w:t>
            </w:r>
            <w:r w:rsidR="007D1CDF">
              <w:rPr>
                <w:rFonts w:ascii="Times New Roman" w:eastAsia="Malgun Gothic" w:hAnsi="Times New Roman" w:cs="Times New Roman"/>
                <w:szCs w:val="20"/>
                <w:lang w:val="en-US" w:eastAsia="ko-KR"/>
              </w:rPr>
              <w:t xml:space="preserve"> </w:t>
            </w:r>
            <w:r w:rsidR="00AD2D22">
              <w:rPr>
                <w:rFonts w:ascii="Times New Roman" w:eastAsia="Malgun Gothic" w:hAnsi="Times New Roman" w:cs="Times New Roman"/>
                <w:szCs w:val="20"/>
                <w:lang w:val="en-US" w:eastAsia="ko-KR"/>
              </w:rPr>
              <w:t>COT association</w:t>
            </w:r>
            <w:r w:rsidR="00102D2A">
              <w:rPr>
                <w:rFonts w:ascii="Times New Roman" w:eastAsia="Malgun Gothic" w:hAnsi="Times New Roman" w:cs="Times New Roman"/>
                <w:szCs w:val="20"/>
                <w:lang w:val="en-US" w:eastAsia="ko-KR"/>
              </w:rPr>
              <w:t>, but enough time should be provided to ensure that (like DCI in go</w:t>
            </w:r>
            <w:r w:rsidR="00AD2D22">
              <w:rPr>
                <w:rFonts w:ascii="Times New Roman" w:eastAsia="Malgun Gothic" w:hAnsi="Times New Roman" w:cs="Times New Roman"/>
                <w:szCs w:val="20"/>
                <w:lang w:val="en-US" w:eastAsia="ko-KR"/>
              </w:rPr>
              <w:t>o</w:t>
            </w:r>
            <w:r w:rsidR="00102D2A">
              <w:rPr>
                <w:rFonts w:ascii="Times New Roman" w:eastAsia="Malgun Gothic" w:hAnsi="Times New Roman" w:cs="Times New Roman"/>
                <w:szCs w:val="20"/>
                <w:lang w:val="en-US" w:eastAsia="ko-KR"/>
              </w:rPr>
              <w:t>d ti</w:t>
            </w:r>
            <w:r w:rsidR="00AD2D22">
              <w:rPr>
                <w:rFonts w:ascii="Times New Roman" w:eastAsia="Malgun Gothic" w:hAnsi="Times New Roman" w:cs="Times New Roman"/>
                <w:szCs w:val="20"/>
                <w:lang w:val="en-US" w:eastAsia="ko-KR"/>
              </w:rPr>
              <w:t>m</w:t>
            </w:r>
            <w:r w:rsidR="00102D2A">
              <w:rPr>
                <w:rFonts w:ascii="Times New Roman" w:eastAsia="Malgun Gothic" w:hAnsi="Times New Roman" w:cs="Times New Roman"/>
                <w:szCs w:val="20"/>
                <w:lang w:val="en-US" w:eastAsia="ko-KR"/>
              </w:rPr>
              <w:t xml:space="preserve">e, </w:t>
            </w:r>
            <w:proofErr w:type="spellStart"/>
            <w:r w:rsidR="00102D2A">
              <w:rPr>
                <w:rFonts w:ascii="Times New Roman" w:eastAsia="Malgun Gothic" w:hAnsi="Times New Roman" w:cs="Times New Roman"/>
                <w:szCs w:val="20"/>
                <w:lang w:val="en-US" w:eastAsia="ko-KR"/>
              </w:rPr>
              <w:t>etc</w:t>
            </w:r>
            <w:proofErr w:type="spellEnd"/>
            <w:r w:rsidR="00102D2A">
              <w:rPr>
                <w:rFonts w:ascii="Times New Roman" w:eastAsia="Malgun Gothic" w:hAnsi="Times New Roman" w:cs="Times New Roman"/>
                <w:szCs w:val="20"/>
                <w:lang w:val="en-US" w:eastAsia="ko-KR"/>
              </w:rPr>
              <w:t>)</w:t>
            </w:r>
            <w:r w:rsidR="00FB6158">
              <w:rPr>
                <w:rFonts w:ascii="Times New Roman" w:eastAsia="Malgun Gothic" w:hAnsi="Times New Roman" w:cs="Times New Roman"/>
                <w:szCs w:val="20"/>
                <w:lang w:val="en-US" w:eastAsia="ko-KR"/>
              </w:rPr>
              <w:t xml:space="preserve"> as we </w:t>
            </w:r>
            <w:proofErr w:type="spellStart"/>
            <w:r w:rsidR="00FB6158">
              <w:rPr>
                <w:rFonts w:ascii="Times New Roman" w:eastAsia="Malgun Gothic" w:hAnsi="Times New Roman" w:cs="Times New Roman"/>
                <w:szCs w:val="20"/>
                <w:lang w:val="en-US" w:eastAsia="ko-KR"/>
              </w:rPr>
              <w:t>iscussed</w:t>
            </w:r>
            <w:proofErr w:type="spellEnd"/>
            <w:r w:rsidR="00FB6158">
              <w:rPr>
                <w:rFonts w:ascii="Times New Roman" w:eastAsia="Malgun Gothic" w:hAnsi="Times New Roman" w:cs="Times New Roman"/>
                <w:szCs w:val="20"/>
                <w:lang w:val="en-US" w:eastAsia="ko-KR"/>
              </w:rPr>
              <w:t xml:space="preserve"> before (that is also related to Apple comment for </w:t>
            </w:r>
            <w:r w:rsidR="002E4CA4">
              <w:rPr>
                <w:rFonts w:ascii="Times New Roman" w:eastAsia="Malgun Gothic" w:hAnsi="Times New Roman" w:cs="Times New Roman"/>
                <w:szCs w:val="20"/>
                <w:lang w:val="en-US" w:eastAsia="ko-KR"/>
              </w:rPr>
              <w:t>P5-2</w:t>
            </w:r>
            <w:r w:rsidR="00FB6158">
              <w:rPr>
                <w:rFonts w:ascii="Times New Roman" w:eastAsia="Malgun Gothic" w:hAnsi="Times New Roman" w:cs="Times New Roman"/>
                <w:szCs w:val="20"/>
                <w:lang w:val="en-US" w:eastAsia="ko-KR"/>
              </w:rPr>
              <w:t>)</w:t>
            </w:r>
            <w:r w:rsidR="000B3543">
              <w:rPr>
                <w:rFonts w:ascii="Times New Roman" w:eastAsia="Malgun Gothic" w:hAnsi="Times New Roman" w:cs="Times New Roman"/>
                <w:szCs w:val="20"/>
                <w:lang w:val="en-US" w:eastAsia="ko-KR"/>
              </w:rPr>
              <w:t>.</w:t>
            </w:r>
            <w:r w:rsidR="00615D78">
              <w:rPr>
                <w:rFonts w:ascii="Times New Roman" w:eastAsia="Malgun Gothic" w:hAnsi="Times New Roman" w:cs="Times New Roman"/>
                <w:szCs w:val="20"/>
                <w:lang w:val="en-US" w:eastAsia="ko-KR"/>
              </w:rPr>
              <w:t xml:space="preserve"> So, maybe that is what you mean by gNB guarantee.</w:t>
            </w:r>
            <w:r w:rsidR="000B3543">
              <w:rPr>
                <w:rFonts w:ascii="Times New Roman" w:eastAsia="Malgun Gothic" w:hAnsi="Times New Roman" w:cs="Times New Roman"/>
                <w:szCs w:val="20"/>
                <w:lang w:val="en-US" w:eastAsia="ko-KR"/>
              </w:rPr>
              <w:t xml:space="preserve"> </w:t>
            </w:r>
            <w:r w:rsidR="00615D78">
              <w:rPr>
                <w:rFonts w:ascii="Times New Roman" w:eastAsia="Malgun Gothic" w:hAnsi="Times New Roman" w:cs="Times New Roman"/>
                <w:szCs w:val="20"/>
                <w:lang w:val="en-US" w:eastAsia="ko-KR"/>
              </w:rPr>
              <w:t xml:space="preserve">I provided an example at the end, and perhaps </w:t>
            </w:r>
            <w:r w:rsidR="008D3B39">
              <w:rPr>
                <w:rFonts w:ascii="Times New Roman" w:eastAsia="Malgun Gothic" w:hAnsi="Times New Roman" w:cs="Times New Roman"/>
                <w:szCs w:val="20"/>
                <w:lang w:val="en-US" w:eastAsia="ko-KR"/>
              </w:rPr>
              <w:t xml:space="preserve">your point is that DCI to UE1 should be sent in a good time to guarantee proper operation. </w:t>
            </w:r>
          </w:p>
          <w:p w14:paraId="2A5A36C5" w14:textId="3F657B1F" w:rsidR="00CB6BFF" w:rsidRDefault="00CB6BFF" w:rsidP="00DB291B">
            <w:pPr>
              <w:pStyle w:val="ListParagraph"/>
              <w:ind w:left="0"/>
              <w:rPr>
                <w:rFonts w:ascii="Times New Roman" w:eastAsia="Malgun Gothic" w:hAnsi="Times New Roman" w:cs="Times New Roman"/>
                <w:szCs w:val="20"/>
                <w:lang w:val="en-US" w:eastAsia="ko-KR"/>
              </w:rPr>
            </w:pPr>
          </w:p>
          <w:p w14:paraId="08F2EA85" w14:textId="24368D85" w:rsidR="00D9538C" w:rsidRDefault="00865260" w:rsidP="00DB291B">
            <w:pPr>
              <w:pStyle w:val="ListParagraph"/>
              <w:ind w:left="0"/>
              <w:rPr>
                <w:rFonts w:ascii="Times New Roman" w:eastAsia="Malgun Gothic" w:hAnsi="Times New Roman" w:cs="Times New Roman"/>
                <w:szCs w:val="20"/>
                <w:lang w:val="en-US" w:eastAsia="ko-KR"/>
              </w:rPr>
            </w:pPr>
            <w:r w:rsidRPr="00865260">
              <w:rPr>
                <w:rFonts w:ascii="Times New Roman" w:eastAsia="Malgun Gothic" w:hAnsi="Times New Roman" w:cs="Times New Roman"/>
                <w:b/>
                <w:bCs/>
                <w:szCs w:val="20"/>
                <w:lang w:val="en-US" w:eastAsia="ko-KR"/>
              </w:rPr>
              <w:t xml:space="preserve">@Sharp: </w:t>
            </w:r>
            <w:r w:rsidR="004A4223" w:rsidRPr="00237318">
              <w:rPr>
                <w:rFonts w:ascii="Times New Roman" w:eastAsia="Malgun Gothic" w:hAnsi="Times New Roman" w:cs="Times New Roman"/>
                <w:szCs w:val="20"/>
                <w:lang w:val="en-US" w:eastAsia="ko-KR"/>
              </w:rPr>
              <w:t xml:space="preserve">Apologies for capturing your comments incorrectly. Please see the explanations in </w:t>
            </w:r>
            <w:r w:rsidR="004A4223" w:rsidRPr="00237318">
              <w:rPr>
                <w:rFonts w:ascii="Times New Roman" w:eastAsia="Malgun Gothic" w:hAnsi="Times New Roman" w:cs="Times New Roman"/>
                <w:b/>
                <w:bCs/>
                <w:szCs w:val="20"/>
                <w:lang w:val="en-US" w:eastAsia="ko-KR"/>
              </w:rPr>
              <w:t xml:space="preserve">section </w:t>
            </w:r>
            <w:r w:rsidR="006E4921" w:rsidRPr="00237318">
              <w:rPr>
                <w:rFonts w:ascii="Times New Roman" w:eastAsia="Malgun Gothic" w:hAnsi="Times New Roman" w:cs="Times New Roman"/>
                <w:b/>
                <w:bCs/>
                <w:szCs w:val="20"/>
                <w:lang w:val="en-US" w:eastAsia="ko-KR"/>
              </w:rPr>
              <w:t>2.9.1</w:t>
            </w:r>
            <w:r w:rsidR="006E4921" w:rsidRPr="00237318">
              <w:rPr>
                <w:rFonts w:ascii="Times New Roman" w:eastAsia="Malgun Gothic" w:hAnsi="Times New Roman" w:cs="Times New Roman"/>
                <w:szCs w:val="20"/>
                <w:lang w:val="en-US" w:eastAsia="ko-KR"/>
              </w:rPr>
              <w:t>. There is no need that the DL should be limited to only</w:t>
            </w:r>
            <w:r w:rsidR="006E4921">
              <w:rPr>
                <w:rFonts w:ascii="Times New Roman" w:eastAsia="Malgun Gothic" w:hAnsi="Times New Roman" w:cs="Times New Roman"/>
                <w:b/>
                <w:bCs/>
                <w:szCs w:val="20"/>
                <w:lang w:val="en-US" w:eastAsia="ko-KR"/>
              </w:rPr>
              <w:t xml:space="preserve"> </w:t>
            </w:r>
            <w:r w:rsidR="00237318">
              <w:rPr>
                <w:rFonts w:ascii="Times New Roman" w:eastAsia="Malgun Gothic" w:hAnsi="Times New Roman" w:cs="Times New Roman"/>
                <w:szCs w:val="20"/>
                <w:lang w:val="en-US" w:eastAsia="ko-KR"/>
              </w:rPr>
              <w:t>to scheduling DCI</w:t>
            </w:r>
            <w:r w:rsidR="00E87F48">
              <w:rPr>
                <w:rFonts w:ascii="Times New Roman" w:eastAsia="Malgun Gothic" w:hAnsi="Times New Roman" w:cs="Times New Roman"/>
                <w:szCs w:val="20"/>
                <w:lang w:val="en-US" w:eastAsia="ko-KR"/>
              </w:rPr>
              <w:t xml:space="preserve"> as clarified in comments in section 2.9.1</w:t>
            </w:r>
            <w:r w:rsidR="0016312B">
              <w:rPr>
                <w:rFonts w:ascii="Times New Roman" w:eastAsia="Malgun Gothic" w:hAnsi="Times New Roman" w:cs="Times New Roman"/>
                <w:szCs w:val="20"/>
                <w:lang w:val="en-US" w:eastAsia="ko-KR"/>
              </w:rPr>
              <w:t xml:space="preserve"> and discussed in section 2.8.1 related to issue</w:t>
            </w:r>
            <w:r w:rsidR="002059FD">
              <w:rPr>
                <w:rFonts w:ascii="Times New Roman" w:eastAsia="Malgun Gothic" w:hAnsi="Times New Roman" w:cs="Times New Roman"/>
                <w:szCs w:val="20"/>
                <w:lang w:val="en-US" w:eastAsia="ko-KR"/>
              </w:rPr>
              <w:t>#2.</w:t>
            </w:r>
            <w:r w:rsidR="00436EEC">
              <w:rPr>
                <w:rFonts w:ascii="Times New Roman" w:eastAsia="Malgun Gothic" w:hAnsi="Times New Roman" w:cs="Times New Roman"/>
                <w:szCs w:val="20"/>
                <w:lang w:val="en-US" w:eastAsia="ko-KR"/>
              </w:rPr>
              <w:t xml:space="preserve"> Also, in the </w:t>
            </w:r>
            <w:r w:rsidR="00436EEC" w:rsidRPr="00D60CE1">
              <w:rPr>
                <w:rFonts w:ascii="Times New Roman" w:eastAsia="Malgun Gothic" w:hAnsi="Times New Roman" w:cs="Times New Roman"/>
                <w:szCs w:val="20"/>
                <w:u w:val="single"/>
                <w:lang w:val="en-US" w:eastAsia="ko-KR"/>
              </w:rPr>
              <w:t>figure below</w:t>
            </w:r>
            <w:r w:rsidR="00413223" w:rsidRPr="00D60CE1">
              <w:rPr>
                <w:rFonts w:ascii="Times New Roman" w:eastAsia="Malgun Gothic" w:hAnsi="Times New Roman" w:cs="Times New Roman"/>
                <w:szCs w:val="20"/>
                <w:u w:val="single"/>
                <w:lang w:val="en-US" w:eastAsia="ko-KR"/>
              </w:rPr>
              <w:t xml:space="preserve"> in your contribution</w:t>
            </w:r>
            <w:r w:rsidR="00413223">
              <w:rPr>
                <w:rFonts w:ascii="Times New Roman" w:eastAsia="Malgun Gothic" w:hAnsi="Times New Roman" w:cs="Times New Roman"/>
                <w:szCs w:val="20"/>
                <w:lang w:val="en-US" w:eastAsia="ko-KR"/>
              </w:rPr>
              <w:t>,</w:t>
            </w:r>
            <w:r w:rsidR="00436EEC">
              <w:rPr>
                <w:rFonts w:ascii="Times New Roman" w:eastAsia="Malgun Gothic" w:hAnsi="Times New Roman" w:cs="Times New Roman"/>
                <w:szCs w:val="20"/>
                <w:lang w:val="en-US" w:eastAsia="ko-KR"/>
              </w:rPr>
              <w:t xml:space="preserve"> I don’t see ambiguity. If </w:t>
            </w:r>
            <w:r w:rsidR="00AC1092">
              <w:rPr>
                <w:rFonts w:ascii="Times New Roman" w:eastAsia="Malgun Gothic" w:hAnsi="Times New Roman" w:cs="Times New Roman"/>
                <w:szCs w:val="20"/>
                <w:lang w:val="en-US" w:eastAsia="ko-KR"/>
              </w:rPr>
              <w:t>2</w:t>
            </w:r>
            <w:r w:rsidR="00AC1092" w:rsidRPr="00AC1092">
              <w:rPr>
                <w:rFonts w:ascii="Times New Roman" w:eastAsia="Malgun Gothic" w:hAnsi="Times New Roman" w:cs="Times New Roman"/>
                <w:szCs w:val="20"/>
                <w:vertAlign w:val="superscript"/>
                <w:lang w:val="en-US" w:eastAsia="ko-KR"/>
              </w:rPr>
              <w:t>nd</w:t>
            </w:r>
            <w:r w:rsidR="00AC1092">
              <w:rPr>
                <w:rFonts w:ascii="Times New Roman" w:eastAsia="Malgun Gothic" w:hAnsi="Times New Roman" w:cs="Times New Roman"/>
                <w:szCs w:val="20"/>
                <w:lang w:val="en-US" w:eastAsia="ko-KR"/>
              </w:rPr>
              <w:t xml:space="preserve"> UL is CG, based on the rule, it wo</w:t>
            </w:r>
            <w:r w:rsidR="00CF2760">
              <w:rPr>
                <w:rFonts w:ascii="Times New Roman" w:eastAsia="Malgun Gothic" w:hAnsi="Times New Roman" w:cs="Times New Roman"/>
                <w:szCs w:val="20"/>
                <w:lang w:val="en-US" w:eastAsia="ko-KR"/>
              </w:rPr>
              <w:t>u</w:t>
            </w:r>
            <w:r w:rsidR="00AC1092">
              <w:rPr>
                <w:rFonts w:ascii="Times New Roman" w:eastAsia="Malgun Gothic" w:hAnsi="Times New Roman" w:cs="Times New Roman"/>
                <w:szCs w:val="20"/>
                <w:lang w:val="en-US" w:eastAsia="ko-KR"/>
              </w:rPr>
              <w:t>ld be associated to UE-C</w:t>
            </w:r>
            <w:r w:rsidR="00413223">
              <w:rPr>
                <w:rFonts w:ascii="Times New Roman" w:eastAsia="Malgun Gothic" w:hAnsi="Times New Roman" w:cs="Times New Roman"/>
                <w:szCs w:val="20"/>
                <w:lang w:val="en-US" w:eastAsia="ko-KR"/>
              </w:rPr>
              <w:t>OT</w:t>
            </w:r>
            <w:r w:rsidR="00AC1092">
              <w:rPr>
                <w:rFonts w:ascii="Times New Roman" w:eastAsia="Malgun Gothic" w:hAnsi="Times New Roman" w:cs="Times New Roman"/>
                <w:szCs w:val="20"/>
                <w:lang w:val="en-US" w:eastAsia="ko-KR"/>
              </w:rPr>
              <w:t xml:space="preserve"> (it seems 1</w:t>
            </w:r>
            <w:r w:rsidR="00AC1092" w:rsidRPr="00AC1092">
              <w:rPr>
                <w:rFonts w:ascii="Times New Roman" w:eastAsia="Malgun Gothic" w:hAnsi="Times New Roman" w:cs="Times New Roman"/>
                <w:szCs w:val="20"/>
                <w:vertAlign w:val="superscript"/>
                <w:lang w:val="en-US" w:eastAsia="ko-KR"/>
              </w:rPr>
              <w:t>st</w:t>
            </w:r>
            <w:r w:rsidR="00AC1092">
              <w:rPr>
                <w:rFonts w:ascii="Times New Roman" w:eastAsia="Malgun Gothic" w:hAnsi="Times New Roman" w:cs="Times New Roman"/>
                <w:szCs w:val="20"/>
                <w:lang w:val="en-US" w:eastAsia="ko-KR"/>
              </w:rPr>
              <w:t xml:space="preserve"> UL initiated Cot). So, the DL does not play a role in COT </w:t>
            </w:r>
            <w:r w:rsidR="00413223">
              <w:rPr>
                <w:rFonts w:ascii="Times New Roman" w:eastAsia="Malgun Gothic" w:hAnsi="Times New Roman" w:cs="Times New Roman"/>
                <w:szCs w:val="20"/>
                <w:lang w:val="en-US" w:eastAsia="ko-KR"/>
              </w:rPr>
              <w:t>association.</w:t>
            </w:r>
            <w:r w:rsidR="00A46C01">
              <w:rPr>
                <w:rFonts w:ascii="Times New Roman" w:eastAsia="Malgun Gothic" w:hAnsi="Times New Roman" w:cs="Times New Roman"/>
                <w:szCs w:val="20"/>
                <w:lang w:val="en-US" w:eastAsia="ko-KR"/>
              </w:rPr>
              <w:t xml:space="preserve"> If 1</w:t>
            </w:r>
            <w:r w:rsidR="00A46C01" w:rsidRPr="00A46C01">
              <w:rPr>
                <w:rFonts w:ascii="Times New Roman" w:eastAsia="Malgun Gothic" w:hAnsi="Times New Roman" w:cs="Times New Roman"/>
                <w:szCs w:val="20"/>
                <w:vertAlign w:val="superscript"/>
                <w:lang w:val="en-US" w:eastAsia="ko-KR"/>
              </w:rPr>
              <w:t>st</w:t>
            </w:r>
            <w:r w:rsidR="00A46C01">
              <w:rPr>
                <w:rFonts w:ascii="Times New Roman" w:eastAsia="Malgun Gothic" w:hAnsi="Times New Roman" w:cs="Times New Roman"/>
                <w:szCs w:val="20"/>
                <w:lang w:val="en-US" w:eastAsia="ko-KR"/>
              </w:rPr>
              <w:t xml:space="preserve"> UL was not present, </w:t>
            </w:r>
            <w:proofErr w:type="spellStart"/>
            <w:r w:rsidR="00CF2760">
              <w:rPr>
                <w:rFonts w:ascii="Times New Roman" w:eastAsia="Malgun Gothic" w:hAnsi="Times New Roman" w:cs="Times New Roman"/>
                <w:szCs w:val="20"/>
                <w:lang w:val="en-US" w:eastAsia="ko-KR"/>
              </w:rPr>
              <w:t>Ue</w:t>
            </w:r>
            <w:proofErr w:type="spellEnd"/>
            <w:r w:rsidR="00CF2760">
              <w:rPr>
                <w:rFonts w:ascii="Times New Roman" w:eastAsia="Malgun Gothic" w:hAnsi="Times New Roman" w:cs="Times New Roman"/>
                <w:szCs w:val="20"/>
                <w:lang w:val="en-US" w:eastAsia="ko-KR"/>
              </w:rPr>
              <w:t xml:space="preserve"> can assume gNB </w:t>
            </w:r>
            <w:proofErr w:type="spellStart"/>
            <w:r w:rsidR="00CF2760">
              <w:rPr>
                <w:rFonts w:ascii="Times New Roman" w:eastAsia="Malgun Gothic" w:hAnsi="Times New Roman" w:cs="Times New Roman"/>
                <w:szCs w:val="20"/>
                <w:lang w:val="en-US" w:eastAsia="ko-KR"/>
              </w:rPr>
              <w:t>iniitated</w:t>
            </w:r>
            <w:proofErr w:type="spellEnd"/>
            <w:r w:rsidR="00CF2760">
              <w:rPr>
                <w:rFonts w:ascii="Times New Roman" w:eastAsia="Malgun Gothic" w:hAnsi="Times New Roman" w:cs="Times New Roman"/>
                <w:szCs w:val="20"/>
                <w:lang w:val="en-US" w:eastAsia="ko-KR"/>
              </w:rPr>
              <w:t xml:space="preserve"> COT if it detects DL, and UL after that would be based on gNB initiated COT.</w:t>
            </w:r>
            <w:r w:rsidR="00647E49">
              <w:rPr>
                <w:rFonts w:ascii="Times New Roman" w:eastAsia="Malgun Gothic" w:hAnsi="Times New Roman" w:cs="Times New Roman"/>
                <w:szCs w:val="20"/>
                <w:lang w:val="en-US" w:eastAsia="ko-KR"/>
              </w:rPr>
              <w:t xml:space="preserve"> </w:t>
            </w:r>
          </w:p>
          <w:p w14:paraId="33313B70" w14:textId="024B5173" w:rsidR="00865260" w:rsidRPr="00237318" w:rsidRDefault="00D9538C" w:rsidP="00D60CE1">
            <w:pPr>
              <w:pStyle w:val="ListParagraph"/>
              <w:ind w:left="0"/>
              <w:jc w:val="center"/>
              <w:rPr>
                <w:rFonts w:ascii="Times New Roman" w:eastAsia="Malgun Gothic" w:hAnsi="Times New Roman" w:cs="Times New Roman"/>
                <w:szCs w:val="20"/>
                <w:lang w:val="en-US" w:eastAsia="ko-KR"/>
              </w:rPr>
            </w:pPr>
            <w:r>
              <w:rPr>
                <w:noProof/>
              </w:rPr>
              <w:drawing>
                <wp:inline distT="0" distB="0" distL="0" distR="0" wp14:anchorId="4089BD24" wp14:editId="303F2A6C">
                  <wp:extent cx="3467100" cy="1152525"/>
                  <wp:effectExtent l="0" t="0" r="0" b="9525"/>
                  <wp:docPr id="3" name="図 2"/>
                  <wp:cNvGraphicFramePr/>
                  <a:graphic xmlns:a="http://schemas.openxmlformats.org/drawingml/2006/main">
                    <a:graphicData uri="http://schemas.openxmlformats.org/drawingml/2006/picture">
                      <pic:pic xmlns:pic="http://schemas.openxmlformats.org/drawingml/2006/picture">
                        <pic:nvPicPr>
                          <pic:cNvPr id="2" name="図 2"/>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67100" cy="1152525"/>
                          </a:xfrm>
                          <a:prstGeom prst="rect">
                            <a:avLst/>
                          </a:prstGeom>
                          <a:noFill/>
                          <a:ln>
                            <a:noFill/>
                          </a:ln>
                        </pic:spPr>
                      </pic:pic>
                    </a:graphicData>
                  </a:graphic>
                </wp:inline>
              </w:drawing>
            </w:r>
          </w:p>
          <w:p w14:paraId="1790E22C" w14:textId="77777777" w:rsidR="00237318" w:rsidRPr="00865260" w:rsidRDefault="00237318" w:rsidP="00DB291B">
            <w:pPr>
              <w:pStyle w:val="ListParagraph"/>
              <w:ind w:left="0"/>
              <w:rPr>
                <w:rFonts w:ascii="Times New Roman" w:eastAsia="Malgun Gothic" w:hAnsi="Times New Roman" w:cs="Times New Roman"/>
                <w:b/>
                <w:bCs/>
                <w:szCs w:val="20"/>
                <w:lang w:val="en-US" w:eastAsia="ko-KR"/>
              </w:rPr>
            </w:pPr>
          </w:p>
          <w:p w14:paraId="639C64CB" w14:textId="51835713" w:rsidR="00A94AAA" w:rsidRDefault="00A94AAA" w:rsidP="00DB291B">
            <w:pPr>
              <w:pStyle w:val="ListParagraph"/>
              <w:ind w:left="0"/>
              <w:rPr>
                <w:rFonts w:ascii="Times New Roman" w:eastAsia="Malgun Gothic" w:hAnsi="Times New Roman" w:cs="Times New Roman"/>
                <w:szCs w:val="20"/>
                <w:lang w:val="en-US" w:eastAsia="ko-KR"/>
              </w:rPr>
            </w:pPr>
            <w:r w:rsidRPr="0055637B">
              <w:rPr>
                <w:rFonts w:ascii="Times New Roman" w:eastAsia="Malgun Gothic" w:hAnsi="Times New Roman" w:cs="Times New Roman"/>
                <w:b/>
                <w:bCs/>
                <w:szCs w:val="20"/>
                <w:lang w:val="en-US" w:eastAsia="ko-KR"/>
              </w:rPr>
              <w:t>@Samsung</w:t>
            </w:r>
            <w:r>
              <w:rPr>
                <w:rFonts w:ascii="Times New Roman" w:eastAsia="Malgun Gothic" w:hAnsi="Times New Roman" w:cs="Times New Roman"/>
                <w:szCs w:val="20"/>
                <w:lang w:val="en-US" w:eastAsia="ko-KR"/>
              </w:rPr>
              <w:t xml:space="preserve">: COT assumption within a burst should be the same. From comments, it seems that is </w:t>
            </w:r>
            <w:r w:rsidR="00464CBB">
              <w:rPr>
                <w:rFonts w:ascii="Times New Roman" w:eastAsia="Malgun Gothic" w:hAnsi="Times New Roman" w:cs="Times New Roman"/>
                <w:szCs w:val="20"/>
                <w:lang w:val="en-US" w:eastAsia="ko-KR"/>
              </w:rPr>
              <w:t>the understanding.</w:t>
            </w:r>
            <w:r w:rsidR="001906BD">
              <w:rPr>
                <w:rFonts w:ascii="Times New Roman" w:eastAsia="Malgun Gothic" w:hAnsi="Times New Roman" w:cs="Times New Roman"/>
                <w:szCs w:val="20"/>
                <w:lang w:val="en-US" w:eastAsia="ko-KR"/>
              </w:rPr>
              <w:t xml:space="preserve"> It </w:t>
            </w:r>
            <w:proofErr w:type="spellStart"/>
            <w:r w:rsidR="001906BD">
              <w:rPr>
                <w:rFonts w:ascii="Times New Roman" w:eastAsia="Malgun Gothic" w:hAnsi="Times New Roman" w:cs="Times New Roman"/>
                <w:szCs w:val="20"/>
                <w:lang w:val="en-US" w:eastAsia="ko-KR"/>
              </w:rPr>
              <w:t>si</w:t>
            </w:r>
            <w:proofErr w:type="spellEnd"/>
            <w:r w:rsidR="001906BD">
              <w:rPr>
                <w:rFonts w:ascii="Times New Roman" w:eastAsia="Malgun Gothic" w:hAnsi="Times New Roman" w:cs="Times New Roman"/>
                <w:szCs w:val="20"/>
                <w:lang w:val="en-US" w:eastAsia="ko-KR"/>
              </w:rPr>
              <w:t xml:space="preserve"> agreed and captured in the spec.</w:t>
            </w:r>
            <w:r w:rsidR="00464CBB">
              <w:rPr>
                <w:rFonts w:ascii="Times New Roman" w:eastAsia="Malgun Gothic" w:hAnsi="Times New Roman" w:cs="Times New Roman"/>
                <w:szCs w:val="20"/>
                <w:lang w:val="en-US" w:eastAsia="ko-KR"/>
              </w:rPr>
              <w:t xml:space="preserve"> The proposals are about “how to do it”. And it is </w:t>
            </w:r>
            <w:proofErr w:type="spellStart"/>
            <w:r w:rsidR="00464CBB">
              <w:rPr>
                <w:rFonts w:ascii="Times New Roman" w:eastAsia="Malgun Gothic" w:hAnsi="Times New Roman" w:cs="Times New Roman"/>
                <w:szCs w:val="20"/>
                <w:lang w:val="en-US" w:eastAsia="ko-KR"/>
              </w:rPr>
              <w:t>ineed</w:t>
            </w:r>
            <w:proofErr w:type="spellEnd"/>
            <w:r w:rsidR="00464CBB">
              <w:rPr>
                <w:rFonts w:ascii="Times New Roman" w:eastAsia="Malgun Gothic" w:hAnsi="Times New Roman" w:cs="Times New Roman"/>
                <w:szCs w:val="20"/>
                <w:lang w:val="en-US" w:eastAsia="ko-KR"/>
              </w:rPr>
              <w:t xml:space="preserve"> </w:t>
            </w:r>
            <w:r w:rsidR="0055637B">
              <w:rPr>
                <w:rFonts w:ascii="Times New Roman" w:eastAsia="Malgun Gothic" w:hAnsi="Times New Roman" w:cs="Times New Roman"/>
                <w:szCs w:val="20"/>
                <w:lang w:val="en-US" w:eastAsia="ko-KR"/>
              </w:rPr>
              <w:t>implementation w</w:t>
            </w:r>
            <w:r w:rsidR="001906BD">
              <w:rPr>
                <w:rFonts w:ascii="Times New Roman" w:eastAsia="Malgun Gothic" w:hAnsi="Times New Roman" w:cs="Times New Roman"/>
                <w:szCs w:val="20"/>
                <w:lang w:val="en-US" w:eastAsia="ko-KR"/>
              </w:rPr>
              <w:t>here</w:t>
            </w:r>
            <w:r w:rsidR="0055637B">
              <w:rPr>
                <w:rFonts w:ascii="Times New Roman" w:eastAsia="Malgun Gothic" w:hAnsi="Times New Roman" w:cs="Times New Roman"/>
                <w:szCs w:val="20"/>
                <w:lang w:val="en-US" w:eastAsia="ko-KR"/>
              </w:rPr>
              <w:t xml:space="preserve"> sufficient hooks that are already provided in the spec.</w:t>
            </w:r>
          </w:p>
          <w:p w14:paraId="01D3B803" w14:textId="77777777" w:rsidR="001906BD" w:rsidRDefault="001906BD" w:rsidP="001906BD">
            <w:pPr>
              <w:shd w:val="clear" w:color="auto" w:fill="FFFFFF"/>
              <w:ind w:left="567"/>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3246ECA9" w14:textId="77777777" w:rsidR="001906BD" w:rsidRDefault="001906BD" w:rsidP="001906BD">
            <w:pPr>
              <w:pStyle w:val="ListParagraph"/>
              <w:ind w:left="567"/>
              <w:rPr>
                <w:rFonts w:cs="Times"/>
                <w:szCs w:val="20"/>
                <w:lang w:val="en-US"/>
              </w:rPr>
            </w:pPr>
            <w:r>
              <w:rPr>
                <w:rFonts w:cs="Times"/>
                <w:szCs w:val="20"/>
                <w:lang w:val="en-US"/>
              </w:rPr>
              <w:t>In semi-static channel access mode, for a transmission burst that includes multiple transmissions, the associated COT-ownership for all transmissions in the transmission burst should be the same.</w:t>
            </w:r>
          </w:p>
          <w:p w14:paraId="43145C60" w14:textId="6FFD4FF5" w:rsidR="001906BD" w:rsidRDefault="001906BD" w:rsidP="00DB291B">
            <w:pPr>
              <w:pStyle w:val="ListParagraph"/>
              <w:ind w:left="0"/>
              <w:rPr>
                <w:rFonts w:ascii="Times New Roman" w:eastAsia="Malgun Gothic" w:hAnsi="Times New Roman" w:cs="Times New Roman"/>
                <w:szCs w:val="20"/>
                <w:lang w:val="en-US" w:eastAsia="ko-KR"/>
              </w:rPr>
            </w:pPr>
          </w:p>
          <w:p w14:paraId="4679511D" w14:textId="77777777" w:rsidR="007D292B" w:rsidRDefault="00E86760" w:rsidP="00DB291B">
            <w:pPr>
              <w:pStyle w:val="ListParagraph"/>
              <w:ind w:left="0"/>
              <w:rPr>
                <w:rFonts w:ascii="Times New Roman" w:eastAsia="Malgun Gothic" w:hAnsi="Times New Roman" w:cs="Times New Roman"/>
                <w:szCs w:val="20"/>
                <w:lang w:val="en-US" w:eastAsia="ko-KR"/>
              </w:rPr>
            </w:pPr>
            <w:r w:rsidRPr="00E86760">
              <w:rPr>
                <w:rFonts w:ascii="Times New Roman" w:eastAsia="Malgun Gothic" w:hAnsi="Times New Roman" w:cs="Times New Roman"/>
                <w:b/>
                <w:bCs/>
                <w:szCs w:val="20"/>
                <w:lang w:val="en-US" w:eastAsia="ko-KR"/>
              </w:rPr>
              <w:t xml:space="preserve">@All: </w:t>
            </w:r>
            <w:r w:rsidRPr="007D292B">
              <w:rPr>
                <w:rFonts w:ascii="Times New Roman" w:eastAsia="Malgun Gothic" w:hAnsi="Times New Roman" w:cs="Times New Roman"/>
                <w:b/>
                <w:bCs/>
                <w:szCs w:val="20"/>
                <w:lang w:val="en-US" w:eastAsia="ko-KR"/>
              </w:rPr>
              <w:t>Moderator tends to agree</w:t>
            </w:r>
            <w:r w:rsidR="007D292B" w:rsidRPr="007D292B">
              <w:rPr>
                <w:rFonts w:ascii="Times New Roman" w:eastAsia="Malgun Gothic" w:hAnsi="Times New Roman" w:cs="Times New Roman"/>
                <w:b/>
                <w:bCs/>
                <w:szCs w:val="20"/>
                <w:lang w:val="en-US" w:eastAsia="ko-KR"/>
              </w:rPr>
              <w:t xml:space="preserve"> with the view</w:t>
            </w:r>
            <w:r w:rsidRPr="007D292B">
              <w:rPr>
                <w:rFonts w:ascii="Times New Roman" w:eastAsia="Malgun Gothic" w:hAnsi="Times New Roman" w:cs="Times New Roman"/>
                <w:b/>
                <w:bCs/>
                <w:szCs w:val="20"/>
                <w:lang w:val="en-US" w:eastAsia="ko-KR"/>
              </w:rPr>
              <w:t xml:space="preserve"> that the </w:t>
            </w:r>
            <w:proofErr w:type="spellStart"/>
            <w:r w:rsidRPr="007D292B">
              <w:rPr>
                <w:rFonts w:ascii="Times New Roman" w:eastAsia="Malgun Gothic" w:hAnsi="Times New Roman" w:cs="Times New Roman"/>
                <w:b/>
                <w:bCs/>
                <w:szCs w:val="20"/>
                <w:lang w:val="en-US" w:eastAsia="ko-KR"/>
              </w:rPr>
              <w:t>poposals</w:t>
            </w:r>
            <w:proofErr w:type="spellEnd"/>
            <w:r w:rsidRPr="007D292B">
              <w:rPr>
                <w:rFonts w:ascii="Times New Roman" w:eastAsia="Malgun Gothic" w:hAnsi="Times New Roman" w:cs="Times New Roman"/>
                <w:b/>
                <w:bCs/>
                <w:szCs w:val="20"/>
                <w:lang w:val="en-US" w:eastAsia="ko-KR"/>
              </w:rPr>
              <w:t xml:space="preserve"> </w:t>
            </w:r>
            <w:r w:rsidR="007D292B" w:rsidRPr="007D292B">
              <w:rPr>
                <w:rFonts w:ascii="Times New Roman" w:eastAsia="Malgun Gothic" w:hAnsi="Times New Roman" w:cs="Times New Roman"/>
                <w:b/>
                <w:bCs/>
                <w:szCs w:val="20"/>
                <w:lang w:val="en-US" w:eastAsia="ko-KR"/>
              </w:rPr>
              <w:t xml:space="preserve">P5-1/P5-2 or equivalent conclusions </w:t>
            </w:r>
            <w:r w:rsidRPr="007D292B">
              <w:rPr>
                <w:rFonts w:ascii="Times New Roman" w:eastAsia="Malgun Gothic" w:hAnsi="Times New Roman" w:cs="Times New Roman"/>
                <w:b/>
                <w:bCs/>
                <w:szCs w:val="20"/>
                <w:lang w:val="en-US" w:eastAsia="ko-KR"/>
              </w:rPr>
              <w:t>are not needed.</w:t>
            </w:r>
            <w:r w:rsidRPr="009F2C22">
              <w:rPr>
                <w:rFonts w:ascii="Times New Roman" w:eastAsia="Malgun Gothic" w:hAnsi="Times New Roman" w:cs="Times New Roman"/>
                <w:szCs w:val="20"/>
                <w:lang w:val="en-US" w:eastAsia="ko-KR"/>
              </w:rPr>
              <w:t xml:space="preserve"> </w:t>
            </w:r>
          </w:p>
          <w:p w14:paraId="6FEE8541" w14:textId="4ABCC25D" w:rsidR="00405F50" w:rsidRDefault="00E86760" w:rsidP="00DB291B">
            <w:pPr>
              <w:pStyle w:val="ListParagraph"/>
              <w:ind w:left="0"/>
              <w:rPr>
                <w:rFonts w:ascii="Times New Roman" w:eastAsia="Malgun Gothic" w:hAnsi="Times New Roman" w:cs="Times New Roman"/>
                <w:b/>
                <w:bCs/>
                <w:szCs w:val="20"/>
                <w:lang w:val="en-US" w:eastAsia="ko-KR"/>
              </w:rPr>
            </w:pPr>
            <w:r w:rsidRPr="009F2C22">
              <w:rPr>
                <w:rFonts w:ascii="Times New Roman" w:eastAsia="Malgun Gothic" w:hAnsi="Times New Roman" w:cs="Times New Roman"/>
                <w:szCs w:val="20"/>
                <w:lang w:val="en-US" w:eastAsia="ko-KR"/>
              </w:rPr>
              <w:t xml:space="preserve">P5-2 and </w:t>
            </w:r>
            <w:proofErr w:type="spellStart"/>
            <w:r w:rsidRPr="009F2C22">
              <w:rPr>
                <w:rFonts w:ascii="Times New Roman" w:eastAsia="Malgun Gothic" w:hAnsi="Times New Roman" w:cs="Times New Roman"/>
                <w:szCs w:val="20"/>
                <w:lang w:val="en-US" w:eastAsia="ko-KR"/>
              </w:rPr>
              <w:t>similars</w:t>
            </w:r>
            <w:proofErr w:type="spellEnd"/>
            <w:r w:rsidRPr="009F2C22">
              <w:rPr>
                <w:rFonts w:ascii="Times New Roman" w:eastAsia="Malgun Gothic" w:hAnsi="Times New Roman" w:cs="Times New Roman"/>
                <w:szCs w:val="20"/>
                <w:lang w:val="en-US" w:eastAsia="ko-KR"/>
              </w:rPr>
              <w:t xml:space="preserve"> were extensively discussed last meeting</w:t>
            </w:r>
            <w:r w:rsidR="00DA46DA" w:rsidRPr="009F2C22">
              <w:rPr>
                <w:rFonts w:ascii="Times New Roman" w:eastAsia="Malgun Gothic" w:hAnsi="Times New Roman" w:cs="Times New Roman"/>
                <w:szCs w:val="20"/>
                <w:lang w:val="en-US" w:eastAsia="ko-KR"/>
              </w:rPr>
              <w:t xml:space="preserve"> and it was concluded not to define an order but leave it to implementation. The same applies to P5-1.</w:t>
            </w:r>
          </w:p>
          <w:p w14:paraId="1E97E796" w14:textId="11665A41" w:rsidR="009F2C22" w:rsidRPr="009F2C22" w:rsidRDefault="00405F50" w:rsidP="00DB291B">
            <w:pPr>
              <w:pStyle w:val="ListParagraph"/>
              <w:ind w:left="0"/>
              <w:rPr>
                <w:rFonts w:ascii="Times New Roman" w:eastAsia="Malgun Gothic" w:hAnsi="Times New Roman" w:cs="Times New Roman"/>
                <w:b/>
                <w:bCs/>
                <w:szCs w:val="20"/>
                <w:u w:val="single"/>
                <w:lang w:val="en-US" w:eastAsia="ko-KR"/>
              </w:rPr>
            </w:pPr>
            <w:r w:rsidRPr="009F2C22">
              <w:rPr>
                <w:rFonts w:ascii="Times New Roman" w:eastAsia="Malgun Gothic" w:hAnsi="Times New Roman" w:cs="Times New Roman"/>
                <w:b/>
                <w:bCs/>
                <w:szCs w:val="20"/>
                <w:u w:val="single"/>
                <w:lang w:val="en-US" w:eastAsia="ko-KR"/>
              </w:rPr>
              <w:t xml:space="preserve">I try to provide some </w:t>
            </w:r>
            <w:proofErr w:type="spellStart"/>
            <w:r w:rsidRPr="009F2C22">
              <w:rPr>
                <w:rFonts w:ascii="Times New Roman" w:eastAsia="Malgun Gothic" w:hAnsi="Times New Roman" w:cs="Times New Roman"/>
                <w:b/>
                <w:bCs/>
                <w:szCs w:val="20"/>
                <w:u w:val="single"/>
                <w:lang w:val="en-US" w:eastAsia="ko-KR"/>
              </w:rPr>
              <w:t>clairfications</w:t>
            </w:r>
            <w:proofErr w:type="spellEnd"/>
            <w:r w:rsidRPr="009F2C22">
              <w:rPr>
                <w:rFonts w:ascii="Times New Roman" w:eastAsia="Malgun Gothic" w:hAnsi="Times New Roman" w:cs="Times New Roman"/>
                <w:b/>
                <w:bCs/>
                <w:szCs w:val="20"/>
                <w:u w:val="single"/>
                <w:lang w:val="en-US" w:eastAsia="ko-KR"/>
              </w:rPr>
              <w:t xml:space="preserve"> below and please indicate if there is strong concern </w:t>
            </w:r>
            <w:r w:rsidR="009F2C22" w:rsidRPr="009F2C22">
              <w:rPr>
                <w:rFonts w:ascii="Times New Roman" w:eastAsia="Malgun Gothic" w:hAnsi="Times New Roman" w:cs="Times New Roman"/>
                <w:b/>
                <w:bCs/>
                <w:szCs w:val="20"/>
                <w:u w:val="single"/>
                <w:lang w:val="en-US" w:eastAsia="ko-KR"/>
              </w:rPr>
              <w:t xml:space="preserve">and </w:t>
            </w:r>
            <w:r w:rsidR="00FC7325">
              <w:rPr>
                <w:rFonts w:ascii="Times New Roman" w:eastAsia="Malgun Gothic" w:hAnsi="Times New Roman" w:cs="Times New Roman"/>
                <w:b/>
                <w:bCs/>
                <w:szCs w:val="20"/>
                <w:u w:val="single"/>
                <w:lang w:val="en-US" w:eastAsia="ko-KR"/>
              </w:rPr>
              <w:t xml:space="preserve">still there is a need for </w:t>
            </w:r>
            <w:r w:rsidR="009F2C22" w:rsidRPr="009F2C22">
              <w:rPr>
                <w:rFonts w:ascii="Times New Roman" w:eastAsia="Malgun Gothic" w:hAnsi="Times New Roman" w:cs="Times New Roman"/>
                <w:b/>
                <w:bCs/>
                <w:szCs w:val="20"/>
                <w:u w:val="single"/>
                <w:lang w:val="en-US" w:eastAsia="ko-KR"/>
              </w:rPr>
              <w:t xml:space="preserve">some actions </w:t>
            </w:r>
            <w:r w:rsidR="00FC7325">
              <w:rPr>
                <w:rFonts w:ascii="Times New Roman" w:eastAsia="Malgun Gothic" w:hAnsi="Times New Roman" w:cs="Times New Roman"/>
                <w:b/>
                <w:bCs/>
                <w:szCs w:val="20"/>
                <w:u w:val="single"/>
                <w:lang w:val="en-US" w:eastAsia="ko-KR"/>
              </w:rPr>
              <w:t>in form of agreement</w:t>
            </w:r>
            <w:r w:rsidR="009F2C22" w:rsidRPr="009F2C22">
              <w:rPr>
                <w:rFonts w:ascii="Times New Roman" w:eastAsia="Malgun Gothic" w:hAnsi="Times New Roman" w:cs="Times New Roman"/>
                <w:b/>
                <w:bCs/>
                <w:szCs w:val="20"/>
                <w:u w:val="single"/>
                <w:lang w:val="en-US" w:eastAsia="ko-KR"/>
              </w:rPr>
              <w:t>/conclusions.</w:t>
            </w:r>
          </w:p>
          <w:p w14:paraId="63F15047" w14:textId="5387DF8C" w:rsidR="00D60CE1" w:rsidRPr="00E86760" w:rsidRDefault="00E86760" w:rsidP="00DB291B">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 </w:t>
            </w:r>
          </w:p>
          <w:p w14:paraId="755D5E92" w14:textId="54CC673A" w:rsidR="00412424" w:rsidRDefault="00412424" w:rsidP="00DB291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Some clarifications:</w:t>
            </w:r>
          </w:p>
          <w:p w14:paraId="577F1428" w14:textId="35420B5B" w:rsidR="00DE06D0" w:rsidRDefault="00412424" w:rsidP="00891301">
            <w:pPr>
              <w:pStyle w:val="ListParagraph"/>
              <w:numPr>
                <w:ilvl w:val="0"/>
                <w:numId w:val="88"/>
              </w:numPr>
              <w:rPr>
                <w:rFonts w:cs="Times"/>
                <w:szCs w:val="20"/>
                <w:lang w:val="en-US"/>
              </w:rPr>
            </w:pPr>
            <w:r>
              <w:rPr>
                <w:rFonts w:ascii="Times New Roman" w:eastAsia="Malgun Gothic" w:hAnsi="Times New Roman" w:cs="Times New Roman"/>
                <w:szCs w:val="20"/>
                <w:lang w:val="en-US" w:eastAsia="ko-KR"/>
              </w:rPr>
              <w:t xml:space="preserve">When a transmission burst “is transmitted”, the </w:t>
            </w:r>
            <w:proofErr w:type="spellStart"/>
            <w:r w:rsidR="00062762">
              <w:rPr>
                <w:rFonts w:cs="Times"/>
                <w:szCs w:val="20"/>
                <w:lang w:val="en-US"/>
              </w:rPr>
              <w:t>the</w:t>
            </w:r>
            <w:proofErr w:type="spellEnd"/>
            <w:r w:rsidR="00062762">
              <w:rPr>
                <w:rFonts w:cs="Times"/>
                <w:szCs w:val="20"/>
                <w:lang w:val="en-US"/>
              </w:rPr>
              <w:t xml:space="preserve"> associated COT-ownership for all transmissions in the transmission burst should be the same.</w:t>
            </w:r>
          </w:p>
          <w:p w14:paraId="519B5166" w14:textId="77777777" w:rsidR="00891301" w:rsidRDefault="00891301" w:rsidP="0089130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Let’s use the example figure in Sony’s contribution.</w:t>
            </w:r>
          </w:p>
          <w:p w14:paraId="41BA6891" w14:textId="77777777" w:rsidR="00891301" w:rsidRPr="00891301" w:rsidRDefault="00891301" w:rsidP="00891301">
            <w:pPr>
              <w:pStyle w:val="ListParagraph"/>
              <w:ind w:left="0"/>
              <w:rPr>
                <w:rFonts w:cs="Times"/>
                <w:szCs w:val="20"/>
                <w:lang w:val="en-US"/>
              </w:rPr>
            </w:pPr>
          </w:p>
          <w:p w14:paraId="40A0FCCE" w14:textId="5BCDABCC" w:rsidR="00412424" w:rsidRDefault="001C7C84" w:rsidP="00DE06D0">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Maybe UE before DCI#1 has decided to transmit CG#1,2,</w:t>
            </w:r>
            <w:r w:rsidR="00286E0D">
              <w:rPr>
                <w:rFonts w:ascii="Times New Roman" w:eastAsia="Malgun Gothic" w:hAnsi="Times New Roman" w:cs="Times New Roman"/>
                <w:szCs w:val="20"/>
                <w:lang w:val="en-US" w:eastAsia="ko-KR"/>
              </w:rPr>
              <w:t xml:space="preserve">3 based on gNB </w:t>
            </w:r>
            <w:proofErr w:type="spellStart"/>
            <w:r w:rsidR="00286E0D">
              <w:rPr>
                <w:rFonts w:ascii="Times New Roman" w:eastAsia="Malgun Gothic" w:hAnsi="Times New Roman" w:cs="Times New Roman"/>
                <w:szCs w:val="20"/>
                <w:lang w:val="en-US" w:eastAsia="ko-KR"/>
              </w:rPr>
              <w:t>initited</w:t>
            </w:r>
            <w:proofErr w:type="spellEnd"/>
            <w:r w:rsidR="00286E0D">
              <w:rPr>
                <w:rFonts w:ascii="Times New Roman" w:eastAsia="Malgun Gothic" w:hAnsi="Times New Roman" w:cs="Times New Roman"/>
                <w:szCs w:val="20"/>
                <w:lang w:val="en-US" w:eastAsia="ko-KR"/>
              </w:rPr>
              <w:t xml:space="preserve"> COT. </w:t>
            </w:r>
            <w:r w:rsidR="001C0555">
              <w:rPr>
                <w:rFonts w:ascii="Times New Roman" w:eastAsia="Malgun Gothic" w:hAnsi="Times New Roman" w:cs="Times New Roman"/>
                <w:szCs w:val="20"/>
                <w:lang w:val="en-US" w:eastAsia="ko-KR"/>
              </w:rPr>
              <w:t xml:space="preserve">When UE receives DCI, it knows that if it </w:t>
            </w:r>
            <w:r w:rsidR="000D6196">
              <w:rPr>
                <w:rFonts w:ascii="Times New Roman" w:eastAsia="Malgun Gothic" w:hAnsi="Times New Roman" w:cs="Times New Roman"/>
                <w:szCs w:val="20"/>
                <w:lang w:val="en-US" w:eastAsia="ko-KR"/>
              </w:rPr>
              <w:t xml:space="preserve">transmits CG1,2,3 they would be based on gNB </w:t>
            </w:r>
            <w:proofErr w:type="spellStart"/>
            <w:r w:rsidR="000D6196">
              <w:rPr>
                <w:rFonts w:ascii="Times New Roman" w:eastAsia="Malgun Gothic" w:hAnsi="Times New Roman" w:cs="Times New Roman"/>
                <w:szCs w:val="20"/>
                <w:lang w:val="en-US" w:eastAsia="ko-KR"/>
              </w:rPr>
              <w:t>initited</w:t>
            </w:r>
            <w:proofErr w:type="spellEnd"/>
            <w:r w:rsidR="000D6196">
              <w:rPr>
                <w:rFonts w:ascii="Times New Roman" w:eastAsia="Malgun Gothic" w:hAnsi="Times New Roman" w:cs="Times New Roman"/>
                <w:szCs w:val="20"/>
                <w:lang w:val="en-US" w:eastAsia="ko-KR"/>
              </w:rPr>
              <w:t xml:space="preserve"> COT, together with CG#4.</w:t>
            </w:r>
            <w:r w:rsidR="000117FF">
              <w:rPr>
                <w:rFonts w:ascii="Times New Roman" w:eastAsia="Malgun Gothic" w:hAnsi="Times New Roman" w:cs="Times New Roman"/>
                <w:szCs w:val="20"/>
                <w:lang w:val="en-US" w:eastAsia="ko-KR"/>
              </w:rPr>
              <w:t xml:space="preserve"> </w:t>
            </w:r>
          </w:p>
          <w:p w14:paraId="7C44A326" w14:textId="4F1708B2" w:rsidR="00FB2A65" w:rsidRDefault="00FB2A65" w:rsidP="00DE06D0">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 this example, it really doesn’t matter</w:t>
            </w:r>
            <w:r w:rsidR="00953DCD">
              <w:rPr>
                <w:rFonts w:ascii="Times New Roman" w:eastAsia="Malgun Gothic" w:hAnsi="Times New Roman" w:cs="Times New Roman"/>
                <w:szCs w:val="20"/>
                <w:lang w:val="en-US" w:eastAsia="ko-KR"/>
              </w:rPr>
              <w:t xml:space="preserve"> in a </w:t>
            </w:r>
            <w:proofErr w:type="spellStart"/>
            <w:r w:rsidR="00953DCD">
              <w:rPr>
                <w:rFonts w:ascii="Times New Roman" w:eastAsia="Malgun Gothic" w:hAnsi="Times New Roman" w:cs="Times New Roman"/>
                <w:szCs w:val="20"/>
                <w:lang w:val="en-US" w:eastAsia="ko-KR"/>
              </w:rPr>
              <w:t>sence</w:t>
            </w:r>
            <w:proofErr w:type="spellEnd"/>
            <w:r w:rsidR="00953DCD">
              <w:rPr>
                <w:rFonts w:ascii="Times New Roman" w:eastAsia="Malgun Gothic" w:hAnsi="Times New Roman" w:cs="Times New Roman"/>
                <w:szCs w:val="20"/>
                <w:lang w:val="en-US" w:eastAsia="ko-KR"/>
              </w:rPr>
              <w:t xml:space="preserve"> that the UE doesn’t have to cancel</w:t>
            </w:r>
            <w:r w:rsidR="00142D70">
              <w:rPr>
                <w:rFonts w:ascii="Times New Roman" w:eastAsia="Malgun Gothic" w:hAnsi="Times New Roman" w:cs="Times New Roman"/>
                <w:szCs w:val="20"/>
                <w:lang w:val="en-US" w:eastAsia="ko-KR"/>
              </w:rPr>
              <w:t xml:space="preserve"> any transmission due to overlapping with idle period</w:t>
            </w:r>
            <w:r w:rsidR="00953DCD">
              <w:rPr>
                <w:rFonts w:ascii="Times New Roman" w:eastAsia="Malgun Gothic" w:hAnsi="Times New Roman" w:cs="Times New Roman"/>
                <w:szCs w:val="20"/>
                <w:lang w:val="en-US" w:eastAsia="ko-KR"/>
              </w:rPr>
              <w:t xml:space="preserve">. </w:t>
            </w:r>
            <w:r w:rsidR="00F45373">
              <w:rPr>
                <w:rFonts w:ascii="Times New Roman" w:eastAsia="Malgun Gothic" w:hAnsi="Times New Roman" w:cs="Times New Roman"/>
                <w:szCs w:val="20"/>
                <w:lang w:val="en-US" w:eastAsia="ko-KR"/>
              </w:rPr>
              <w:t xml:space="preserve">And if I understand correctly, that is the point that Sony tries to make by P5-1. </w:t>
            </w:r>
          </w:p>
          <w:p w14:paraId="43EFF822" w14:textId="77777777" w:rsidR="00456F8A" w:rsidRDefault="00456F8A" w:rsidP="00DB291B">
            <w:pPr>
              <w:pStyle w:val="ListParagraph"/>
              <w:ind w:left="0"/>
              <w:rPr>
                <w:rFonts w:ascii="Times New Roman" w:eastAsia="Malgun Gothic" w:hAnsi="Times New Roman" w:cs="Times New Roman"/>
                <w:szCs w:val="20"/>
                <w:lang w:val="en-US" w:eastAsia="ko-KR"/>
              </w:rPr>
            </w:pPr>
          </w:p>
          <w:p w14:paraId="38FF25F7" w14:textId="77777777" w:rsidR="00456F8A" w:rsidRDefault="00456F8A" w:rsidP="00D60CE1">
            <w:pPr>
              <w:pStyle w:val="ListParagraph"/>
              <w:ind w:left="0"/>
              <w:jc w:val="center"/>
              <w:rPr>
                <w:rFonts w:ascii="Times New Roman" w:eastAsia="Malgun Gothic" w:hAnsi="Times New Roman" w:cs="Times New Roman"/>
                <w:szCs w:val="20"/>
                <w:lang w:val="en-US" w:eastAsia="ko-KR"/>
              </w:rPr>
            </w:pPr>
            <w:r>
              <w:rPr>
                <w:noProof/>
              </w:rPr>
              <w:lastRenderedPageBreak/>
              <w:drawing>
                <wp:inline distT="0" distB="0" distL="0" distR="0" wp14:anchorId="64D0CEFF" wp14:editId="55120856">
                  <wp:extent cx="4152900" cy="1343025"/>
                  <wp:effectExtent l="0" t="0" r="0" b="9525"/>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52900" cy="1343025"/>
                          </a:xfrm>
                          <a:prstGeom prst="rect">
                            <a:avLst/>
                          </a:prstGeom>
                          <a:noFill/>
                        </pic:spPr>
                      </pic:pic>
                    </a:graphicData>
                  </a:graphic>
                </wp:inline>
              </w:drawing>
            </w:r>
          </w:p>
          <w:p w14:paraId="19602EFE" w14:textId="77777777" w:rsidR="00AE22C4" w:rsidRDefault="00AE22C4" w:rsidP="00D60CE1">
            <w:pPr>
              <w:pStyle w:val="ListParagraph"/>
              <w:ind w:left="0"/>
              <w:jc w:val="center"/>
              <w:rPr>
                <w:rFonts w:ascii="Times New Roman" w:eastAsia="Malgun Gothic" w:hAnsi="Times New Roman" w:cs="Times New Roman"/>
                <w:szCs w:val="20"/>
                <w:lang w:val="en-US" w:eastAsia="ko-KR"/>
              </w:rPr>
            </w:pPr>
          </w:p>
          <w:p w14:paraId="47CEEDA5" w14:textId="65CD657A" w:rsidR="00AE22C4" w:rsidRDefault="0074528A" w:rsidP="00AE22C4">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If a configured/scheduled transmission overlaps with an idle period, of course,</w:t>
            </w:r>
            <w:r w:rsidR="00A02709">
              <w:rPr>
                <w:rFonts w:ascii="Times New Roman" w:eastAsia="Malgun Gothic" w:hAnsi="Times New Roman" w:cs="Times New Roman"/>
                <w:szCs w:val="20"/>
                <w:lang w:val="en-US" w:eastAsia="ko-KR"/>
              </w:rPr>
              <w:t xml:space="preserve"> it</w:t>
            </w:r>
            <w:r w:rsidR="00B06B9B">
              <w:rPr>
                <w:rFonts w:ascii="Times New Roman" w:eastAsia="Malgun Gothic" w:hAnsi="Times New Roman" w:cs="Times New Roman"/>
                <w:szCs w:val="20"/>
                <w:lang w:val="en-US" w:eastAsia="ko-KR"/>
              </w:rPr>
              <w:t xml:space="preserve"> should </w:t>
            </w:r>
            <w:r w:rsidR="00A02709">
              <w:rPr>
                <w:rFonts w:ascii="Times New Roman" w:eastAsia="Malgun Gothic" w:hAnsi="Times New Roman" w:cs="Times New Roman"/>
                <w:szCs w:val="20"/>
                <w:lang w:val="en-US" w:eastAsia="ko-KR"/>
              </w:rPr>
              <w:t xml:space="preserve">be </w:t>
            </w:r>
            <w:r w:rsidR="00B06B9B">
              <w:rPr>
                <w:rFonts w:ascii="Times New Roman" w:eastAsia="Malgun Gothic" w:hAnsi="Times New Roman" w:cs="Times New Roman"/>
                <w:szCs w:val="20"/>
                <w:lang w:val="en-US" w:eastAsia="ko-KR"/>
              </w:rPr>
              <w:t>know</w:t>
            </w:r>
            <w:r w:rsidR="00A02709">
              <w:rPr>
                <w:rFonts w:ascii="Times New Roman" w:eastAsia="Malgun Gothic" w:hAnsi="Times New Roman" w:cs="Times New Roman"/>
                <w:szCs w:val="20"/>
                <w:lang w:val="en-US" w:eastAsia="ko-KR"/>
              </w:rPr>
              <w:t xml:space="preserve">n if it </w:t>
            </w:r>
            <w:proofErr w:type="gramStart"/>
            <w:r w:rsidR="00A02709">
              <w:rPr>
                <w:rFonts w:ascii="Times New Roman" w:eastAsia="Malgun Gothic" w:hAnsi="Times New Roman" w:cs="Times New Roman"/>
                <w:szCs w:val="20"/>
                <w:lang w:val="en-US" w:eastAsia="ko-KR"/>
              </w:rPr>
              <w:t>is</w:t>
            </w:r>
            <w:r w:rsidR="00B06B9B">
              <w:rPr>
                <w:rFonts w:ascii="Times New Roman" w:eastAsia="Malgun Gothic" w:hAnsi="Times New Roman" w:cs="Times New Roman"/>
                <w:szCs w:val="20"/>
                <w:lang w:val="en-US" w:eastAsia="ko-KR"/>
              </w:rPr>
              <w:t xml:space="preserve"> allowed to</w:t>
            </w:r>
            <w:proofErr w:type="gramEnd"/>
            <w:r w:rsidR="00B06B9B">
              <w:rPr>
                <w:rFonts w:ascii="Times New Roman" w:eastAsia="Malgun Gothic" w:hAnsi="Times New Roman" w:cs="Times New Roman"/>
                <w:szCs w:val="20"/>
                <w:lang w:val="en-US" w:eastAsia="ko-KR"/>
              </w:rPr>
              <w:t xml:space="preserve"> transmit during the idle period or not. That is understood by determining the COT association. </w:t>
            </w:r>
            <w:r w:rsidR="002243FD">
              <w:rPr>
                <w:rFonts w:ascii="Times New Roman" w:eastAsia="Malgun Gothic" w:hAnsi="Times New Roman" w:cs="Times New Roman"/>
                <w:szCs w:val="20"/>
                <w:lang w:val="en-US" w:eastAsia="ko-KR"/>
              </w:rPr>
              <w:t xml:space="preserve">When/how it is done, it is up to implementations, but the outcome should not violate the rule. </w:t>
            </w:r>
            <w:r w:rsidR="00501B4F">
              <w:rPr>
                <w:rFonts w:ascii="Times New Roman" w:eastAsia="Malgun Gothic" w:hAnsi="Times New Roman" w:cs="Times New Roman"/>
                <w:szCs w:val="20"/>
                <w:lang w:val="en-US" w:eastAsia="ko-KR"/>
              </w:rPr>
              <w:t xml:space="preserve">Sufficient time </w:t>
            </w:r>
            <w:r w:rsidR="00A02709">
              <w:rPr>
                <w:rFonts w:ascii="Times New Roman" w:eastAsia="Malgun Gothic" w:hAnsi="Times New Roman" w:cs="Times New Roman"/>
                <w:szCs w:val="20"/>
                <w:lang w:val="en-US" w:eastAsia="ko-KR"/>
              </w:rPr>
              <w:t>should be</w:t>
            </w:r>
            <w:r w:rsidR="00501B4F">
              <w:rPr>
                <w:rFonts w:ascii="Times New Roman" w:eastAsia="Malgun Gothic" w:hAnsi="Times New Roman" w:cs="Times New Roman"/>
                <w:szCs w:val="20"/>
                <w:lang w:val="en-US" w:eastAsia="ko-KR"/>
              </w:rPr>
              <w:t xml:space="preserve"> provided</w:t>
            </w:r>
            <w:r w:rsidR="00246304">
              <w:rPr>
                <w:rFonts w:ascii="Times New Roman" w:eastAsia="Malgun Gothic" w:hAnsi="Times New Roman" w:cs="Times New Roman"/>
                <w:szCs w:val="20"/>
                <w:lang w:val="en-US" w:eastAsia="ko-KR"/>
              </w:rPr>
              <w:t xml:space="preserve"> for</w:t>
            </w:r>
            <w:r w:rsidR="00501B4F">
              <w:rPr>
                <w:rFonts w:ascii="Times New Roman" w:eastAsia="Malgun Gothic" w:hAnsi="Times New Roman" w:cs="Times New Roman"/>
                <w:szCs w:val="20"/>
                <w:lang w:val="en-US" w:eastAsia="ko-KR"/>
              </w:rPr>
              <w:t xml:space="preserve"> proper </w:t>
            </w:r>
            <w:r w:rsidR="00246304">
              <w:rPr>
                <w:rFonts w:ascii="Times New Roman" w:eastAsia="Malgun Gothic" w:hAnsi="Times New Roman" w:cs="Times New Roman"/>
                <w:szCs w:val="20"/>
                <w:lang w:val="en-US" w:eastAsia="ko-KR"/>
              </w:rPr>
              <w:t>operation</w:t>
            </w:r>
            <w:r w:rsidR="00501B4F">
              <w:rPr>
                <w:rFonts w:ascii="Times New Roman" w:eastAsia="Malgun Gothic" w:hAnsi="Times New Roman" w:cs="Times New Roman"/>
                <w:szCs w:val="20"/>
                <w:lang w:val="en-US" w:eastAsia="ko-KR"/>
              </w:rPr>
              <w:t xml:space="preserve"> (both UE and gNB). </w:t>
            </w:r>
          </w:p>
          <w:p w14:paraId="2142361E" w14:textId="49411FA9" w:rsidR="00A02709" w:rsidRDefault="00A02709" w:rsidP="00AE22C4">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Consider </w:t>
            </w:r>
            <w:r w:rsidR="00246304">
              <w:rPr>
                <w:rFonts w:ascii="Times New Roman" w:eastAsia="Malgun Gothic" w:hAnsi="Times New Roman" w:cs="Times New Roman"/>
                <w:szCs w:val="20"/>
                <w:lang w:val="en-US" w:eastAsia="ko-KR"/>
              </w:rPr>
              <w:t xml:space="preserve">the following. G-FF and UE-FFP for two UEs. gNB initiates a COT when transmits to UE2. Hence, UE1 </w:t>
            </w:r>
            <w:proofErr w:type="spellStart"/>
            <w:r w:rsidR="00246304">
              <w:rPr>
                <w:rFonts w:ascii="Times New Roman" w:eastAsia="Malgun Gothic" w:hAnsi="Times New Roman" w:cs="Times New Roman"/>
                <w:szCs w:val="20"/>
                <w:lang w:val="en-US" w:eastAsia="ko-KR"/>
              </w:rPr>
              <w:t>doesn</w:t>
            </w:r>
            <w:proofErr w:type="spellEnd"/>
            <w:r w:rsidR="00246304">
              <w:rPr>
                <w:rFonts w:ascii="Times New Roman" w:eastAsia="Malgun Gothic" w:hAnsi="Times New Roman" w:cs="Times New Roman"/>
                <w:szCs w:val="20"/>
                <w:lang w:val="en-US" w:eastAsia="ko-KR"/>
              </w:rPr>
              <w:t xml:space="preserve"> know.</w:t>
            </w:r>
          </w:p>
          <w:p w14:paraId="62687660" w14:textId="4FC022D5" w:rsidR="00246304" w:rsidRDefault="00246304" w:rsidP="00AE22C4">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UE1 is configured with resources CG1, CG2, CG3, CG4</w:t>
            </w:r>
            <w:r w:rsidR="00C249BD">
              <w:rPr>
                <w:rFonts w:ascii="Times New Roman" w:eastAsia="Malgun Gothic" w:hAnsi="Times New Roman" w:cs="Times New Roman"/>
                <w:szCs w:val="20"/>
                <w:lang w:val="en-US" w:eastAsia="ko-KR"/>
              </w:rPr>
              <w:t xml:space="preserve">. </w:t>
            </w:r>
          </w:p>
          <w:p w14:paraId="19051555" w14:textId="05B56541" w:rsidR="00C249BD" w:rsidRDefault="00C249BD" w:rsidP="00AE22C4">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case A, UE decides to </w:t>
            </w:r>
            <w:r w:rsidR="00EA2271">
              <w:rPr>
                <w:rFonts w:ascii="Times New Roman" w:eastAsia="Malgun Gothic" w:hAnsi="Times New Roman" w:cs="Times New Roman"/>
                <w:szCs w:val="20"/>
                <w:lang w:val="en-US" w:eastAsia="ko-KR"/>
              </w:rPr>
              <w:t>transmit</w:t>
            </w:r>
            <w:r>
              <w:rPr>
                <w:rFonts w:ascii="Times New Roman" w:eastAsia="Malgun Gothic" w:hAnsi="Times New Roman" w:cs="Times New Roman"/>
                <w:szCs w:val="20"/>
                <w:lang w:val="en-US" w:eastAsia="ko-KR"/>
              </w:rPr>
              <w:t xml:space="preserve"> in CG1 to CG4 </w:t>
            </w:r>
            <w:r w:rsidR="00EA2271">
              <w:rPr>
                <w:rFonts w:ascii="Times New Roman" w:eastAsia="Malgun Gothic" w:hAnsi="Times New Roman" w:cs="Times New Roman"/>
                <w:szCs w:val="20"/>
                <w:lang w:val="en-US" w:eastAsia="ko-KR"/>
              </w:rPr>
              <w:t xml:space="preserve">by initiating UE-COT (when UE decides for that is up to UE). Then, </w:t>
            </w:r>
            <w:r w:rsidR="00E30C8B">
              <w:rPr>
                <w:rFonts w:ascii="Times New Roman" w:eastAsia="Malgun Gothic" w:hAnsi="Times New Roman" w:cs="Times New Roman"/>
                <w:szCs w:val="20"/>
                <w:lang w:val="en-US" w:eastAsia="ko-KR"/>
              </w:rPr>
              <w:t xml:space="preserve">gNB decides to </w:t>
            </w:r>
            <w:r w:rsidR="00177DB4">
              <w:rPr>
                <w:rFonts w:ascii="Times New Roman" w:eastAsia="Malgun Gothic" w:hAnsi="Times New Roman" w:cs="Times New Roman"/>
                <w:szCs w:val="20"/>
                <w:lang w:val="en-US" w:eastAsia="ko-KR"/>
              </w:rPr>
              <w:t>be scheduled</w:t>
            </w:r>
            <w:r w:rsidR="00E30C8B">
              <w:rPr>
                <w:rFonts w:ascii="Times New Roman" w:eastAsia="Malgun Gothic" w:hAnsi="Times New Roman" w:cs="Times New Roman"/>
                <w:szCs w:val="20"/>
                <w:lang w:val="en-US" w:eastAsia="ko-KR"/>
              </w:rPr>
              <w:t xml:space="preserve"> DG1 in slot 7, so it sends DCI to UE1 in slot 2.</w:t>
            </w:r>
            <w:r w:rsidR="009C4BC4">
              <w:rPr>
                <w:rFonts w:ascii="Times New Roman" w:eastAsia="Malgun Gothic" w:hAnsi="Times New Roman" w:cs="Times New Roman"/>
                <w:szCs w:val="20"/>
                <w:lang w:val="en-US" w:eastAsia="ko-KR"/>
              </w:rPr>
              <w:t xml:space="preserve"> When UE detects this DCI, then Case B is valid. UE knows it </w:t>
            </w:r>
            <w:proofErr w:type="spellStart"/>
            <w:proofErr w:type="gramStart"/>
            <w:r w:rsidR="009C4BC4">
              <w:rPr>
                <w:rFonts w:ascii="Times New Roman" w:eastAsia="Malgun Gothic" w:hAnsi="Times New Roman" w:cs="Times New Roman"/>
                <w:szCs w:val="20"/>
                <w:lang w:val="en-US" w:eastAsia="ko-KR"/>
              </w:rPr>
              <w:t>cant</w:t>
            </w:r>
            <w:proofErr w:type="spellEnd"/>
            <w:proofErr w:type="gramEnd"/>
            <w:r w:rsidR="009C4BC4">
              <w:rPr>
                <w:rFonts w:ascii="Times New Roman" w:eastAsia="Malgun Gothic" w:hAnsi="Times New Roman" w:cs="Times New Roman"/>
                <w:szCs w:val="20"/>
                <w:lang w:val="en-US" w:eastAsia="ko-KR"/>
              </w:rPr>
              <w:t xml:space="preserve"> transmit CG3 and CG4</w:t>
            </w:r>
            <w:r w:rsidR="00D31479">
              <w:rPr>
                <w:rFonts w:ascii="Times New Roman" w:eastAsia="Malgun Gothic" w:hAnsi="Times New Roman" w:cs="Times New Roman"/>
                <w:szCs w:val="20"/>
                <w:lang w:val="en-US" w:eastAsia="ko-KR"/>
              </w:rPr>
              <w:t xml:space="preserve">. So, the transmission would be the burst including CG1, CG2 and DG1. This burst is associated to </w:t>
            </w:r>
            <w:proofErr w:type="spellStart"/>
            <w:r w:rsidR="00D31479">
              <w:rPr>
                <w:rFonts w:ascii="Times New Roman" w:eastAsia="Malgun Gothic" w:hAnsi="Times New Roman" w:cs="Times New Roman"/>
                <w:szCs w:val="20"/>
                <w:lang w:val="en-US" w:eastAsia="ko-KR"/>
              </w:rPr>
              <w:t>gNb</w:t>
            </w:r>
            <w:proofErr w:type="spellEnd"/>
            <w:r w:rsidR="00D31479">
              <w:rPr>
                <w:rFonts w:ascii="Times New Roman" w:eastAsia="Malgun Gothic" w:hAnsi="Times New Roman" w:cs="Times New Roman"/>
                <w:szCs w:val="20"/>
                <w:lang w:val="en-US" w:eastAsia="ko-KR"/>
              </w:rPr>
              <w:t xml:space="preserve">-COT.  </w:t>
            </w:r>
          </w:p>
          <w:p w14:paraId="0270C4B9" w14:textId="77777777" w:rsidR="00DE0873" w:rsidRDefault="00DE0873" w:rsidP="00AE22C4">
            <w:pPr>
              <w:pStyle w:val="ListParagraph"/>
              <w:ind w:left="0"/>
              <w:jc w:val="left"/>
              <w:rPr>
                <w:rFonts w:ascii="Times New Roman" w:eastAsia="Malgun Gothic" w:hAnsi="Times New Roman" w:cs="Times New Roman"/>
                <w:szCs w:val="20"/>
                <w:lang w:val="en-US" w:eastAsia="ko-KR"/>
              </w:rPr>
            </w:pPr>
          </w:p>
          <w:p w14:paraId="768343FC" w14:textId="0A37F639" w:rsidR="00DE0873" w:rsidRDefault="00342346" w:rsidP="00AE22C4">
            <w:pPr>
              <w:pStyle w:val="ListParagraph"/>
              <w:ind w:left="0"/>
              <w:jc w:val="left"/>
              <w:rPr>
                <w:rFonts w:ascii="Times New Roman" w:eastAsia="Malgun Gothic" w:hAnsi="Times New Roman" w:cs="Times New Roman"/>
                <w:szCs w:val="20"/>
                <w:lang w:val="en-US" w:eastAsia="ko-KR"/>
              </w:rPr>
            </w:pPr>
            <w:r w:rsidRPr="00342346">
              <w:rPr>
                <w:rFonts w:ascii="Times New Roman" w:eastAsia="Malgun Gothic" w:hAnsi="Times New Roman" w:cs="Times New Roman"/>
                <w:noProof/>
                <w:szCs w:val="20"/>
                <w:lang w:val="en-US" w:eastAsia="ko-KR"/>
              </w:rPr>
              <w:drawing>
                <wp:inline distT="0" distB="0" distL="0" distR="0" wp14:anchorId="2175AAD9" wp14:editId="6D63015B">
                  <wp:extent cx="5029200" cy="2066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2066925"/>
                          </a:xfrm>
                          <a:prstGeom prst="rect">
                            <a:avLst/>
                          </a:prstGeom>
                          <a:noFill/>
                          <a:ln>
                            <a:noFill/>
                          </a:ln>
                        </pic:spPr>
                      </pic:pic>
                    </a:graphicData>
                  </a:graphic>
                </wp:inline>
              </w:drawing>
            </w:r>
          </w:p>
          <w:p w14:paraId="523E4507" w14:textId="36A6ACC3" w:rsidR="00342346" w:rsidRDefault="00462F62" w:rsidP="00AE22C4">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w:t>
            </w:r>
            <w:proofErr w:type="spellStart"/>
            <w:r>
              <w:rPr>
                <w:rFonts w:ascii="Times New Roman" w:eastAsia="Malgun Gothic" w:hAnsi="Times New Roman" w:cs="Times New Roman"/>
                <w:szCs w:val="20"/>
                <w:lang w:val="en-US" w:eastAsia="ko-KR"/>
              </w:rPr>
              <w:t>similr</w:t>
            </w:r>
            <w:proofErr w:type="spellEnd"/>
            <w:r>
              <w:rPr>
                <w:rFonts w:ascii="Times New Roman" w:eastAsia="Malgun Gothic" w:hAnsi="Times New Roman" w:cs="Times New Roman"/>
                <w:szCs w:val="20"/>
                <w:lang w:val="en-US" w:eastAsia="ko-KR"/>
              </w:rPr>
              <w:t xml:space="preserve"> example, you can consider a burst with more DGs. We discussed last time that </w:t>
            </w:r>
            <w:r w:rsidR="0051682C">
              <w:rPr>
                <w:rFonts w:ascii="Times New Roman" w:eastAsia="Malgun Gothic" w:hAnsi="Times New Roman" w:cs="Times New Roman"/>
                <w:szCs w:val="20"/>
                <w:lang w:val="en-US" w:eastAsia="ko-KR"/>
              </w:rPr>
              <w:t xml:space="preserve">whether to define an order. But as we all understood, it is </w:t>
            </w:r>
            <w:proofErr w:type="gramStart"/>
            <w:r w:rsidR="0051682C">
              <w:rPr>
                <w:rFonts w:ascii="Times New Roman" w:eastAsia="Malgun Gothic" w:hAnsi="Times New Roman" w:cs="Times New Roman"/>
                <w:szCs w:val="20"/>
                <w:lang w:val="en-US" w:eastAsia="ko-KR"/>
              </w:rPr>
              <w:t>really up</w:t>
            </w:r>
            <w:proofErr w:type="gramEnd"/>
            <w:r w:rsidR="0051682C">
              <w:rPr>
                <w:rFonts w:ascii="Times New Roman" w:eastAsia="Malgun Gothic" w:hAnsi="Times New Roman" w:cs="Times New Roman"/>
                <w:szCs w:val="20"/>
                <w:lang w:val="en-US" w:eastAsia="ko-KR"/>
              </w:rPr>
              <w:t xml:space="preserve"> to implementation. </w:t>
            </w:r>
          </w:p>
          <w:p w14:paraId="333E9353" w14:textId="1382397C" w:rsidR="008224A7" w:rsidRPr="00AA2E79" w:rsidRDefault="008224A7" w:rsidP="00AE22C4">
            <w:pPr>
              <w:pStyle w:val="ListParagraph"/>
              <w:ind w:left="0"/>
              <w:jc w:val="left"/>
              <w:rPr>
                <w:rFonts w:ascii="Times New Roman" w:eastAsia="Malgun Gothic" w:hAnsi="Times New Roman" w:cs="Times New Roman"/>
                <w:b/>
                <w:bCs/>
                <w:szCs w:val="20"/>
                <w:lang w:val="en-US" w:eastAsia="ko-KR"/>
              </w:rPr>
            </w:pPr>
            <w:r w:rsidRPr="00AA2E79">
              <w:rPr>
                <w:rFonts w:ascii="Times New Roman" w:eastAsia="Malgun Gothic" w:hAnsi="Times New Roman" w:cs="Times New Roman"/>
                <w:b/>
                <w:bCs/>
                <w:szCs w:val="20"/>
                <w:lang w:val="en-US" w:eastAsia="ko-KR"/>
              </w:rPr>
              <w:t xml:space="preserve">That’s why, in my view, the proposals P5-1 and P5-2 are reflection of proper </w:t>
            </w:r>
            <w:r w:rsidR="00AA2E79" w:rsidRPr="00AA2E79">
              <w:rPr>
                <w:rFonts w:ascii="Times New Roman" w:eastAsia="Malgun Gothic" w:hAnsi="Times New Roman" w:cs="Times New Roman"/>
                <w:b/>
                <w:bCs/>
                <w:szCs w:val="20"/>
                <w:lang w:val="en-US" w:eastAsia="ko-KR"/>
              </w:rPr>
              <w:t>implementation,</w:t>
            </w:r>
            <w:r w:rsidRPr="00AA2E79">
              <w:rPr>
                <w:rFonts w:ascii="Times New Roman" w:eastAsia="Malgun Gothic" w:hAnsi="Times New Roman" w:cs="Times New Roman"/>
                <w:b/>
                <w:bCs/>
                <w:szCs w:val="20"/>
                <w:lang w:val="en-US" w:eastAsia="ko-KR"/>
              </w:rPr>
              <w:t xml:space="preserve"> but it is also a valid point that it should be left to implementation</w:t>
            </w:r>
            <w:r w:rsidR="00AA2E79" w:rsidRPr="00AA2E79">
              <w:rPr>
                <w:rFonts w:ascii="Times New Roman" w:eastAsia="Malgun Gothic" w:hAnsi="Times New Roman" w:cs="Times New Roman"/>
                <w:b/>
                <w:bCs/>
                <w:szCs w:val="20"/>
                <w:lang w:val="en-US" w:eastAsia="ko-KR"/>
              </w:rPr>
              <w:t>, since capturing conclusions, may takes away the implementation freedom</w:t>
            </w:r>
            <w:r w:rsidR="00AA2E79">
              <w:rPr>
                <w:rFonts w:ascii="Times New Roman" w:eastAsia="Malgun Gothic" w:hAnsi="Times New Roman" w:cs="Times New Roman"/>
                <w:b/>
                <w:bCs/>
                <w:szCs w:val="20"/>
                <w:lang w:val="en-US" w:eastAsia="ko-KR"/>
              </w:rPr>
              <w:t xml:space="preserve"> and put some </w:t>
            </w:r>
            <w:r w:rsidR="007A7EEA">
              <w:rPr>
                <w:rFonts w:ascii="Times New Roman" w:eastAsia="Malgun Gothic" w:hAnsi="Times New Roman" w:cs="Times New Roman"/>
                <w:b/>
                <w:bCs/>
                <w:szCs w:val="20"/>
                <w:lang w:val="en-US" w:eastAsia="ko-KR"/>
              </w:rPr>
              <w:t>restriction</w:t>
            </w:r>
            <w:r w:rsidR="00AA2E79" w:rsidRPr="00AA2E79">
              <w:rPr>
                <w:rFonts w:ascii="Times New Roman" w:eastAsia="Malgun Gothic" w:hAnsi="Times New Roman" w:cs="Times New Roman"/>
                <w:b/>
                <w:bCs/>
                <w:szCs w:val="20"/>
                <w:lang w:val="en-US" w:eastAsia="ko-KR"/>
              </w:rPr>
              <w:t>.</w:t>
            </w:r>
          </w:p>
          <w:p w14:paraId="3E31C3D8" w14:textId="4302B408" w:rsidR="00AA2E79" w:rsidRDefault="00AA2E79" w:rsidP="00AE22C4">
            <w:pPr>
              <w:pStyle w:val="ListParagraph"/>
              <w:ind w:left="0"/>
              <w:jc w:val="left"/>
              <w:rPr>
                <w:rFonts w:ascii="Times New Roman" w:eastAsia="Malgun Gothic" w:hAnsi="Times New Roman" w:cs="Times New Roman"/>
                <w:szCs w:val="20"/>
                <w:lang w:val="en-US" w:eastAsia="ko-KR"/>
              </w:rPr>
            </w:pPr>
          </w:p>
          <w:p w14:paraId="0640DADB" w14:textId="77777777" w:rsidR="00462F62" w:rsidRDefault="00462F62" w:rsidP="00AE22C4">
            <w:pPr>
              <w:pStyle w:val="ListParagraph"/>
              <w:ind w:left="0"/>
              <w:jc w:val="left"/>
              <w:rPr>
                <w:rFonts w:ascii="Times New Roman" w:eastAsia="Malgun Gothic" w:hAnsi="Times New Roman" w:cs="Times New Roman"/>
                <w:szCs w:val="20"/>
                <w:lang w:val="en-US" w:eastAsia="ko-KR"/>
              </w:rPr>
            </w:pPr>
          </w:p>
          <w:p w14:paraId="5946A3E7" w14:textId="376DD35C" w:rsidR="00AA2E79" w:rsidRDefault="00AA2E79" w:rsidP="00AA2E79">
            <w:pPr>
              <w:pStyle w:val="ListParagraph"/>
              <w:ind w:left="0"/>
              <w:rPr>
                <w:rFonts w:ascii="Times New Roman" w:eastAsia="Malgun Gothic" w:hAnsi="Times New Roman" w:cs="Times New Roman"/>
                <w:b/>
                <w:bCs/>
                <w:szCs w:val="20"/>
                <w:u w:val="single"/>
                <w:lang w:val="en-US" w:eastAsia="ko-KR"/>
              </w:rPr>
            </w:pPr>
            <w:r w:rsidRPr="00E86760">
              <w:rPr>
                <w:rFonts w:ascii="Times New Roman" w:eastAsia="Malgun Gothic" w:hAnsi="Times New Roman" w:cs="Times New Roman"/>
                <w:b/>
                <w:bCs/>
                <w:szCs w:val="20"/>
                <w:lang w:val="en-US" w:eastAsia="ko-KR"/>
              </w:rPr>
              <w:t xml:space="preserve">@All: </w:t>
            </w:r>
            <w:r>
              <w:rPr>
                <w:rFonts w:ascii="Times New Roman" w:eastAsia="Malgun Gothic" w:hAnsi="Times New Roman" w:cs="Times New Roman"/>
                <w:b/>
                <w:bCs/>
                <w:szCs w:val="20"/>
                <w:lang w:val="en-US" w:eastAsia="ko-KR"/>
              </w:rPr>
              <w:t xml:space="preserve">Therefore, </w:t>
            </w:r>
            <w:r w:rsidRPr="007D292B">
              <w:rPr>
                <w:rFonts w:ascii="Times New Roman" w:eastAsia="Malgun Gothic" w:hAnsi="Times New Roman" w:cs="Times New Roman"/>
                <w:b/>
                <w:bCs/>
                <w:szCs w:val="20"/>
                <w:lang w:val="en-US" w:eastAsia="ko-KR"/>
              </w:rPr>
              <w:t xml:space="preserve">Moderator tends to agree with the view that the </w:t>
            </w:r>
            <w:proofErr w:type="spellStart"/>
            <w:r w:rsidRPr="007D292B">
              <w:rPr>
                <w:rFonts w:ascii="Times New Roman" w:eastAsia="Malgun Gothic" w:hAnsi="Times New Roman" w:cs="Times New Roman"/>
                <w:b/>
                <w:bCs/>
                <w:szCs w:val="20"/>
                <w:lang w:val="en-US" w:eastAsia="ko-KR"/>
              </w:rPr>
              <w:t>poposals</w:t>
            </w:r>
            <w:proofErr w:type="spellEnd"/>
            <w:r w:rsidRPr="007D292B">
              <w:rPr>
                <w:rFonts w:ascii="Times New Roman" w:eastAsia="Malgun Gothic" w:hAnsi="Times New Roman" w:cs="Times New Roman"/>
                <w:b/>
                <w:bCs/>
                <w:szCs w:val="20"/>
                <w:lang w:val="en-US" w:eastAsia="ko-KR"/>
              </w:rPr>
              <w:t xml:space="preserve"> P5-1/P5-2 or equivalent conclusions are not needed.</w:t>
            </w:r>
            <w:r>
              <w:rPr>
                <w:rFonts w:ascii="Times New Roman" w:eastAsia="Malgun Gothic" w:hAnsi="Times New Roman" w:cs="Times New Roman"/>
                <w:b/>
                <w:bCs/>
                <w:szCs w:val="20"/>
                <w:lang w:val="en-US" w:eastAsia="ko-KR"/>
              </w:rPr>
              <w:t xml:space="preserve"> </w:t>
            </w:r>
            <w:r w:rsidRPr="00AA2E79">
              <w:rPr>
                <w:rFonts w:ascii="Times New Roman" w:eastAsia="Malgun Gothic" w:hAnsi="Times New Roman" w:cs="Times New Roman"/>
                <w:b/>
                <w:bCs/>
                <w:szCs w:val="20"/>
                <w:u w:val="single"/>
                <w:lang w:val="en-US" w:eastAsia="ko-KR"/>
              </w:rPr>
              <w:t xml:space="preserve">Please share your view, </w:t>
            </w:r>
            <w:proofErr w:type="spellStart"/>
            <w:r w:rsidRPr="00AA2E79">
              <w:rPr>
                <w:rFonts w:ascii="Times New Roman" w:eastAsia="Malgun Gothic" w:hAnsi="Times New Roman" w:cs="Times New Roman"/>
                <w:b/>
                <w:bCs/>
                <w:szCs w:val="20"/>
                <w:u w:val="single"/>
                <w:lang w:val="en-US" w:eastAsia="ko-KR"/>
              </w:rPr>
              <w:t>specially</w:t>
            </w:r>
            <w:proofErr w:type="spellEnd"/>
            <w:r w:rsidRPr="009F2C22">
              <w:rPr>
                <w:rFonts w:ascii="Times New Roman" w:eastAsia="Malgun Gothic" w:hAnsi="Times New Roman" w:cs="Times New Roman"/>
                <w:szCs w:val="20"/>
                <w:lang w:val="en-US" w:eastAsia="ko-KR"/>
              </w:rPr>
              <w:t xml:space="preserve"> </w:t>
            </w:r>
            <w:r>
              <w:rPr>
                <w:rFonts w:ascii="Times New Roman" w:eastAsia="Malgun Gothic" w:hAnsi="Times New Roman" w:cs="Times New Roman"/>
                <w:b/>
                <w:bCs/>
                <w:szCs w:val="20"/>
                <w:u w:val="single"/>
                <w:lang w:val="en-US" w:eastAsia="ko-KR"/>
              </w:rPr>
              <w:t>i</w:t>
            </w:r>
            <w:r w:rsidRPr="009F2C22">
              <w:rPr>
                <w:rFonts w:ascii="Times New Roman" w:eastAsia="Malgun Gothic" w:hAnsi="Times New Roman" w:cs="Times New Roman"/>
                <w:b/>
                <w:bCs/>
                <w:szCs w:val="20"/>
                <w:u w:val="single"/>
                <w:lang w:val="en-US" w:eastAsia="ko-KR"/>
              </w:rPr>
              <w:t xml:space="preserve">f there is strong concern and </w:t>
            </w:r>
            <w:r>
              <w:rPr>
                <w:rFonts w:ascii="Times New Roman" w:eastAsia="Malgun Gothic" w:hAnsi="Times New Roman" w:cs="Times New Roman"/>
                <w:b/>
                <w:bCs/>
                <w:szCs w:val="20"/>
                <w:u w:val="single"/>
                <w:lang w:val="en-US" w:eastAsia="ko-KR"/>
              </w:rPr>
              <w:t xml:space="preserve">still there is a need for </w:t>
            </w:r>
            <w:r w:rsidRPr="009F2C22">
              <w:rPr>
                <w:rFonts w:ascii="Times New Roman" w:eastAsia="Malgun Gothic" w:hAnsi="Times New Roman" w:cs="Times New Roman"/>
                <w:b/>
                <w:bCs/>
                <w:szCs w:val="20"/>
                <w:u w:val="single"/>
                <w:lang w:val="en-US" w:eastAsia="ko-KR"/>
              </w:rPr>
              <w:t xml:space="preserve">some actions </w:t>
            </w:r>
            <w:r>
              <w:rPr>
                <w:rFonts w:ascii="Times New Roman" w:eastAsia="Malgun Gothic" w:hAnsi="Times New Roman" w:cs="Times New Roman"/>
                <w:b/>
                <w:bCs/>
                <w:szCs w:val="20"/>
                <w:u w:val="single"/>
                <w:lang w:val="en-US" w:eastAsia="ko-KR"/>
              </w:rPr>
              <w:t>in form of agreement</w:t>
            </w:r>
            <w:r w:rsidRPr="009F2C22">
              <w:rPr>
                <w:rFonts w:ascii="Times New Roman" w:eastAsia="Malgun Gothic" w:hAnsi="Times New Roman" w:cs="Times New Roman"/>
                <w:b/>
                <w:bCs/>
                <w:szCs w:val="20"/>
                <w:u w:val="single"/>
                <w:lang w:val="en-US" w:eastAsia="ko-KR"/>
              </w:rPr>
              <w:t>/conclusions</w:t>
            </w:r>
          </w:p>
          <w:p w14:paraId="0A0DEEA8" w14:textId="53895B87" w:rsidR="00AA2E79" w:rsidRDefault="00AA2E79" w:rsidP="00AA2E79">
            <w:pPr>
              <w:pStyle w:val="ListParagraph"/>
              <w:ind w:left="0"/>
              <w:rPr>
                <w:rFonts w:ascii="Times New Roman" w:eastAsia="Malgun Gothic" w:hAnsi="Times New Roman" w:cs="Times New Roman"/>
                <w:b/>
                <w:bCs/>
                <w:szCs w:val="20"/>
                <w:u w:val="single"/>
                <w:lang w:val="en-US" w:eastAsia="ko-KR"/>
              </w:rPr>
            </w:pPr>
          </w:p>
          <w:p w14:paraId="58284EFA" w14:textId="39EAF835" w:rsidR="00462F62" w:rsidRDefault="00462F62" w:rsidP="00AA2E79">
            <w:pPr>
              <w:pStyle w:val="ListParagraph"/>
              <w:ind w:left="0"/>
              <w:rPr>
                <w:rFonts w:ascii="Times New Roman" w:eastAsia="Malgun Gothic" w:hAnsi="Times New Roman" w:cs="Times New Roman" w:hint="eastAsia"/>
                <w:szCs w:val="20"/>
                <w:lang w:val="en-US" w:eastAsia="ko-KR"/>
              </w:rPr>
            </w:pPr>
          </w:p>
        </w:tc>
      </w:tr>
      <w:tr w:rsidR="00E368CF" w14:paraId="4FB8A108" w14:textId="77777777" w:rsidTr="00E368CF">
        <w:tc>
          <w:tcPr>
            <w:tcW w:w="1490" w:type="dxa"/>
            <w:shd w:val="clear" w:color="auto" w:fill="auto"/>
          </w:tcPr>
          <w:p w14:paraId="6C64EF5A" w14:textId="77777777" w:rsidR="00E368CF" w:rsidRDefault="00E368CF" w:rsidP="00DB291B">
            <w:pPr>
              <w:pStyle w:val="ListParagraph"/>
              <w:ind w:left="0"/>
              <w:rPr>
                <w:rFonts w:ascii="Times New Roman" w:eastAsia="Malgun Gothic" w:hAnsi="Times New Roman" w:cs="Times New Roman"/>
                <w:szCs w:val="20"/>
                <w:lang w:val="en-GB" w:eastAsia="ko-KR"/>
              </w:rPr>
            </w:pPr>
          </w:p>
        </w:tc>
        <w:tc>
          <w:tcPr>
            <w:tcW w:w="8139" w:type="dxa"/>
            <w:shd w:val="clear" w:color="auto" w:fill="auto"/>
          </w:tcPr>
          <w:p w14:paraId="773F3A9D" w14:textId="77777777" w:rsidR="00E368CF" w:rsidRPr="00017F71" w:rsidRDefault="00E368CF" w:rsidP="00017F71">
            <w:pPr>
              <w:pStyle w:val="ListParagraph"/>
              <w:ind w:left="0"/>
              <w:rPr>
                <w:rFonts w:ascii="Times New Roman" w:eastAsia="Malgun Gothic" w:hAnsi="Times New Roman" w:cs="Times New Roman"/>
                <w:b/>
                <w:bCs/>
                <w:szCs w:val="20"/>
                <w:u w:val="single"/>
                <w:lang w:val="en-US" w:eastAsia="ko-KR"/>
              </w:rPr>
            </w:pPr>
          </w:p>
        </w:tc>
      </w:tr>
    </w:tbl>
    <w:p w14:paraId="4010C4B5" w14:textId="77777777" w:rsidR="0081406A" w:rsidRDefault="0081406A">
      <w:pPr>
        <w:pStyle w:val="BodyText"/>
        <w:rPr>
          <w:rFonts w:ascii="Times New Roman" w:eastAsiaTheme="minorEastAsia" w:hAnsi="Times New Roman" w:cs="Times New Roman"/>
          <w:sz w:val="22"/>
          <w:szCs w:val="24"/>
        </w:rPr>
      </w:pPr>
    </w:p>
    <w:p w14:paraId="5E573768" w14:textId="77777777" w:rsidR="0081406A" w:rsidRDefault="0081406A">
      <w:pPr>
        <w:pStyle w:val="BodyText"/>
        <w:rPr>
          <w:rFonts w:ascii="Times New Roman" w:eastAsiaTheme="minorEastAsia" w:hAnsi="Times New Roman" w:cs="Times New Roman"/>
          <w:sz w:val="22"/>
          <w:szCs w:val="24"/>
        </w:rPr>
      </w:pPr>
    </w:p>
    <w:p w14:paraId="52F580F3" w14:textId="77777777" w:rsidR="0081406A" w:rsidRDefault="000E5DC3">
      <w:pPr>
        <w:pStyle w:val="Heading2"/>
        <w:shd w:val="clear" w:color="auto" w:fill="B4C6E7" w:themeFill="accent1" w:themeFillTint="66"/>
        <w:rPr>
          <w:shd w:val="clear" w:color="auto" w:fill="F7CAAC" w:themeFill="accent2" w:themeFillTint="66"/>
        </w:rPr>
      </w:pPr>
      <w:r>
        <w:lastRenderedPageBreak/>
        <w:t>2.6</w:t>
      </w:r>
      <w:r>
        <w:tab/>
        <w:t>Issues with segmentation around idle period</w:t>
      </w:r>
    </w:p>
    <w:p w14:paraId="2F60C0E5" w14:textId="77777777" w:rsidR="0081406A" w:rsidRDefault="000E5DC3">
      <w:pPr>
        <w:adjustRightInd w:val="0"/>
        <w:snapToGrid w:val="0"/>
        <w:spacing w:before="240" w:after="50"/>
        <w:rPr>
          <w:rFonts w:ascii="Times New Roman" w:hAnsi="Times New Roman" w:cs="Times New Roman"/>
          <w:sz w:val="22"/>
        </w:rPr>
      </w:pPr>
      <w:r>
        <w:rPr>
          <w:rFonts w:ascii="Times New Roman" w:eastAsia="DengXian" w:hAnsi="Times New Roman" w:cs="Times New Roman"/>
          <w:sz w:val="22"/>
          <w:szCs w:val="24"/>
          <w:lang w:eastAsia="zh-CN"/>
        </w:rPr>
        <w:t>Vivo explains that</w:t>
      </w:r>
      <w:r>
        <w:rPr>
          <w:rFonts w:ascii="Times New Roman" w:eastAsia="DengXian" w:hAnsi="Times New Roman" w:cs="Times New Roman"/>
          <w:strike/>
          <w:sz w:val="22"/>
          <w:szCs w:val="24"/>
          <w:lang w:eastAsia="zh-CN"/>
        </w:rPr>
        <w:t xml:space="preserve"> </w:t>
      </w:r>
      <w:r>
        <w:rPr>
          <w:rFonts w:ascii="Times New Roman" w:eastAsia="DengXian" w:hAnsi="Times New Roman" w:cs="Times New Roman"/>
          <w:sz w:val="22"/>
          <w:szCs w:val="24"/>
          <w:lang w:eastAsia="zh-CN"/>
        </w:rPr>
        <w:t xml:space="preserve">the current spec states that if the configured UL transmission </w:t>
      </w:r>
      <w:r>
        <w:rPr>
          <w:rFonts w:ascii="Times New Roman" w:hAnsi="Times New Roman" w:cs="Times New Roman"/>
          <w:sz w:val="22"/>
          <w:szCs w:val="24"/>
        </w:rPr>
        <w:t xml:space="preserve">is a PUSCH with PUSCH repetition type B, the above procedures in Clause 4.3.1.2.3 are applicable to a nominal repetition. According to the procedures in this Clause, the UE determines the COT initiator for each nominal PUSCH repetition, if the nominal PUSCH repetition overlaps with the idle period of any COT, UE cannot transmit the nominal PUSCH repetition in that COT. Therefore, it will never happen “if a nominal PUSCH repetition of the PUSCH transmission </w:t>
      </w:r>
      <w:r>
        <w:rPr>
          <w:rFonts w:ascii="Times New Roman" w:hAnsi="Times New Roman" w:cs="Times New Roman"/>
          <w:sz w:val="22"/>
        </w:rPr>
        <w:t xml:space="preserve">overlaps with an idle duration corresponding to a period of duration </w:t>
      </w:r>
      <m:oMath>
        <m:sSub>
          <m:sSubPr>
            <m:ctrlPr>
              <w:rPr>
                <w:rFonts w:ascii="Cambria Math" w:eastAsia="Times New Roman" w:hAnsi="Cambria Math" w:cs="Times New Roman"/>
                <w:i/>
                <w:sz w:val="22"/>
              </w:rPr>
            </m:ctrlPr>
          </m:sSubPr>
          <m:e>
            <m:r>
              <w:rPr>
                <w:rFonts w:ascii="Cambria Math" w:hAnsi="Cambria Math" w:cs="Times New Roman"/>
                <w:sz w:val="22"/>
              </w:rPr>
              <m:t>T</m:t>
            </m:r>
          </m:e>
          <m:sub>
            <m:r>
              <w:rPr>
                <w:rFonts w:ascii="Cambria Math" w:hAnsi="Cambria Math" w:cs="Times New Roman"/>
                <w:sz w:val="22"/>
              </w:rPr>
              <m:t>x</m:t>
            </m:r>
          </m:sub>
        </m:sSub>
      </m:oMath>
      <w:r>
        <w:rPr>
          <w:rFonts w:ascii="Times New Roman" w:hAnsi="Times New Roman" w:cs="Times New Roman"/>
          <w:sz w:val="22"/>
        </w:rPr>
        <w:t xml:space="preserve"> in which the channel occupancy is initiated”. The UE will not associate the nominal PUSCH repetition to a COT which idle period of the FFP overlaps with the transmission. The operation in section 4.3.2 will never happen. </w:t>
      </w:r>
    </w:p>
    <w:p w14:paraId="2DD4EA22" w14:textId="77777777" w:rsidR="0081406A" w:rsidRDefault="000E5DC3">
      <w:pPr>
        <w:adjustRightInd w:val="0"/>
        <w:snapToGrid w:val="0"/>
        <w:spacing w:before="240" w:after="50"/>
        <w:rPr>
          <w:rFonts w:ascii="Times New Roman" w:hAnsi="Times New Roman" w:cs="Times New Roman"/>
          <w:sz w:val="22"/>
        </w:rPr>
      </w:pPr>
      <w:r>
        <w:rPr>
          <w:rFonts w:ascii="Times New Roman" w:hAnsi="Times New Roman" w:cs="Times New Roman"/>
          <w:sz w:val="22"/>
        </w:rPr>
        <w:t xml:space="preserve">Therefore, the TP in </w:t>
      </w:r>
      <w:r>
        <w:rPr>
          <w:rFonts w:ascii="Times New Roman" w:hAnsi="Times New Roman" w:cs="Times New Roman"/>
          <w:b/>
          <w:bCs/>
          <w:sz w:val="22"/>
        </w:rPr>
        <w:t>Proposal 6-1</w:t>
      </w:r>
      <w:r>
        <w:rPr>
          <w:rFonts w:ascii="Times New Roman" w:hAnsi="Times New Roman" w:cs="Times New Roman"/>
          <w:sz w:val="22"/>
        </w:rPr>
        <w:t xml:space="preserve"> is proposed by vivo to solve the issue.</w:t>
      </w:r>
    </w:p>
    <w:p w14:paraId="5C26E521" w14:textId="77777777" w:rsidR="0081406A" w:rsidRDefault="0081406A">
      <w:pPr>
        <w:adjustRightInd w:val="0"/>
        <w:snapToGrid w:val="0"/>
        <w:spacing w:before="240" w:after="50"/>
      </w:pPr>
    </w:p>
    <w:p w14:paraId="5B310777" w14:textId="77777777" w:rsidR="0081406A" w:rsidRDefault="000E5DC3">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Moderator’s comment:</w:t>
      </w:r>
    </w:p>
    <w:p w14:paraId="02F85054" w14:textId="77777777" w:rsidR="0081406A" w:rsidRDefault="000E5DC3">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vivo has a valid point that the current formulation of the specification results in dropping a nominal that should have been segmented around the idle period.</w:t>
      </w:r>
    </w:p>
    <w:p w14:paraId="0B2E4FCE" w14:textId="77777777" w:rsidR="0081406A" w:rsidRDefault="000E5DC3">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The proposed TP by vivo, trying to solve the problem and determines the invalid symbols when applicable but does not specify the corresponding associated COT initiator. It also complicates the specifications. </w:t>
      </w:r>
    </w:p>
    <w:p w14:paraId="0AB8488A" w14:textId="77777777" w:rsidR="0081406A" w:rsidRDefault="000E5DC3">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During the previous Editor CR review email discussions, it was explained that in case of PUSCH repetition Type B, the intention was to keep the COT association for a nominal repetition without segmentation in clause 4.3.1.2.3 and determine COT association for a nominal repetition subject to segmentation around idle period as well as identification of invalid symbols in Clause 4.2.3. This approach, together with the rules described in clause 4.2.3 were intended to overcome the complications of segmentations around the idle period. Please note that during Editor CR review email discussions, it was discussed that the intended use case of the </w:t>
      </w:r>
      <w:proofErr w:type="spellStart"/>
      <w:r>
        <w:rPr>
          <w:rFonts w:ascii="Times New Roman" w:eastAsiaTheme="minorEastAsia" w:hAnsi="Times New Roman" w:cs="Times New Roman"/>
          <w:sz w:val="22"/>
          <w:szCs w:val="24"/>
        </w:rPr>
        <w:t>correspoding</w:t>
      </w:r>
      <w:proofErr w:type="spellEnd"/>
      <w:r>
        <w:rPr>
          <w:rFonts w:ascii="Times New Roman" w:eastAsiaTheme="minorEastAsia" w:hAnsi="Times New Roman" w:cs="Times New Roman"/>
          <w:sz w:val="22"/>
          <w:szCs w:val="24"/>
        </w:rPr>
        <w:t xml:space="preserve"> agreement for segmentation was for the case that the COT association is already known and determined before the nominal repetition subject to segmentation around an idle period. Otherwise, the procedure becomes complicated, and its specification requires new agreements. However, as vivo correctly pointed out the current descriptions need improvement to achieve this gaol. Therefore, Moderator proposes </w:t>
      </w:r>
      <w:proofErr w:type="gramStart"/>
      <w:r>
        <w:rPr>
          <w:rFonts w:ascii="Times New Roman" w:eastAsiaTheme="minorEastAsia" w:hAnsi="Times New Roman" w:cs="Times New Roman"/>
          <w:sz w:val="22"/>
          <w:szCs w:val="24"/>
        </w:rPr>
        <w:t xml:space="preserve">the  </w:t>
      </w:r>
      <w:r>
        <w:rPr>
          <w:rFonts w:ascii="Times New Roman" w:eastAsiaTheme="minorEastAsia" w:hAnsi="Times New Roman" w:cs="Times New Roman"/>
          <w:b/>
          <w:bCs/>
          <w:sz w:val="22"/>
          <w:szCs w:val="24"/>
        </w:rPr>
        <w:t>TP</w:t>
      </w:r>
      <w:proofErr w:type="gramEnd"/>
      <w:r>
        <w:rPr>
          <w:rFonts w:ascii="Times New Roman" w:eastAsiaTheme="minorEastAsia" w:hAnsi="Times New Roman" w:cs="Times New Roman"/>
          <w:b/>
          <w:bCs/>
          <w:sz w:val="22"/>
          <w:szCs w:val="24"/>
        </w:rPr>
        <w:t xml:space="preserve"> in Proposal 6-2 as a potential alternative to the TP in Proposal 6-1 for discussion and solving the issue.</w:t>
      </w:r>
    </w:p>
    <w:p w14:paraId="5AC3912A" w14:textId="77777777" w:rsidR="0081406A" w:rsidRDefault="0081406A">
      <w:pPr>
        <w:adjustRightInd w:val="0"/>
        <w:snapToGrid w:val="0"/>
        <w:spacing w:before="240" w:after="50"/>
      </w:pPr>
    </w:p>
    <w:p w14:paraId="1BA4EE4D" w14:textId="77777777" w:rsidR="0081406A" w:rsidRDefault="000E5DC3">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6-1:</w:t>
      </w:r>
    </w:p>
    <w:p w14:paraId="2156BE17" w14:textId="77777777" w:rsidR="0081406A" w:rsidRDefault="000E5DC3">
      <w:pPr>
        <w:pStyle w:val="ListParagraph"/>
        <w:numPr>
          <w:ilvl w:val="0"/>
          <w:numId w:val="23"/>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1</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17C74216" w14:textId="77777777" w:rsidR="0081406A" w:rsidRDefault="0081406A">
      <w:pPr>
        <w:pStyle w:val="BodyText"/>
        <w:rPr>
          <w:rFonts w:ascii="Times New Roman" w:eastAsiaTheme="minorEastAsia" w:hAnsi="Times New Roman" w:cs="Times New Roman"/>
          <w:sz w:val="22"/>
          <w:szCs w:val="24"/>
        </w:rPr>
      </w:pPr>
    </w:p>
    <w:tbl>
      <w:tblPr>
        <w:tblStyle w:val="TableGrid"/>
        <w:tblW w:w="0" w:type="auto"/>
        <w:tblLook w:val="04A0" w:firstRow="1" w:lastRow="0" w:firstColumn="1" w:lastColumn="0" w:noHBand="0" w:noVBand="1"/>
      </w:tblPr>
      <w:tblGrid>
        <w:gridCol w:w="9629"/>
      </w:tblGrid>
      <w:tr w:rsidR="0081406A" w14:paraId="0CFA83F2" w14:textId="77777777">
        <w:tc>
          <w:tcPr>
            <w:tcW w:w="9629" w:type="dxa"/>
          </w:tcPr>
          <w:p w14:paraId="523F15A4" w14:textId="7CBC2260" w:rsidR="0081406A" w:rsidRDefault="000E5DC3">
            <w:pPr>
              <w:pStyle w:val="BodyText"/>
              <w:rPr>
                <w:rFonts w:ascii="Times New Roman" w:eastAsia="SimSun" w:hAnsi="Times New Roman" w:cs="Times New Roman"/>
                <w:szCs w:val="24"/>
                <w:lang w:val="de-DE"/>
              </w:rPr>
            </w:pPr>
            <w:r>
              <w:rPr>
                <w:rFonts w:eastAsia="SimSun"/>
                <w:lang w:val="de-DE"/>
              </w:rPr>
              <w:t xml:space="preserve">----------------------------    Start of text proposal </w:t>
            </w:r>
            <w:r w:rsidR="00BF6D8E">
              <w:rPr>
                <w:rFonts w:eastAsia="SimSun"/>
                <w:lang w:val="de-DE"/>
              </w:rPr>
              <w:t>6-</w:t>
            </w:r>
            <w:r>
              <w:rPr>
                <w:rFonts w:eastAsia="SimSun"/>
                <w:lang w:val="de-DE"/>
              </w:rPr>
              <w:t>1   ---------------------------------------------------</w:t>
            </w:r>
          </w:p>
          <w:p w14:paraId="592E11A3" w14:textId="77777777" w:rsidR="0081406A" w:rsidRDefault="000E5DC3">
            <w:pPr>
              <w:pStyle w:val="ListParagraph"/>
              <w:spacing w:before="120" w:after="120" w:line="254" w:lineRule="auto"/>
              <w:ind w:left="360"/>
              <w:jc w:val="center"/>
              <w:rPr>
                <w:rFonts w:eastAsia="Times New Roman"/>
                <w:b/>
                <w:sz w:val="21"/>
                <w:szCs w:val="20"/>
                <w:lang w:val="en-US"/>
              </w:rPr>
            </w:pPr>
            <w:r>
              <w:rPr>
                <w:b/>
                <w:sz w:val="21"/>
                <w:szCs w:val="20"/>
                <w:lang w:val="en-US"/>
              </w:rPr>
              <w:t>&lt; Unchanged parts are omitted &gt;</w:t>
            </w:r>
          </w:p>
          <w:p w14:paraId="57678AFB" w14:textId="77777777" w:rsidR="0081406A" w:rsidRDefault="000E5DC3">
            <w:pPr>
              <w:pStyle w:val="Heading5"/>
              <w:outlineLvl w:val="4"/>
              <w:rPr>
                <w:b/>
                <w:szCs w:val="28"/>
                <w:lang w:val="de-DE"/>
              </w:rPr>
            </w:pPr>
            <w:r>
              <w:rPr>
                <w:lang w:val="de-DE"/>
              </w:rPr>
              <w:t>4.3.1.2.3</w:t>
            </w:r>
            <w:r>
              <w:rPr>
                <w:lang w:val="de-DE"/>
              </w:rPr>
              <w:tab/>
              <w:t>Association with initiated channel occupancy for configured UL transmissions</w:t>
            </w:r>
          </w:p>
          <w:p w14:paraId="3A4BA72F" w14:textId="77777777" w:rsidR="0081406A" w:rsidRDefault="000E5DC3">
            <w:pPr>
              <w:rPr>
                <w:sz w:val="20"/>
                <w:lang w:val="de-DE"/>
              </w:rPr>
            </w:pPr>
            <w:r>
              <w:rPr>
                <w:lang w:val="de-DE"/>
              </w:rPr>
              <w:t>When a UE is configured with a UL transmission, the UE follows the following procedures to determine if the configured UL transmission is associated with a channel occupancy that is initiated by the gNB or the UE.</w:t>
            </w:r>
          </w:p>
          <w:p w14:paraId="0359946A" w14:textId="77777777" w:rsidR="0081406A" w:rsidRDefault="000E5DC3">
            <w:pPr>
              <w:pStyle w:val="B1"/>
              <w:numPr>
                <w:ilvl w:val="0"/>
                <w:numId w:val="22"/>
              </w:numPr>
              <w:autoSpaceDN w:val="0"/>
              <w:spacing w:after="180" w:line="240" w:lineRule="auto"/>
              <w:jc w:val="left"/>
              <w:rPr>
                <w:lang w:val="de-DE"/>
              </w:rPr>
            </w:pPr>
            <w:r>
              <w:rPr>
                <w:lang w:val="de-DE"/>
              </w:rPr>
              <w:t xml:space="preserve">If the configured UL transmission would occur at the beginning of a period of </w:t>
            </w:r>
            <w:r>
              <w:rPr>
                <w:lang w:val="en-US"/>
              </w:rPr>
              <w:t xml:space="preserve">duration </w:t>
            </w:r>
            <m:oMath>
              <m:sSub>
                <m:sSubPr>
                  <m:ctrlPr>
                    <w:ins w:id="121" w:author="Sorour Falahati 107e v00" w:date="2021-11-28T18:46:00Z">
                      <w:rPr>
                        <w:rFonts w:ascii="Cambria Math" w:eastAsia="Times New Roman" w:hAnsi="Cambria Math" w:cs="Times New Roman"/>
                        <w:i/>
                        <w:lang w:eastAsia="en-GB"/>
                      </w:rPr>
                    </w:ins>
                  </m:ctrlPr>
                </m:sSubPr>
                <m:e>
                  <m:r>
                    <w:ins w:id="122" w:author="Sorour Falahati 107e v00" w:date="2021-11-28T18:46:00Z">
                      <w:rPr>
                        <w:rFonts w:ascii="Cambria Math" w:hAnsi="Cambria Math"/>
                        <w:lang w:val="de-DE"/>
                      </w:rPr>
                      <m:t>T</m:t>
                    </w:ins>
                  </m:r>
                </m:e>
                <m:sub>
                  <m:r>
                    <w:ins w:id="123" w:author="Sorour Falahati 107e v00" w:date="2021-11-28T18:46:00Z">
                      <w:rPr>
                        <w:rFonts w:ascii="Cambria Math" w:hAnsi="Cambria Math"/>
                        <w:lang w:val="de-DE"/>
                      </w:rPr>
                      <m:t>u</m:t>
                    </w:ins>
                  </m:r>
                </m:sub>
              </m:sSub>
            </m:oMath>
            <w:r>
              <w:rPr>
                <w:lang w:val="de-DE"/>
              </w:rPr>
              <w:t xml:space="preserve">  and would end before the idle duration corresponding to that period, the following is applied:</w:t>
            </w:r>
          </w:p>
          <w:p w14:paraId="1E9F4DEC" w14:textId="77777777" w:rsidR="0081406A" w:rsidRDefault="000E5DC3">
            <w:pPr>
              <w:pStyle w:val="B2"/>
              <w:numPr>
                <w:ilvl w:val="1"/>
                <w:numId w:val="22"/>
              </w:numPr>
              <w:autoSpaceDN w:val="0"/>
              <w:spacing w:after="180" w:line="240" w:lineRule="auto"/>
              <w:jc w:val="left"/>
              <w:rPr>
                <w:ins w:id="124" w:author="Lei Jiang" w:date="2022-01-05T15:44:00Z"/>
                <w:lang w:val="de-DE"/>
              </w:rPr>
            </w:pPr>
            <w:ins w:id="125" w:author="Lei Jiang" w:date="2022-01-05T15:44:00Z">
              <w:r>
                <w:rPr>
                  <w:lang w:val="de-DE"/>
                </w:rPr>
                <w:t>if the UE has already determined that the gNB has initiated channel occupancy in that period as described in Clause 4.3.</w:t>
              </w:r>
            </w:ins>
            <w:ins w:id="126" w:author="Lei Jiang" w:date="2022-01-05T15:45:00Z">
              <w:r>
                <w:rPr>
                  <w:lang w:val="de-DE"/>
                </w:rPr>
                <w:t>1.</w:t>
              </w:r>
            </w:ins>
            <w:ins w:id="127" w:author="Lei Jiang" w:date="2022-01-05T15:44:00Z">
              <w:r>
                <w:rPr>
                  <w:lang w:val="de-DE"/>
                </w:rPr>
                <w:t>2.1,</w:t>
              </w:r>
            </w:ins>
          </w:p>
          <w:p w14:paraId="607D1F0A" w14:textId="77777777" w:rsidR="0081406A" w:rsidRDefault="000E5DC3">
            <w:pPr>
              <w:pStyle w:val="B2"/>
              <w:numPr>
                <w:ilvl w:val="2"/>
                <w:numId w:val="22"/>
              </w:numPr>
              <w:autoSpaceDN w:val="0"/>
              <w:spacing w:after="180" w:line="240" w:lineRule="auto"/>
              <w:jc w:val="left"/>
              <w:rPr>
                <w:ins w:id="128" w:author="Lei Jiang" w:date="2022-01-05T15:46:00Z"/>
                <w:lang w:val="de-DE"/>
              </w:rPr>
            </w:pPr>
            <w:r>
              <w:rPr>
                <w:lang w:val="de-DE"/>
              </w:rPr>
              <w:lastRenderedPageBreak/>
              <w:t xml:space="preserve">If the configured UL transmission would occur within a period of duration </w:t>
            </w:r>
            <m:oMath>
              <m:sSub>
                <m:sSubPr>
                  <m:ctrlPr>
                    <w:ins w:id="129" w:author="Sorour Falahati 107e v00" w:date="2021-11-28T18:46:00Z">
                      <w:rPr>
                        <w:rFonts w:ascii="Cambria Math" w:eastAsia="Times New Roman" w:hAnsi="Cambria Math" w:cs="Times New Roman"/>
                        <w:i/>
                        <w:lang w:eastAsia="en-GB"/>
                      </w:rPr>
                    </w:ins>
                  </m:ctrlPr>
                </m:sSubPr>
                <m:e>
                  <m:r>
                    <w:ins w:id="130" w:author="Sorour Falahati 107e v00" w:date="2021-11-28T18:46:00Z">
                      <w:rPr>
                        <w:rFonts w:ascii="Cambria Math" w:hAnsi="Cambria Math"/>
                        <w:lang w:val="de-DE"/>
                      </w:rPr>
                      <m:t>T</m:t>
                    </w:ins>
                  </m:r>
                </m:e>
                <m:sub>
                  <m:r>
                    <w:ins w:id="131" w:author="Sorour Falahati 107e v00" w:date="2021-11-28T18:46:00Z">
                      <w:rPr>
                        <w:rFonts w:ascii="Cambria Math" w:hAnsi="Cambria Math"/>
                        <w:lang w:val="de-DE"/>
                      </w:rPr>
                      <m:t>x</m:t>
                    </w:ins>
                  </m:r>
                </m:sub>
              </m:sSub>
            </m:oMath>
            <w:r>
              <w:rPr>
                <w:lang w:val="de-DE"/>
              </w:rPr>
              <w:t xml:space="preserve"> and would end before the idle duration corresponding to that period</w:t>
            </w:r>
            <w:del w:id="132" w:author="Lei Jiang" w:date="2022-01-05T15:46:00Z">
              <w:r>
                <w:rPr>
                  <w:lang w:val="de-DE"/>
                </w:rPr>
                <w:delText xml:space="preserve"> and if the UE has already determined that the gNB has initiated a channel occupancy in that period as described in Clause 4.3.1.2.1</w:delText>
              </w:r>
            </w:del>
            <w:r>
              <w:rPr>
                <w:lang w:val="de-DE"/>
              </w:rPr>
              <w:t>, the UE assumes that the configured UL transmission is associated with a channel occupancy that is initiated by the gNB.</w:t>
            </w:r>
          </w:p>
          <w:p w14:paraId="3B1CA756" w14:textId="77777777" w:rsidR="0081406A" w:rsidRDefault="000E5DC3">
            <w:pPr>
              <w:pStyle w:val="B1"/>
              <w:numPr>
                <w:ilvl w:val="2"/>
                <w:numId w:val="22"/>
              </w:numPr>
              <w:autoSpaceDN w:val="0"/>
              <w:spacing w:after="180" w:line="240" w:lineRule="auto"/>
              <w:jc w:val="left"/>
              <w:rPr>
                <w:ins w:id="133" w:author="Lei Jiang" w:date="2022-01-05T15:46:00Z"/>
                <w:lang w:val="de-DE"/>
              </w:rPr>
            </w:pPr>
            <w:ins w:id="134" w:author="Lei Jiang" w:date="2022-01-05T15:46:00Z">
              <w:r>
                <w:rPr>
                  <w:lang w:val="de-DE"/>
                </w:rPr>
                <w:t xml:space="preserve">If the configured UL transmission would occur within a period of duration </w:t>
              </w:r>
            </w:ins>
            <m:oMath>
              <m:sSub>
                <m:sSubPr>
                  <m:ctrlPr>
                    <w:ins w:id="135" w:author="Lei Jiang" w:date="2022-01-05T15:46:00Z">
                      <w:rPr>
                        <w:rFonts w:ascii="Cambria Math" w:eastAsia="Times New Roman" w:hAnsi="Cambria Math" w:cs="Times New Roman"/>
                        <w:i/>
                        <w:lang w:eastAsia="en-GB"/>
                      </w:rPr>
                    </w:ins>
                  </m:ctrlPr>
                </m:sSubPr>
                <m:e>
                  <m:r>
                    <w:ins w:id="136" w:author="Lei Jiang" w:date="2022-01-05T15:46:00Z">
                      <w:rPr>
                        <w:rFonts w:ascii="Cambria Math" w:hAnsi="Cambria Math"/>
                        <w:lang w:val="de-DE"/>
                      </w:rPr>
                      <m:t>T</m:t>
                    </w:ins>
                  </m:r>
                </m:e>
                <m:sub>
                  <m:r>
                    <w:ins w:id="137" w:author="Lei Jiang" w:date="2022-01-05T15:46:00Z">
                      <w:rPr>
                        <w:rFonts w:ascii="Cambria Math" w:hAnsi="Cambria Math"/>
                        <w:lang w:val="de-DE"/>
                      </w:rPr>
                      <m:t>x</m:t>
                    </w:ins>
                  </m:r>
                </m:sub>
              </m:sSub>
            </m:oMath>
            <w:ins w:id="138" w:author="Lei Jiang" w:date="2022-01-05T15:46:00Z">
              <w:r>
                <w:rPr>
                  <w:lang w:val="de-DE"/>
                </w:rPr>
                <w:t xml:space="preserve"> and would overlap with the idle duration corresponding to that period, </w:t>
              </w:r>
            </w:ins>
          </w:p>
          <w:p w14:paraId="554C6CE0" w14:textId="77777777" w:rsidR="0081406A" w:rsidRDefault="000E5DC3">
            <w:pPr>
              <w:pStyle w:val="B1"/>
              <w:numPr>
                <w:ilvl w:val="3"/>
                <w:numId w:val="22"/>
              </w:numPr>
              <w:autoSpaceDN w:val="0"/>
              <w:spacing w:after="180" w:line="240" w:lineRule="auto"/>
              <w:jc w:val="left"/>
              <w:rPr>
                <w:ins w:id="139" w:author="Lei Jiang" w:date="2022-01-05T15:47:00Z"/>
                <w:lang w:val="de-DE"/>
              </w:rPr>
            </w:pPr>
            <w:ins w:id="140" w:author="Lei Jiang" w:date="2022-01-05T15:47:00Z">
              <w:r>
                <w:rPr>
                  <w:lang w:val="de-DE"/>
                </w:rPr>
                <w:t xml:space="preserve">For PUSCH repetition Type B, all the symbols overlapping with the duration </w:t>
              </w:r>
              <w:r>
                <w:rPr>
                  <w:color w:val="000000"/>
                  <w:lang w:val="de-DE"/>
                </w:rPr>
                <w:t xml:space="preserve"> </w:t>
              </w:r>
            </w:ins>
            <m:oMath>
              <m:sSub>
                <m:sSubPr>
                  <m:ctrlPr>
                    <w:ins w:id="141" w:author="Lei Jiang" w:date="2022-01-05T15:47:00Z">
                      <w:rPr>
                        <w:rFonts w:ascii="Cambria Math" w:eastAsia="Times New Roman" w:hAnsi="Cambria Math" w:cs="Times New Roman"/>
                        <w:i/>
                        <w:lang w:eastAsia="en-GB"/>
                      </w:rPr>
                    </w:ins>
                  </m:ctrlPr>
                </m:sSubPr>
                <m:e>
                  <m:r>
                    <w:ins w:id="142" w:author="Lei Jiang" w:date="2022-01-05T15:47:00Z">
                      <w:rPr>
                        <w:rFonts w:ascii="Cambria Math" w:hAnsi="Cambria Math"/>
                        <w:lang w:val="de-DE"/>
                      </w:rPr>
                      <m:t>T</m:t>
                    </w:ins>
                  </m:r>
                </m:e>
                <m:sub>
                  <m:r>
                    <w:ins w:id="143" w:author="Lei Jiang" w:date="2022-01-05T15:47:00Z">
                      <w:rPr>
                        <w:rFonts w:ascii="Cambria Math" w:hAnsi="Cambria Math"/>
                        <w:lang w:val="de-DE"/>
                      </w:rPr>
                      <m:t>z</m:t>
                    </w:ins>
                  </m:r>
                </m:sub>
              </m:sSub>
              <m:r>
                <w:ins w:id="144" w:author="Lei Jiang" w:date="2022-01-05T15:47:00Z">
                  <w:rPr>
                    <w:rFonts w:ascii="Cambria Math" w:hAnsi="Cambria Math"/>
                    <w:lang w:val="de-DE"/>
                  </w:rPr>
                  <m:t xml:space="preserve"> </m:t>
                </w:ins>
              </m:r>
            </m:oMath>
            <w:ins w:id="145" w:author="Lei Jiang" w:date="2022-01-05T15:47:00Z">
              <w:r>
                <w:rPr>
                  <w:lang w:val="de-DE"/>
                </w:rPr>
                <w:t>are considered as invalid symbol(s) for configured UL transmission.</w:t>
              </w:r>
            </w:ins>
          </w:p>
          <w:p w14:paraId="6FF9B705" w14:textId="77777777" w:rsidR="0081406A" w:rsidRDefault="000E5DC3">
            <w:pPr>
              <w:pStyle w:val="B1"/>
              <w:numPr>
                <w:ilvl w:val="3"/>
                <w:numId w:val="22"/>
              </w:numPr>
              <w:autoSpaceDN w:val="0"/>
              <w:spacing w:after="180" w:line="240" w:lineRule="auto"/>
              <w:jc w:val="left"/>
              <w:rPr>
                <w:lang w:val="de-DE"/>
              </w:rPr>
            </w:pPr>
            <w:ins w:id="146" w:author="Lei Jiang" w:date="2022-01-05T15:47:00Z">
              <w:r>
                <w:rPr>
                  <w:lang w:val="de-DE"/>
                </w:rPr>
                <w:t>Otherwise, the UE drops the configured UL transmission.</w:t>
              </w:r>
            </w:ins>
          </w:p>
          <w:p w14:paraId="59EF3F5D" w14:textId="77777777" w:rsidR="0081406A" w:rsidRDefault="000E5DC3">
            <w:pPr>
              <w:pStyle w:val="B2"/>
              <w:numPr>
                <w:ilvl w:val="1"/>
                <w:numId w:val="22"/>
              </w:numPr>
              <w:autoSpaceDN w:val="0"/>
              <w:spacing w:after="180" w:line="240" w:lineRule="auto"/>
              <w:jc w:val="left"/>
              <w:rPr>
                <w:lang w:val="de-DE"/>
              </w:rPr>
            </w:pPr>
            <w:r>
              <w:rPr>
                <w:lang w:val="de-DE"/>
              </w:rPr>
              <w:t>Otherwise, the UE assumes that the configured UL transmission is associated with a channel occupancy to be initiated by the UE.</w:t>
            </w:r>
          </w:p>
          <w:p w14:paraId="4A5EB910" w14:textId="77777777" w:rsidR="0081406A" w:rsidRDefault="000E5DC3">
            <w:pPr>
              <w:pStyle w:val="B1"/>
              <w:numPr>
                <w:ilvl w:val="0"/>
                <w:numId w:val="22"/>
              </w:numPr>
              <w:autoSpaceDN w:val="0"/>
              <w:spacing w:after="180" w:line="240" w:lineRule="auto"/>
              <w:jc w:val="left"/>
              <w:rPr>
                <w:del w:id="147" w:author="Lei Jiang" w:date="2022-01-05T15:50:00Z"/>
                <w:lang w:val="de-DE"/>
              </w:rPr>
            </w:pPr>
            <w:r>
              <w:rPr>
                <w:lang w:val="de-DE"/>
              </w:rPr>
              <w:t xml:space="preserve">If the configured UL transmission would occur at the beginning of a period of duration </w:t>
            </w:r>
            <m:oMath>
              <m:sSub>
                <m:sSubPr>
                  <m:ctrlPr>
                    <w:ins w:id="148" w:author="Sorour Falahati 107e v00" w:date="2021-11-28T18:46:00Z">
                      <w:rPr>
                        <w:rFonts w:ascii="Cambria Math" w:eastAsia="Times New Roman" w:hAnsi="Cambria Math" w:cs="Times New Roman"/>
                        <w:i/>
                        <w:lang w:eastAsia="en-GB"/>
                      </w:rPr>
                    </w:ins>
                  </m:ctrlPr>
                </m:sSubPr>
                <m:e>
                  <m:r>
                    <w:ins w:id="149" w:author="Sorour Falahati 107e v00" w:date="2021-11-28T18:46:00Z">
                      <w:rPr>
                        <w:rFonts w:ascii="Cambria Math" w:hAnsi="Cambria Math"/>
                        <w:lang w:val="de-DE"/>
                      </w:rPr>
                      <m:t>T</m:t>
                    </w:ins>
                  </m:r>
                </m:e>
                <m:sub>
                  <m:r>
                    <w:ins w:id="150" w:author="Sorour Falahati 107e v00" w:date="2021-11-28T18:46:00Z">
                      <w:rPr>
                        <w:rFonts w:ascii="Cambria Math" w:hAnsi="Cambria Math"/>
                        <w:lang w:val="de-DE"/>
                      </w:rPr>
                      <m:t>u</m:t>
                    </w:ins>
                  </m:r>
                </m:sub>
              </m:sSub>
            </m:oMath>
            <w:r>
              <w:rPr>
                <w:lang w:val="de-DE"/>
              </w:rPr>
              <w:t xml:space="preserve">  and would overlap with the idle duration corresponding to that period, the following is applied:</w:t>
            </w:r>
          </w:p>
          <w:p w14:paraId="2EEE7255" w14:textId="77777777" w:rsidR="0081406A" w:rsidRDefault="000E5DC3">
            <w:pPr>
              <w:pStyle w:val="B2"/>
              <w:numPr>
                <w:ilvl w:val="1"/>
                <w:numId w:val="22"/>
              </w:numPr>
              <w:autoSpaceDN w:val="0"/>
              <w:spacing w:after="180" w:line="240" w:lineRule="auto"/>
              <w:jc w:val="left"/>
              <w:rPr>
                <w:ins w:id="151" w:author="Lei Jiang" w:date="2022-01-05T16:24:00Z"/>
                <w:lang w:val="de-DE"/>
              </w:rPr>
            </w:pPr>
            <w:ins w:id="152" w:author="Lei Jiang" w:date="2022-01-05T16:24:00Z">
              <w:r>
                <w:rPr>
                  <w:szCs w:val="20"/>
                  <w:lang w:eastAsia="en-GB"/>
                </w:rPr>
                <w:t>For PUSCH repetition Type B,</w:t>
              </w:r>
            </w:ins>
          </w:p>
          <w:p w14:paraId="0CA4E05A" w14:textId="77777777" w:rsidR="0081406A" w:rsidRDefault="000E5DC3">
            <w:pPr>
              <w:pStyle w:val="B2"/>
              <w:numPr>
                <w:ilvl w:val="2"/>
                <w:numId w:val="22"/>
              </w:numPr>
              <w:autoSpaceDN w:val="0"/>
              <w:spacing w:after="180" w:line="240" w:lineRule="auto"/>
              <w:jc w:val="left"/>
              <w:rPr>
                <w:ins w:id="153" w:author="Lei Jiang" w:date="2022-01-05T16:24:00Z"/>
                <w:lang w:val="de-DE"/>
              </w:rPr>
            </w:pPr>
            <w:ins w:id="154" w:author="Lei Jiang" w:date="2022-01-05T16:24:00Z">
              <w:r>
                <w:rPr>
                  <w:lang w:val="de-DE"/>
                </w:rPr>
                <w:t>if the UE has already determined that the gNB has initiated channel occupancy in that period as described in Clause 4.3.1.2.1</w:t>
              </w:r>
            </w:ins>
          </w:p>
          <w:p w14:paraId="2C3F9C63" w14:textId="77777777" w:rsidR="0081406A" w:rsidRDefault="000E5DC3">
            <w:pPr>
              <w:pStyle w:val="B2"/>
              <w:numPr>
                <w:ilvl w:val="3"/>
                <w:numId w:val="22"/>
              </w:numPr>
              <w:autoSpaceDN w:val="0"/>
              <w:spacing w:after="180" w:line="240" w:lineRule="auto"/>
              <w:jc w:val="left"/>
              <w:rPr>
                <w:ins w:id="155" w:author="Lei Jiang" w:date="2022-01-05T16:24:00Z"/>
                <w:lang w:val="de-DE"/>
              </w:rPr>
            </w:pPr>
            <w:ins w:id="156" w:author="Lei Jiang" w:date="2022-01-05T16:24:00Z">
              <w:r>
                <w:rPr>
                  <w:lang w:val="de-DE"/>
                </w:rPr>
                <w:t xml:space="preserve">If the configured UL transmission would occur within a period of duration </w:t>
              </w:r>
            </w:ins>
            <m:oMath>
              <m:sSub>
                <m:sSubPr>
                  <m:ctrlPr>
                    <w:ins w:id="157" w:author="Lei Jiang" w:date="2022-01-05T15:48:00Z">
                      <w:rPr>
                        <w:rFonts w:ascii="Cambria Math" w:eastAsia="Times New Roman" w:hAnsi="Cambria Math" w:cs="Times New Roman"/>
                        <w:i/>
                        <w:lang w:eastAsia="en-GB"/>
                      </w:rPr>
                    </w:ins>
                  </m:ctrlPr>
                </m:sSubPr>
                <m:e>
                  <m:r>
                    <w:ins w:id="158" w:author="Lei Jiang" w:date="2022-01-05T15:48:00Z">
                      <w:rPr>
                        <w:rFonts w:ascii="Cambria Math" w:hAnsi="Cambria Math"/>
                        <w:lang w:val="de-DE"/>
                      </w:rPr>
                      <m:t>T</m:t>
                    </w:ins>
                  </m:r>
                </m:e>
                <m:sub>
                  <m:r>
                    <w:ins w:id="159" w:author="Lei Jiang" w:date="2022-01-05T15:48:00Z">
                      <w:rPr>
                        <w:rFonts w:ascii="Cambria Math" w:hAnsi="Cambria Math"/>
                        <w:lang w:val="de-DE"/>
                      </w:rPr>
                      <m:t>x</m:t>
                    </w:ins>
                  </m:r>
                </m:sub>
              </m:sSub>
            </m:oMath>
            <w:ins w:id="160" w:author="Lei Jiang" w:date="2022-01-05T16:24:00Z">
              <w:r>
                <w:rPr>
                  <w:lang w:val="de-DE"/>
                </w:rPr>
                <w:t xml:space="preserve"> and would end before the idle duration corresponding to that period, the UE assumes that the configured UL transmission is associated to a channel occupancy that is initiated by the gNB.</w:t>
              </w:r>
            </w:ins>
          </w:p>
          <w:p w14:paraId="1F5F4494" w14:textId="77777777" w:rsidR="0081406A" w:rsidRDefault="000E5DC3">
            <w:pPr>
              <w:pStyle w:val="B2"/>
              <w:numPr>
                <w:ilvl w:val="3"/>
                <w:numId w:val="22"/>
              </w:numPr>
              <w:autoSpaceDN w:val="0"/>
              <w:spacing w:after="180" w:line="240" w:lineRule="auto"/>
              <w:jc w:val="left"/>
              <w:rPr>
                <w:ins w:id="161" w:author="Lei Jiang" w:date="2022-01-05T16:24:00Z"/>
                <w:lang w:val="de-DE"/>
              </w:rPr>
            </w:pPr>
            <w:ins w:id="162" w:author="Lei Jiang" w:date="2022-01-05T16:24:00Z">
              <w:r>
                <w:rPr>
                  <w:lang w:val="de-DE"/>
                </w:rPr>
                <w:t xml:space="preserve">Otherwise, all the symbols overlapping with the duration </w:t>
              </w:r>
              <w:r>
                <w:rPr>
                  <w:color w:val="000000"/>
                  <w:lang w:val="de-DE"/>
                </w:rPr>
                <w:t xml:space="preserve"> </w:t>
              </w:r>
            </w:ins>
            <m:oMath>
              <m:sSub>
                <m:sSubPr>
                  <m:ctrlPr>
                    <w:ins w:id="163" w:author="Lei Jiang" w:date="2022-01-05T15:48:00Z">
                      <w:rPr>
                        <w:rFonts w:ascii="Cambria Math" w:eastAsia="Times New Roman" w:hAnsi="Cambria Math" w:cs="Times New Roman"/>
                        <w:i/>
                        <w:lang w:eastAsia="en-GB"/>
                      </w:rPr>
                    </w:ins>
                  </m:ctrlPr>
                </m:sSubPr>
                <m:e>
                  <m:r>
                    <w:ins w:id="164" w:author="Lei Jiang" w:date="2022-01-05T15:48:00Z">
                      <w:rPr>
                        <w:rFonts w:ascii="Cambria Math" w:hAnsi="Cambria Math"/>
                        <w:lang w:val="de-DE"/>
                      </w:rPr>
                      <m:t>T</m:t>
                    </w:ins>
                  </m:r>
                </m:e>
                <m:sub>
                  <m:r>
                    <w:ins w:id="165" w:author="Lei Jiang" w:date="2022-01-05T15:48:00Z">
                      <w:rPr>
                        <w:rFonts w:ascii="Cambria Math" w:hAnsi="Cambria Math"/>
                        <w:lang w:val="de-DE"/>
                      </w:rPr>
                      <m:t>z</m:t>
                    </w:ins>
                  </m:r>
                </m:sub>
              </m:sSub>
            </m:oMath>
            <w:ins w:id="166" w:author="Lei Jiang" w:date="2022-01-05T16:24:00Z">
              <w:r>
                <w:rPr>
                  <w:lang w:val="de-DE"/>
                </w:rPr>
                <w:t xml:space="preserve"> are considered as invalid symbol(s) for </w:t>
              </w:r>
              <w:r w:rsidRPr="00DD27C0">
                <w:rPr>
                  <w:lang w:val="en-US"/>
                </w:rPr>
                <w:t>configured UL transmission</w:t>
              </w:r>
              <w:r>
                <w:rPr>
                  <w:lang w:val="de-DE"/>
                </w:rPr>
                <w:t>.</w:t>
              </w:r>
            </w:ins>
          </w:p>
          <w:p w14:paraId="24D6A79A" w14:textId="77777777" w:rsidR="0081406A" w:rsidRDefault="000E5DC3">
            <w:pPr>
              <w:pStyle w:val="B2"/>
              <w:numPr>
                <w:ilvl w:val="2"/>
                <w:numId w:val="22"/>
              </w:numPr>
              <w:autoSpaceDN w:val="0"/>
              <w:spacing w:after="180" w:line="240" w:lineRule="auto"/>
              <w:jc w:val="left"/>
              <w:rPr>
                <w:ins w:id="167" w:author="Lei Jiang" w:date="2022-01-05T16:24:00Z"/>
                <w:lang w:val="de-DE"/>
              </w:rPr>
            </w:pPr>
            <w:ins w:id="168" w:author="Lei Jiang" w:date="2022-01-05T16:24:00Z">
              <w:r>
                <w:rPr>
                  <w:lang w:val="de-DE"/>
                </w:rPr>
                <w:t xml:space="preserve">Otherwise, the UE assumes that the configured UL transmission is associated to a channel occupancy that is initiated by the UE, and all the symbols overlapping with the duration </w:t>
              </w:r>
            </w:ins>
            <m:oMath>
              <m:sSub>
                <m:sSubPr>
                  <m:ctrlPr>
                    <w:ins w:id="169" w:author="Lei Jiang" w:date="2022-01-05T15:48:00Z">
                      <w:rPr>
                        <w:rFonts w:ascii="Cambria Math" w:eastAsia="Times New Roman" w:hAnsi="Cambria Math" w:cs="Times New Roman"/>
                        <w:i/>
                        <w:lang w:eastAsia="en-GB"/>
                      </w:rPr>
                    </w:ins>
                  </m:ctrlPr>
                </m:sSubPr>
                <m:e>
                  <m:r>
                    <w:ins w:id="170" w:author="Lei Jiang" w:date="2022-01-05T15:48:00Z">
                      <w:rPr>
                        <w:rFonts w:ascii="Cambria Math" w:hAnsi="Cambria Math"/>
                        <w:lang w:val="de-DE"/>
                      </w:rPr>
                      <m:t>T</m:t>
                    </w:ins>
                  </m:r>
                </m:e>
                <m:sub>
                  <m:r>
                    <w:ins w:id="171" w:author="Lei Jiang" w:date="2022-01-05T15:48:00Z">
                      <w:rPr>
                        <w:rFonts w:ascii="Cambria Math" w:hAnsi="Cambria Math"/>
                        <w:lang w:val="de-DE"/>
                      </w:rPr>
                      <m:t>w</m:t>
                    </w:ins>
                  </m:r>
                </m:sub>
              </m:sSub>
            </m:oMath>
            <w:ins w:id="172" w:author="Lei Jiang" w:date="2022-01-05T16:24:00Z">
              <w:r>
                <w:rPr>
                  <w:lang w:val="de-DE"/>
                </w:rPr>
                <w:t xml:space="preserve"> are considered as invalid symbol(s) for </w:t>
              </w:r>
              <w:r w:rsidRPr="00DD27C0">
                <w:rPr>
                  <w:lang w:val="en-US"/>
                </w:rPr>
                <w:t>configured UL transmission.</w:t>
              </w:r>
            </w:ins>
          </w:p>
          <w:p w14:paraId="59E87D82" w14:textId="77777777" w:rsidR="0081406A" w:rsidRDefault="000E5DC3">
            <w:pPr>
              <w:pStyle w:val="B1"/>
              <w:numPr>
                <w:ilvl w:val="1"/>
                <w:numId w:val="22"/>
              </w:numPr>
              <w:autoSpaceDN w:val="0"/>
              <w:spacing w:after="180" w:line="240" w:lineRule="auto"/>
              <w:jc w:val="left"/>
              <w:rPr>
                <w:ins w:id="173" w:author="Lei Jiang" w:date="2022-01-05T16:24:00Z"/>
                <w:lang w:val="de-DE"/>
              </w:rPr>
            </w:pPr>
            <w:ins w:id="174" w:author="Lei Jiang" w:date="2022-01-05T16:24:00Z">
              <w:r>
                <w:rPr>
                  <w:rFonts w:eastAsia="DengXian"/>
                  <w:lang w:val="de-DE" w:eastAsia="zh-CN"/>
                </w:rPr>
                <w:t>Otherwise</w:t>
              </w:r>
            </w:ins>
          </w:p>
          <w:p w14:paraId="4723D7C4" w14:textId="77777777" w:rsidR="0081406A" w:rsidRDefault="000E5DC3">
            <w:pPr>
              <w:pStyle w:val="B2"/>
              <w:numPr>
                <w:ilvl w:val="2"/>
                <w:numId w:val="22"/>
              </w:numPr>
              <w:autoSpaceDN w:val="0"/>
              <w:spacing w:after="180" w:line="240" w:lineRule="auto"/>
              <w:jc w:val="left"/>
              <w:rPr>
                <w:lang w:val="de-DE"/>
              </w:rPr>
            </w:pPr>
            <w:r>
              <w:rPr>
                <w:lang w:val="de-DE"/>
              </w:rPr>
              <w:t xml:space="preserve">If the configured UL transmission would occur within a period of duration </w:t>
            </w:r>
            <m:oMath>
              <m:sSub>
                <m:sSubPr>
                  <m:ctrlPr>
                    <w:ins w:id="175" w:author="Sorour Falahati 107e v00" w:date="2021-11-28T18:46:00Z">
                      <w:rPr>
                        <w:rFonts w:ascii="Cambria Math" w:eastAsia="Times New Roman" w:hAnsi="Cambria Math" w:cs="Times New Roman"/>
                        <w:i/>
                        <w:lang w:eastAsia="en-GB"/>
                      </w:rPr>
                    </w:ins>
                  </m:ctrlPr>
                </m:sSubPr>
                <m:e>
                  <m:r>
                    <w:ins w:id="176" w:author="Sorour Falahati 107e v00" w:date="2021-11-28T18:46:00Z">
                      <w:rPr>
                        <w:rFonts w:ascii="Cambria Math" w:hAnsi="Cambria Math"/>
                        <w:lang w:val="de-DE"/>
                      </w:rPr>
                      <m:t>T</m:t>
                    </w:ins>
                  </m:r>
                </m:e>
                <m:sub>
                  <m:r>
                    <w:ins w:id="177" w:author="Sorour Falahati 107e v00" w:date="2021-11-28T18:46:00Z">
                      <w:rPr>
                        <w:rFonts w:ascii="Cambria Math" w:hAnsi="Cambria Math"/>
                        <w:lang w:val="de-DE"/>
                      </w:rPr>
                      <m:t>x</m:t>
                    </w:ins>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4519577D" w14:textId="77777777" w:rsidR="0081406A" w:rsidRDefault="000E5DC3">
            <w:pPr>
              <w:pStyle w:val="B2"/>
              <w:numPr>
                <w:ilvl w:val="2"/>
                <w:numId w:val="22"/>
              </w:numPr>
              <w:autoSpaceDN w:val="0"/>
              <w:spacing w:after="180" w:line="240" w:lineRule="auto"/>
              <w:jc w:val="left"/>
              <w:rPr>
                <w:lang w:val="de-DE"/>
              </w:rPr>
            </w:pPr>
            <w:r>
              <w:rPr>
                <w:lang w:val="de-DE"/>
              </w:rPr>
              <w:t>Otherwise, the UE drops the configured UL transmission.</w:t>
            </w:r>
          </w:p>
          <w:p w14:paraId="783E35B7" w14:textId="77777777" w:rsidR="0081406A" w:rsidRDefault="000E5DC3">
            <w:pPr>
              <w:pStyle w:val="B1"/>
              <w:numPr>
                <w:ilvl w:val="0"/>
                <w:numId w:val="22"/>
              </w:numPr>
              <w:autoSpaceDN w:val="0"/>
              <w:spacing w:after="180" w:line="240" w:lineRule="auto"/>
              <w:jc w:val="left"/>
              <w:rPr>
                <w:lang w:val="de-DE"/>
              </w:rPr>
            </w:pPr>
            <w:r>
              <w:rPr>
                <w:lang w:val="de-DE"/>
              </w:rPr>
              <w:t xml:space="preserve">If the configured UL transmission would occur after the beginning of a period of </w:t>
            </w:r>
            <w:r>
              <w:rPr>
                <w:lang w:val="en-US"/>
              </w:rPr>
              <w:t xml:space="preserve">duration </w:t>
            </w:r>
            <m:oMath>
              <m:sSub>
                <m:sSubPr>
                  <m:ctrlPr>
                    <w:ins w:id="178" w:author="Sorour Falahati 107e v00" w:date="2021-11-28T18:46:00Z">
                      <w:rPr>
                        <w:rFonts w:ascii="Cambria Math" w:eastAsia="Times New Roman" w:hAnsi="Cambria Math" w:cs="Times New Roman"/>
                        <w:i/>
                        <w:lang w:eastAsia="en-GB"/>
                      </w:rPr>
                    </w:ins>
                  </m:ctrlPr>
                </m:sSubPr>
                <m:e>
                  <m:r>
                    <w:ins w:id="179" w:author="Sorour Falahati 107e v00" w:date="2021-11-28T18:46:00Z">
                      <w:rPr>
                        <w:rFonts w:ascii="Cambria Math" w:hAnsi="Cambria Math"/>
                        <w:lang w:val="de-DE"/>
                      </w:rPr>
                      <m:t>T</m:t>
                    </w:ins>
                  </m:r>
                </m:e>
                <m:sub>
                  <m:r>
                    <w:ins w:id="180" w:author="Sorour Falahati 107e v00" w:date="2021-11-28T18:46:00Z">
                      <w:rPr>
                        <w:rFonts w:ascii="Cambria Math" w:hAnsi="Cambria Math"/>
                        <w:lang w:val="de-DE"/>
                      </w:rPr>
                      <m:t>u</m:t>
                    </w:ins>
                  </m:r>
                </m:sub>
              </m:sSub>
            </m:oMath>
            <w:r>
              <w:rPr>
                <w:lang w:val="de-DE"/>
              </w:rPr>
              <w:t xml:space="preserve">  and would end before the idle duration corresponding to that period, the following is applied:</w:t>
            </w:r>
          </w:p>
          <w:p w14:paraId="059FAF7C" w14:textId="77777777" w:rsidR="0081406A" w:rsidRDefault="000E5DC3">
            <w:pPr>
              <w:pStyle w:val="B2"/>
              <w:numPr>
                <w:ilvl w:val="1"/>
                <w:numId w:val="22"/>
              </w:numPr>
              <w:autoSpaceDN w:val="0"/>
              <w:spacing w:after="180" w:line="240" w:lineRule="auto"/>
              <w:jc w:val="left"/>
              <w:rPr>
                <w:lang w:val="de-DE"/>
              </w:rPr>
            </w:pPr>
            <w:r>
              <w:rPr>
                <w:lang w:val="de-DE"/>
              </w:rPr>
              <w:t>If the UE has already initiated a channel occupancy in that period as described in Clause 4.3.1.2.2, the UE assumes that the configured UL transmission is associated with the channel occupancy that is initiated by the UE.</w:t>
            </w:r>
          </w:p>
          <w:p w14:paraId="5A1BE137" w14:textId="77777777" w:rsidR="0081406A" w:rsidRDefault="000E5DC3">
            <w:pPr>
              <w:pStyle w:val="B1"/>
              <w:numPr>
                <w:ilvl w:val="1"/>
                <w:numId w:val="22"/>
              </w:numPr>
              <w:autoSpaceDN w:val="0"/>
              <w:spacing w:after="180" w:line="240" w:lineRule="auto"/>
              <w:jc w:val="left"/>
              <w:rPr>
                <w:ins w:id="181" w:author="Lei Jiang" w:date="2022-01-05T16:12:00Z"/>
                <w:lang w:val="de-DE"/>
              </w:rPr>
            </w:pPr>
            <w:r>
              <w:rPr>
                <w:lang w:val="de-DE"/>
              </w:rPr>
              <w:t xml:space="preserve">If the UE has not already initiated a channel occupancy in that period as described in Clause 4.3.1.2.2, </w:t>
            </w:r>
            <w:del w:id="182" w:author="Lei Jiang" w:date="2022-01-05T16:09:00Z">
              <w:r>
                <w:rPr>
                  <w:lang w:val="de-DE"/>
                </w:rPr>
                <w:delText>then</w:delText>
              </w:r>
            </w:del>
          </w:p>
          <w:p w14:paraId="7A9BEB85" w14:textId="77777777" w:rsidR="0081406A" w:rsidRDefault="000E5DC3">
            <w:pPr>
              <w:pStyle w:val="B1"/>
              <w:numPr>
                <w:ilvl w:val="2"/>
                <w:numId w:val="22"/>
              </w:numPr>
              <w:autoSpaceDN w:val="0"/>
              <w:spacing w:after="180" w:line="240" w:lineRule="auto"/>
              <w:jc w:val="left"/>
              <w:rPr>
                <w:ins w:id="183" w:author="Lei Jiang" w:date="2022-01-05T16:02:00Z"/>
                <w:lang w:val="de-DE"/>
              </w:rPr>
            </w:pPr>
            <w:ins w:id="184" w:author="Lei Jiang" w:date="2022-01-05T16:09:00Z">
              <w:r>
                <w:rPr>
                  <w:lang w:val="de-DE"/>
                </w:rPr>
                <w:t>if the UE has already determined that the gNB has initiated a channel occupancy in that period as described in Clause 4.3.1.2.1,</w:t>
              </w:r>
            </w:ins>
          </w:p>
          <w:p w14:paraId="4AA746C6" w14:textId="77777777" w:rsidR="0081406A" w:rsidRDefault="000E5DC3">
            <w:pPr>
              <w:pStyle w:val="B1"/>
              <w:numPr>
                <w:ilvl w:val="3"/>
                <w:numId w:val="22"/>
              </w:numPr>
              <w:autoSpaceDN w:val="0"/>
              <w:spacing w:after="180" w:line="240" w:lineRule="auto"/>
              <w:jc w:val="left"/>
              <w:rPr>
                <w:ins w:id="185" w:author="Lei Jiang" w:date="2022-01-05T16:03:00Z"/>
                <w:lang w:val="de-DE"/>
              </w:rPr>
            </w:pPr>
            <w:r>
              <w:rPr>
                <w:lang w:val="de-DE"/>
              </w:rPr>
              <w:t xml:space="preserve"> if the configured UL transmission would occur within a period of duration </w:t>
            </w:r>
            <m:oMath>
              <m:sSub>
                <m:sSubPr>
                  <m:ctrlPr>
                    <w:ins w:id="186" w:author="Sorour Falahati 107e v00" w:date="2021-11-28T18:46:00Z">
                      <w:rPr>
                        <w:rFonts w:ascii="Cambria Math" w:eastAsia="Times New Roman" w:hAnsi="Cambria Math" w:cs="Times New Roman"/>
                        <w:i/>
                        <w:lang w:eastAsia="en-GB"/>
                      </w:rPr>
                    </w:ins>
                  </m:ctrlPr>
                </m:sSubPr>
                <m:e>
                  <m:r>
                    <w:ins w:id="187" w:author="Sorour Falahati 107e v00" w:date="2021-11-28T18:46:00Z">
                      <w:rPr>
                        <w:rFonts w:ascii="Cambria Math" w:hAnsi="Cambria Math"/>
                        <w:lang w:val="de-DE"/>
                      </w:rPr>
                      <m:t>T</m:t>
                    </w:ins>
                  </m:r>
                </m:e>
                <m:sub>
                  <m:r>
                    <w:ins w:id="188" w:author="Sorour Falahati 107e v00" w:date="2021-11-28T18:46:00Z">
                      <w:rPr>
                        <w:rFonts w:ascii="Cambria Math" w:hAnsi="Cambria Math"/>
                        <w:lang w:val="de-DE"/>
                      </w:rPr>
                      <m:t>x</m:t>
                    </w:ins>
                  </m:r>
                </m:sub>
              </m:sSub>
            </m:oMath>
            <w:r>
              <w:rPr>
                <w:lang w:val="de-DE"/>
              </w:rPr>
              <w:t xml:space="preserve"> and would end before the idle duration corresponding to that period</w:t>
            </w:r>
            <w:del w:id="189" w:author="Lei Jiang" w:date="2022-01-05T16:09:00Z">
              <w:r>
                <w:rPr>
                  <w:lang w:val="de-DE"/>
                </w:rPr>
                <w:delText xml:space="preserve"> and if the UE has already determined that the gNB has initiated a channel occupancy in that period as described in Clause 4.3.1.2.1,</w:delText>
              </w:r>
            </w:del>
            <w:ins w:id="190" w:author="Lei Jiang" w:date="2022-01-05T16:10:00Z">
              <w:r>
                <w:rPr>
                  <w:lang w:val="de-DE"/>
                </w:rPr>
                <w:t xml:space="preserve"> </w:t>
              </w:r>
            </w:ins>
            <w:del w:id="191" w:author="Lei Jiang" w:date="2022-01-05T16:09:00Z">
              <w:r>
                <w:rPr>
                  <w:lang w:val="de-DE"/>
                </w:rPr>
                <w:delText xml:space="preserve"> </w:delText>
              </w:r>
            </w:del>
            <w:r>
              <w:rPr>
                <w:lang w:val="de-DE"/>
              </w:rPr>
              <w:t xml:space="preserve">the </w:t>
            </w:r>
            <w:r>
              <w:rPr>
                <w:lang w:val="de-DE"/>
              </w:rPr>
              <w:lastRenderedPageBreak/>
              <w:t>UE assumes that the configured UL transmission is associated with the channel occupancy that is initiated by the gNB;</w:t>
            </w:r>
          </w:p>
          <w:p w14:paraId="0E5304B5" w14:textId="77777777" w:rsidR="0081406A" w:rsidRDefault="000E5DC3">
            <w:pPr>
              <w:pStyle w:val="B1"/>
              <w:numPr>
                <w:ilvl w:val="3"/>
                <w:numId w:val="22"/>
              </w:numPr>
              <w:autoSpaceDN w:val="0"/>
              <w:spacing w:after="180" w:line="240" w:lineRule="auto"/>
              <w:jc w:val="left"/>
              <w:rPr>
                <w:ins w:id="192" w:author="Lei Jiang" w:date="2022-01-05T16:05:00Z"/>
                <w:lang w:val="de-DE"/>
              </w:rPr>
            </w:pPr>
            <w:ins w:id="193" w:author="Lei Jiang" w:date="2022-01-05T16:05:00Z">
              <w:r>
                <w:rPr>
                  <w:lang w:val="de-DE"/>
                </w:rPr>
                <w:t xml:space="preserve">If the configured UL transmission would occur within a period of duration </w:t>
              </w:r>
            </w:ins>
            <m:oMath>
              <m:sSub>
                <m:sSubPr>
                  <m:ctrlPr>
                    <w:ins w:id="194" w:author="Lei Jiang" w:date="2022-01-05T16:05:00Z">
                      <w:rPr>
                        <w:rFonts w:ascii="Cambria Math" w:eastAsia="Times New Roman" w:hAnsi="Cambria Math" w:cs="Times New Roman"/>
                        <w:i/>
                        <w:lang w:eastAsia="en-GB"/>
                      </w:rPr>
                    </w:ins>
                  </m:ctrlPr>
                </m:sSubPr>
                <m:e>
                  <m:r>
                    <w:ins w:id="195" w:author="Lei Jiang" w:date="2022-01-05T16:05:00Z">
                      <w:rPr>
                        <w:rFonts w:ascii="Cambria Math" w:hAnsi="Cambria Math"/>
                        <w:lang w:val="de-DE"/>
                      </w:rPr>
                      <m:t>T</m:t>
                    </w:ins>
                  </m:r>
                </m:e>
                <m:sub>
                  <m:r>
                    <w:ins w:id="196" w:author="Lei Jiang" w:date="2022-01-05T16:05:00Z">
                      <w:rPr>
                        <w:rFonts w:ascii="Cambria Math" w:hAnsi="Cambria Math"/>
                        <w:lang w:val="de-DE"/>
                      </w:rPr>
                      <m:t>x</m:t>
                    </w:ins>
                  </m:r>
                </m:sub>
              </m:sSub>
            </m:oMath>
            <w:ins w:id="197" w:author="Lei Jiang" w:date="2022-01-05T16:05:00Z">
              <w:r>
                <w:rPr>
                  <w:lang w:val="de-DE"/>
                </w:rPr>
                <w:t xml:space="preserve"> and would overlap with the idle duration corresponding to that period</w:t>
              </w:r>
            </w:ins>
          </w:p>
          <w:p w14:paraId="21E84103" w14:textId="77777777" w:rsidR="0081406A" w:rsidRDefault="000E5DC3">
            <w:pPr>
              <w:pStyle w:val="B1"/>
              <w:numPr>
                <w:ilvl w:val="4"/>
                <w:numId w:val="22"/>
              </w:numPr>
              <w:autoSpaceDN w:val="0"/>
              <w:spacing w:after="180" w:line="240" w:lineRule="auto"/>
              <w:jc w:val="left"/>
              <w:rPr>
                <w:ins w:id="198" w:author="Lei Jiang" w:date="2022-01-05T16:05:00Z"/>
                <w:lang w:val="de-DE"/>
              </w:rPr>
            </w:pPr>
            <w:ins w:id="199" w:author="Lei Jiang" w:date="2022-01-05T16:05:00Z">
              <w:r>
                <w:rPr>
                  <w:lang w:val="de-DE"/>
                </w:rPr>
                <w:t xml:space="preserve">For PUSCH repetition Type B, all the symbols overlapping with the duration </w:t>
              </w:r>
              <w:r>
                <w:rPr>
                  <w:color w:val="000000"/>
                  <w:lang w:val="de-DE"/>
                </w:rPr>
                <w:t xml:space="preserve"> </w:t>
              </w:r>
            </w:ins>
            <m:oMath>
              <m:sSub>
                <m:sSubPr>
                  <m:ctrlPr>
                    <w:ins w:id="200" w:author="Lei Jiang" w:date="2022-01-05T16:05:00Z">
                      <w:rPr>
                        <w:rFonts w:ascii="Cambria Math" w:eastAsia="Times New Roman" w:hAnsi="Cambria Math" w:cs="Times New Roman"/>
                        <w:i/>
                        <w:lang w:eastAsia="en-GB"/>
                      </w:rPr>
                    </w:ins>
                  </m:ctrlPr>
                </m:sSubPr>
                <m:e>
                  <m:r>
                    <w:ins w:id="201" w:author="Lei Jiang" w:date="2022-01-05T16:05:00Z">
                      <w:rPr>
                        <w:rFonts w:ascii="Cambria Math" w:hAnsi="Cambria Math"/>
                        <w:lang w:val="de-DE"/>
                      </w:rPr>
                      <m:t>T</m:t>
                    </w:ins>
                  </m:r>
                </m:e>
                <m:sub>
                  <m:r>
                    <w:ins w:id="202" w:author="Lei Jiang" w:date="2022-01-05T16:05:00Z">
                      <w:rPr>
                        <w:rFonts w:ascii="Cambria Math" w:hAnsi="Cambria Math"/>
                        <w:lang w:val="de-DE"/>
                      </w:rPr>
                      <m:t>z</m:t>
                    </w:ins>
                  </m:r>
                </m:sub>
              </m:sSub>
              <m:r>
                <w:ins w:id="203" w:author="Lei Jiang" w:date="2022-01-05T16:05:00Z">
                  <w:rPr>
                    <w:rFonts w:ascii="Cambria Math" w:hAnsi="Cambria Math"/>
                    <w:lang w:val="de-DE"/>
                  </w:rPr>
                  <m:t xml:space="preserve"> </m:t>
                </w:ins>
              </m:r>
            </m:oMath>
            <w:ins w:id="204" w:author="Lei Jiang" w:date="2022-01-05T16:05:00Z">
              <w:r>
                <w:rPr>
                  <w:lang w:val="de-DE"/>
                </w:rPr>
                <w:t>are considered as invalid symbol(s) for configured UL transmission</w:t>
              </w:r>
            </w:ins>
            <w:ins w:id="205" w:author="Lei Jiang" w:date="2022-01-05T16:06:00Z">
              <w:r>
                <w:rPr>
                  <w:lang w:val="de-DE"/>
                </w:rPr>
                <w:t>.</w:t>
              </w:r>
            </w:ins>
          </w:p>
          <w:p w14:paraId="6612DED6" w14:textId="77777777" w:rsidR="0081406A" w:rsidRDefault="000E5DC3">
            <w:pPr>
              <w:pStyle w:val="B1"/>
              <w:numPr>
                <w:ilvl w:val="4"/>
                <w:numId w:val="22"/>
              </w:numPr>
              <w:autoSpaceDN w:val="0"/>
              <w:spacing w:after="180" w:line="240" w:lineRule="auto"/>
              <w:jc w:val="left"/>
              <w:rPr>
                <w:ins w:id="206" w:author="Lei Jiang" w:date="2022-01-05T16:13:00Z"/>
                <w:lang w:val="de-DE"/>
              </w:rPr>
            </w:pPr>
            <w:del w:id="207" w:author="Lei Jiang" w:date="2022-01-05T16:05:00Z">
              <w:r>
                <w:rPr>
                  <w:lang w:val="de-DE"/>
                </w:rPr>
                <w:delText xml:space="preserve"> </w:delText>
              </w:r>
            </w:del>
            <w:r>
              <w:rPr>
                <w:lang w:val="de-DE"/>
              </w:rPr>
              <w:t>otherwise, the UE drops the configured UL transmission(s).</w:t>
            </w:r>
          </w:p>
          <w:p w14:paraId="7CFBB445" w14:textId="77777777" w:rsidR="0081406A" w:rsidRDefault="000E5DC3">
            <w:pPr>
              <w:pStyle w:val="B1"/>
              <w:numPr>
                <w:ilvl w:val="2"/>
                <w:numId w:val="22"/>
              </w:numPr>
              <w:autoSpaceDN w:val="0"/>
              <w:spacing w:after="180" w:line="240" w:lineRule="auto"/>
              <w:jc w:val="left"/>
              <w:rPr>
                <w:lang w:val="de-DE"/>
              </w:rPr>
            </w:pPr>
            <w:ins w:id="208" w:author="Lei Jiang" w:date="2022-01-05T16:13:00Z">
              <w:r>
                <w:rPr>
                  <w:lang w:val="de-DE"/>
                </w:rPr>
                <w:t>otherwise, the UE drops the configured UL transmission(s)</w:t>
              </w:r>
            </w:ins>
          </w:p>
          <w:p w14:paraId="5F3FB6EC" w14:textId="77777777" w:rsidR="0081406A" w:rsidRDefault="000E5DC3">
            <w:pPr>
              <w:pStyle w:val="B1"/>
              <w:numPr>
                <w:ilvl w:val="0"/>
                <w:numId w:val="22"/>
              </w:numPr>
              <w:autoSpaceDN w:val="0"/>
              <w:spacing w:after="180" w:line="240" w:lineRule="auto"/>
              <w:jc w:val="left"/>
              <w:rPr>
                <w:ins w:id="209" w:author="Lei Jiang" w:date="2022-01-05T16:17:00Z"/>
                <w:lang w:val="de-DE"/>
              </w:rPr>
            </w:pPr>
            <w:r>
              <w:rPr>
                <w:lang w:val="de-DE"/>
              </w:rPr>
              <w:t xml:space="preserve">If the configured UL transmission would occur after the beginning of a period of </w:t>
            </w:r>
            <w:r>
              <w:rPr>
                <w:lang w:val="en-US"/>
              </w:rPr>
              <w:t xml:space="preserve">duration </w:t>
            </w:r>
            <m:oMath>
              <m:sSub>
                <m:sSubPr>
                  <m:ctrlPr>
                    <w:ins w:id="210" w:author="Sorour Falahati 107e v00" w:date="2021-11-28T18:46:00Z">
                      <w:rPr>
                        <w:rFonts w:ascii="Cambria Math" w:eastAsia="Times New Roman" w:hAnsi="Cambria Math" w:cs="Times New Roman"/>
                        <w:i/>
                        <w:lang w:eastAsia="en-GB"/>
                      </w:rPr>
                    </w:ins>
                  </m:ctrlPr>
                </m:sSubPr>
                <m:e>
                  <m:r>
                    <w:ins w:id="211" w:author="Sorour Falahati 107e v00" w:date="2021-11-28T18:46:00Z">
                      <w:rPr>
                        <w:rFonts w:ascii="Cambria Math" w:hAnsi="Cambria Math"/>
                        <w:lang w:val="de-DE"/>
                      </w:rPr>
                      <m:t>T</m:t>
                    </w:ins>
                  </m:r>
                </m:e>
                <m:sub>
                  <m:r>
                    <w:ins w:id="212" w:author="Sorour Falahati 107e v00" w:date="2021-11-28T18:46:00Z">
                      <w:rPr>
                        <w:rFonts w:ascii="Cambria Math" w:hAnsi="Cambria Math"/>
                        <w:lang w:val="de-DE"/>
                      </w:rPr>
                      <m:t>u</m:t>
                    </w:ins>
                  </m:r>
                </m:sub>
              </m:sSub>
            </m:oMath>
            <w:r>
              <w:rPr>
                <w:lang w:val="de-DE"/>
              </w:rPr>
              <w:t xml:space="preserve">  and would overlap with the idle duration corresponding to that period, the following is applied:</w:t>
            </w:r>
          </w:p>
          <w:p w14:paraId="2A595F51" w14:textId="77777777" w:rsidR="0081406A" w:rsidRDefault="000E5DC3">
            <w:pPr>
              <w:pStyle w:val="B2"/>
              <w:numPr>
                <w:ilvl w:val="1"/>
                <w:numId w:val="22"/>
              </w:numPr>
              <w:autoSpaceDN w:val="0"/>
              <w:spacing w:after="180" w:line="240" w:lineRule="auto"/>
              <w:jc w:val="left"/>
              <w:rPr>
                <w:ins w:id="213" w:author="Lei Jiang" w:date="2022-01-05T16:17:00Z"/>
                <w:lang w:val="de-DE"/>
              </w:rPr>
            </w:pPr>
            <w:ins w:id="214" w:author="Lei Jiang" w:date="2022-01-05T16:17:00Z">
              <w:r>
                <w:rPr>
                  <w:lang w:val="de-DE"/>
                </w:rPr>
                <w:t>For PUSCH repetition Type B,</w:t>
              </w:r>
            </w:ins>
          </w:p>
          <w:p w14:paraId="41AA6943" w14:textId="77777777" w:rsidR="0081406A" w:rsidRDefault="000E5DC3">
            <w:pPr>
              <w:pStyle w:val="B2"/>
              <w:numPr>
                <w:ilvl w:val="2"/>
                <w:numId w:val="22"/>
              </w:numPr>
              <w:autoSpaceDN w:val="0"/>
              <w:spacing w:after="180" w:line="240" w:lineRule="auto"/>
              <w:jc w:val="left"/>
              <w:rPr>
                <w:ins w:id="215" w:author="Lei Jiang" w:date="2022-01-05T16:17:00Z"/>
                <w:lang w:val="de-DE"/>
              </w:rPr>
            </w:pPr>
            <w:ins w:id="216" w:author="Lei Jiang" w:date="2022-01-05T16:17:00Z">
              <w:r>
                <w:rPr>
                  <w:lang w:val="de-DE"/>
                </w:rPr>
                <w:t xml:space="preserve">if the UE has already initiated a channel occupancy in that period as described in Clause 4.3.1.2.2, the UE assumes that the configured UL transmission is associated to a channel occupancy that is initiated by the UE, and all the symbols overlapping with the duration </w:t>
              </w:r>
            </w:ins>
            <m:oMath>
              <m:sSub>
                <m:sSubPr>
                  <m:ctrlPr>
                    <w:ins w:id="217" w:author="Lei Jiang" w:date="2022-01-05T16:17:00Z">
                      <w:rPr>
                        <w:rFonts w:ascii="Cambria Math" w:eastAsia="Times New Roman" w:hAnsi="Cambria Math" w:cs="Times New Roman"/>
                        <w:i/>
                        <w:lang w:eastAsia="en-GB"/>
                      </w:rPr>
                    </w:ins>
                  </m:ctrlPr>
                </m:sSubPr>
                <m:e>
                  <m:r>
                    <w:ins w:id="218" w:author="Lei Jiang" w:date="2022-01-05T16:17:00Z">
                      <w:rPr>
                        <w:rFonts w:ascii="Cambria Math" w:hAnsi="Cambria Math"/>
                        <w:lang w:val="de-DE"/>
                      </w:rPr>
                      <m:t>T</m:t>
                    </w:ins>
                  </m:r>
                </m:e>
                <m:sub>
                  <m:r>
                    <w:ins w:id="219" w:author="Lei Jiang" w:date="2022-01-05T16:17:00Z">
                      <w:rPr>
                        <w:rFonts w:ascii="Cambria Math" w:hAnsi="Cambria Math"/>
                        <w:lang w:val="de-DE"/>
                      </w:rPr>
                      <m:t>w</m:t>
                    </w:ins>
                  </m:r>
                </m:sub>
              </m:sSub>
            </m:oMath>
            <w:ins w:id="220" w:author="Lei Jiang" w:date="2022-01-05T16:17:00Z">
              <w:r>
                <w:rPr>
                  <w:lang w:val="de-DE"/>
                </w:rPr>
                <w:t xml:space="preserve"> are considered as invalid symbol(s) for </w:t>
              </w:r>
              <w:r w:rsidRPr="00DD27C0">
                <w:rPr>
                  <w:lang w:val="en-US"/>
                </w:rPr>
                <w:t>configured UL transmission</w:t>
              </w:r>
              <w:r>
                <w:rPr>
                  <w:lang w:val="de-DE"/>
                </w:rPr>
                <w:t>.</w:t>
              </w:r>
            </w:ins>
          </w:p>
          <w:p w14:paraId="41950A14" w14:textId="77777777" w:rsidR="0081406A" w:rsidRDefault="000E5DC3">
            <w:pPr>
              <w:pStyle w:val="B2"/>
              <w:numPr>
                <w:ilvl w:val="2"/>
                <w:numId w:val="22"/>
              </w:numPr>
              <w:autoSpaceDN w:val="0"/>
              <w:spacing w:after="180" w:line="240" w:lineRule="auto"/>
              <w:jc w:val="left"/>
              <w:rPr>
                <w:ins w:id="221" w:author="Lei Jiang" w:date="2022-01-05T16:17:00Z"/>
                <w:lang w:val="de-DE"/>
              </w:rPr>
            </w:pPr>
            <w:ins w:id="222" w:author="Lei Jiang" w:date="2022-01-05T16:17:00Z">
              <w:r>
                <w:rPr>
                  <w:lang w:val="de-DE"/>
                </w:rPr>
                <w:t>if the UE has already determined that the gNB has initiated channel occupancy in that period as described in Clause 4.3.1.2.1</w:t>
              </w:r>
            </w:ins>
          </w:p>
          <w:p w14:paraId="0DB079D6" w14:textId="77777777" w:rsidR="0081406A" w:rsidRDefault="000E5DC3">
            <w:pPr>
              <w:pStyle w:val="B2"/>
              <w:numPr>
                <w:ilvl w:val="3"/>
                <w:numId w:val="22"/>
              </w:numPr>
              <w:autoSpaceDN w:val="0"/>
              <w:spacing w:after="180" w:line="240" w:lineRule="auto"/>
              <w:jc w:val="left"/>
              <w:rPr>
                <w:ins w:id="223" w:author="Lei Jiang" w:date="2022-01-05T16:17:00Z"/>
                <w:lang w:val="de-DE"/>
              </w:rPr>
            </w:pPr>
            <w:ins w:id="224" w:author="Lei Jiang" w:date="2022-01-05T16:17:00Z">
              <w:r>
                <w:rPr>
                  <w:lang w:val="de-DE"/>
                </w:rPr>
                <w:t xml:space="preserve">If the configured UL transmission would occur within a period of duration </w:t>
              </w:r>
            </w:ins>
            <m:oMath>
              <m:sSub>
                <m:sSubPr>
                  <m:ctrlPr>
                    <w:ins w:id="225" w:author="Lei Jiang" w:date="2022-01-05T16:17:00Z">
                      <w:rPr>
                        <w:rFonts w:ascii="Cambria Math" w:eastAsia="Times New Roman" w:hAnsi="Cambria Math" w:cs="Times New Roman"/>
                        <w:i/>
                        <w:lang w:eastAsia="en-GB"/>
                      </w:rPr>
                    </w:ins>
                  </m:ctrlPr>
                </m:sSubPr>
                <m:e>
                  <m:r>
                    <w:ins w:id="226" w:author="Lei Jiang" w:date="2022-01-05T16:17:00Z">
                      <w:rPr>
                        <w:rFonts w:ascii="Cambria Math" w:hAnsi="Cambria Math"/>
                        <w:lang w:val="de-DE"/>
                      </w:rPr>
                      <m:t>T</m:t>
                    </w:ins>
                  </m:r>
                </m:e>
                <m:sub>
                  <m:r>
                    <w:ins w:id="227" w:author="Lei Jiang" w:date="2022-01-05T16:17:00Z">
                      <w:rPr>
                        <w:rFonts w:ascii="Cambria Math" w:hAnsi="Cambria Math"/>
                        <w:lang w:val="de-DE"/>
                      </w:rPr>
                      <m:t>x</m:t>
                    </w:ins>
                  </m:r>
                </m:sub>
              </m:sSub>
            </m:oMath>
            <w:ins w:id="228" w:author="Lei Jiang" w:date="2022-01-05T16:17:00Z">
              <w:r>
                <w:rPr>
                  <w:lang w:val="de-DE"/>
                </w:rPr>
                <w:t xml:space="preserve"> and would end before the idle duration corresponding to that period, the UE assumes that the configured UL transmission is associated to a channel occupancy that is initiated by the gNB.</w:t>
              </w:r>
            </w:ins>
          </w:p>
          <w:p w14:paraId="463EAEAE" w14:textId="77777777" w:rsidR="0081406A" w:rsidRDefault="000E5DC3">
            <w:pPr>
              <w:pStyle w:val="B2"/>
              <w:numPr>
                <w:ilvl w:val="3"/>
                <w:numId w:val="22"/>
              </w:numPr>
              <w:autoSpaceDN w:val="0"/>
              <w:spacing w:after="180" w:line="240" w:lineRule="auto"/>
              <w:jc w:val="left"/>
              <w:rPr>
                <w:ins w:id="229" w:author="Lei Jiang" w:date="2022-01-05T16:17:00Z"/>
                <w:lang w:val="de-DE"/>
              </w:rPr>
            </w:pPr>
            <w:ins w:id="230" w:author="Lei Jiang" w:date="2022-01-05T16:17:00Z">
              <w:r>
                <w:rPr>
                  <w:lang w:val="de-DE"/>
                </w:rPr>
                <w:t xml:space="preserve">Otherwise, all the symbols overlapping with the duration </w:t>
              </w:r>
              <w:r>
                <w:rPr>
                  <w:color w:val="000000"/>
                  <w:lang w:val="de-DE"/>
                </w:rPr>
                <w:t xml:space="preserve"> </w:t>
              </w:r>
            </w:ins>
            <m:oMath>
              <m:sSub>
                <m:sSubPr>
                  <m:ctrlPr>
                    <w:ins w:id="231" w:author="Lei Jiang" w:date="2022-01-05T16:17:00Z">
                      <w:rPr>
                        <w:rFonts w:ascii="Cambria Math" w:eastAsia="Times New Roman" w:hAnsi="Cambria Math" w:cs="Times New Roman"/>
                        <w:i/>
                        <w:lang w:eastAsia="en-GB"/>
                      </w:rPr>
                    </w:ins>
                  </m:ctrlPr>
                </m:sSubPr>
                <m:e>
                  <m:r>
                    <w:ins w:id="232" w:author="Lei Jiang" w:date="2022-01-05T16:17:00Z">
                      <w:rPr>
                        <w:rFonts w:ascii="Cambria Math" w:hAnsi="Cambria Math"/>
                        <w:lang w:val="de-DE"/>
                      </w:rPr>
                      <m:t>T</m:t>
                    </w:ins>
                  </m:r>
                </m:e>
                <m:sub>
                  <m:r>
                    <w:ins w:id="233" w:author="Lei Jiang" w:date="2022-01-05T16:17:00Z">
                      <w:rPr>
                        <w:rFonts w:ascii="Cambria Math" w:hAnsi="Cambria Math"/>
                        <w:lang w:val="de-DE"/>
                      </w:rPr>
                      <m:t>z</m:t>
                    </w:ins>
                  </m:r>
                </m:sub>
              </m:sSub>
            </m:oMath>
            <w:ins w:id="234" w:author="Lei Jiang" w:date="2022-01-05T16:17:00Z">
              <w:r>
                <w:rPr>
                  <w:lang w:val="de-DE"/>
                </w:rPr>
                <w:t xml:space="preserve"> are considered as invalid symbol(s) for </w:t>
              </w:r>
              <w:r w:rsidRPr="00DD27C0">
                <w:rPr>
                  <w:lang w:val="en-US"/>
                </w:rPr>
                <w:t>configured UL transmission</w:t>
              </w:r>
              <w:r>
                <w:rPr>
                  <w:lang w:val="de-DE"/>
                </w:rPr>
                <w:t>.</w:t>
              </w:r>
            </w:ins>
          </w:p>
          <w:p w14:paraId="6DC01BEE" w14:textId="77777777" w:rsidR="0081406A" w:rsidRDefault="000E5DC3">
            <w:pPr>
              <w:pStyle w:val="B2"/>
              <w:numPr>
                <w:ilvl w:val="2"/>
                <w:numId w:val="22"/>
              </w:numPr>
              <w:autoSpaceDN w:val="0"/>
              <w:spacing w:after="180" w:line="240" w:lineRule="auto"/>
              <w:jc w:val="left"/>
              <w:rPr>
                <w:ins w:id="235" w:author="Lei Jiang" w:date="2022-01-05T16:17:00Z"/>
                <w:lang w:val="de-DE"/>
              </w:rPr>
            </w:pPr>
            <w:ins w:id="236" w:author="Lei Jiang" w:date="2022-01-05T16:17:00Z">
              <w:r>
                <w:rPr>
                  <w:lang w:val="de-DE"/>
                </w:rPr>
                <w:t>Otherwise, the UE drops the configured UL transmission.</w:t>
              </w:r>
            </w:ins>
          </w:p>
          <w:p w14:paraId="7DFC67AD" w14:textId="77777777" w:rsidR="0081406A" w:rsidRDefault="000E5DC3">
            <w:pPr>
              <w:pStyle w:val="B1"/>
              <w:numPr>
                <w:ilvl w:val="1"/>
                <w:numId w:val="22"/>
              </w:numPr>
              <w:autoSpaceDN w:val="0"/>
              <w:spacing w:after="180" w:line="240" w:lineRule="auto"/>
              <w:jc w:val="left"/>
              <w:rPr>
                <w:lang w:val="de-DE"/>
              </w:rPr>
            </w:pPr>
            <w:ins w:id="237" w:author="Lei Jiang" w:date="2022-01-05T16:17:00Z">
              <w:r>
                <w:rPr>
                  <w:lang w:val="de-DE"/>
                </w:rPr>
                <w:t>Otherwise,</w:t>
              </w:r>
            </w:ins>
          </w:p>
          <w:p w14:paraId="57225F8B" w14:textId="77777777" w:rsidR="0081406A" w:rsidRDefault="000E5DC3">
            <w:pPr>
              <w:pStyle w:val="B2"/>
              <w:numPr>
                <w:ilvl w:val="2"/>
                <w:numId w:val="22"/>
              </w:numPr>
              <w:autoSpaceDN w:val="0"/>
              <w:spacing w:after="180" w:line="240" w:lineRule="auto"/>
              <w:jc w:val="left"/>
              <w:rPr>
                <w:lang w:val="de-DE"/>
              </w:rPr>
            </w:pPr>
            <w:r>
              <w:rPr>
                <w:lang w:val="de-DE"/>
              </w:rPr>
              <w:t xml:space="preserve">If the configured UL transmission would occur within a period of duration </w:t>
            </w:r>
            <m:oMath>
              <m:sSub>
                <m:sSubPr>
                  <m:ctrlPr>
                    <w:ins w:id="238" w:author="Sorour Falahati 107e v00" w:date="2021-11-28T18:46:00Z">
                      <w:rPr>
                        <w:rFonts w:ascii="Cambria Math" w:eastAsia="Times New Roman" w:hAnsi="Cambria Math" w:cs="Times New Roman"/>
                        <w:i/>
                        <w:lang w:eastAsia="en-GB"/>
                      </w:rPr>
                    </w:ins>
                  </m:ctrlPr>
                </m:sSubPr>
                <m:e>
                  <m:r>
                    <w:ins w:id="239" w:author="Sorour Falahati 107e v00" w:date="2021-11-28T18:46:00Z">
                      <w:rPr>
                        <w:rFonts w:ascii="Cambria Math" w:hAnsi="Cambria Math"/>
                        <w:lang w:val="de-DE"/>
                      </w:rPr>
                      <m:t>T</m:t>
                    </w:ins>
                  </m:r>
                </m:e>
                <m:sub>
                  <m:r>
                    <w:ins w:id="240" w:author="Sorour Falahati 107e v00" w:date="2021-11-28T18:46:00Z">
                      <w:rPr>
                        <w:rFonts w:ascii="Cambria Math" w:hAnsi="Cambria Math"/>
                        <w:lang w:val="de-DE"/>
                      </w:rPr>
                      <m:t>x</m:t>
                    </w:ins>
                  </m:r>
                </m:sub>
              </m:sSub>
            </m:oMath>
            <w:r>
              <w:rPr>
                <w:lang w:val="de-DE"/>
              </w:rPr>
              <w:t xml:space="preserve"> and end would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5CB82F89" w14:textId="77777777" w:rsidR="0081406A" w:rsidRDefault="000E5DC3">
            <w:pPr>
              <w:pStyle w:val="B2"/>
              <w:numPr>
                <w:ilvl w:val="2"/>
                <w:numId w:val="22"/>
              </w:numPr>
              <w:autoSpaceDN w:val="0"/>
              <w:spacing w:after="180" w:line="240" w:lineRule="auto"/>
              <w:jc w:val="left"/>
              <w:rPr>
                <w:lang w:val="de-DE"/>
              </w:rPr>
            </w:pPr>
            <w:r>
              <w:rPr>
                <w:lang w:val="de-DE"/>
              </w:rPr>
              <w:t>Otherwise, the UE drops the configured UL transmission.</w:t>
            </w:r>
          </w:p>
          <w:p w14:paraId="21048505" w14:textId="77777777" w:rsidR="0081406A" w:rsidRDefault="000E5DC3">
            <w:pPr>
              <w:pStyle w:val="B2"/>
              <w:ind w:left="0" w:firstLine="0"/>
              <w:rPr>
                <w:del w:id="241" w:author="Lei Jiang" w:date="2022-01-06T18:48:00Z"/>
                <w:lang w:val="de-DE"/>
              </w:rPr>
            </w:pPr>
            <w:del w:id="242" w:author="Lei Jiang" w:date="2022-01-06T18:48:00Z">
              <w:r>
                <w:rPr>
                  <w:lang w:val="de-DE"/>
                </w:rPr>
                <w:delText>If the configured UL transmission is a PUSCH with PUSCH repetition type B, the above procedures are applicable to a nominal repetition as described in [8].</w:delText>
              </w:r>
            </w:del>
          </w:p>
          <w:p w14:paraId="456FDA05" w14:textId="77777777" w:rsidR="0081406A" w:rsidRDefault="000E5DC3">
            <w:pPr>
              <w:pStyle w:val="ListParagraph"/>
              <w:spacing w:before="120" w:after="120" w:line="254" w:lineRule="auto"/>
              <w:ind w:left="360"/>
              <w:jc w:val="center"/>
              <w:rPr>
                <w:b/>
                <w:sz w:val="21"/>
                <w:szCs w:val="20"/>
                <w:lang w:val="en-US"/>
              </w:rPr>
            </w:pPr>
            <w:r>
              <w:rPr>
                <w:b/>
                <w:sz w:val="21"/>
                <w:lang w:val="en-US"/>
              </w:rPr>
              <w:t>&lt; Unchanged parts are omitted &gt;</w:t>
            </w:r>
          </w:p>
          <w:p w14:paraId="6F0BDD69" w14:textId="750257D2" w:rsidR="0081406A" w:rsidRDefault="000E5DC3">
            <w:pPr>
              <w:pStyle w:val="BodyText"/>
              <w:rPr>
                <w:rFonts w:eastAsia="SimSun"/>
                <w:sz w:val="20"/>
                <w:szCs w:val="24"/>
                <w:lang w:val="de-DE"/>
              </w:rPr>
            </w:pPr>
            <w:r>
              <w:rPr>
                <w:rFonts w:eastAsia="SimSun"/>
                <w:lang w:val="de-DE"/>
              </w:rPr>
              <w:t xml:space="preserve">------------------------------    End of text proposal </w:t>
            </w:r>
            <w:r w:rsidR="00BF6D8E">
              <w:rPr>
                <w:rFonts w:eastAsia="SimSun"/>
                <w:lang w:val="de-DE"/>
              </w:rPr>
              <w:t>6-</w:t>
            </w:r>
            <w:r>
              <w:rPr>
                <w:rFonts w:eastAsia="SimSun"/>
                <w:lang w:val="de-DE"/>
              </w:rPr>
              <w:t>1   ----------------------------------------------------</w:t>
            </w:r>
          </w:p>
          <w:p w14:paraId="3539FF0E" w14:textId="77777777" w:rsidR="0081406A" w:rsidRDefault="0081406A">
            <w:pPr>
              <w:pStyle w:val="BodyText"/>
              <w:rPr>
                <w:rFonts w:ascii="Times New Roman" w:eastAsiaTheme="minorEastAsia" w:hAnsi="Times New Roman" w:cs="Times New Roman"/>
                <w:szCs w:val="24"/>
                <w:lang w:val="de-DE"/>
              </w:rPr>
            </w:pPr>
          </w:p>
        </w:tc>
      </w:tr>
    </w:tbl>
    <w:p w14:paraId="01A495D0" w14:textId="77777777" w:rsidR="0081406A" w:rsidRDefault="0081406A">
      <w:pPr>
        <w:pStyle w:val="BodyText"/>
        <w:rPr>
          <w:rFonts w:ascii="Times New Roman" w:eastAsiaTheme="minorEastAsia" w:hAnsi="Times New Roman" w:cs="Times New Roman"/>
          <w:sz w:val="22"/>
          <w:szCs w:val="24"/>
        </w:rPr>
      </w:pPr>
    </w:p>
    <w:p w14:paraId="2213F733" w14:textId="77777777" w:rsidR="0081406A" w:rsidRDefault="0081406A">
      <w:pPr>
        <w:pStyle w:val="BodyText"/>
        <w:rPr>
          <w:rFonts w:ascii="Times New Roman" w:eastAsiaTheme="minorEastAsia" w:hAnsi="Times New Roman" w:cs="Times New Roman"/>
          <w:sz w:val="22"/>
          <w:szCs w:val="24"/>
        </w:rPr>
      </w:pPr>
    </w:p>
    <w:p w14:paraId="72FF2090" w14:textId="77777777" w:rsidR="0081406A" w:rsidRDefault="000E5DC3">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6-2:</w:t>
      </w:r>
    </w:p>
    <w:p w14:paraId="40913321" w14:textId="77777777" w:rsidR="0081406A" w:rsidRDefault="000E5DC3">
      <w:pPr>
        <w:pStyle w:val="ListParagraph"/>
        <w:numPr>
          <w:ilvl w:val="0"/>
          <w:numId w:val="23"/>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2</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tbl>
      <w:tblPr>
        <w:tblStyle w:val="TableGrid"/>
        <w:tblW w:w="0" w:type="auto"/>
        <w:tblLook w:val="04A0" w:firstRow="1" w:lastRow="0" w:firstColumn="1" w:lastColumn="0" w:noHBand="0" w:noVBand="1"/>
      </w:tblPr>
      <w:tblGrid>
        <w:gridCol w:w="9629"/>
      </w:tblGrid>
      <w:tr w:rsidR="0081406A" w14:paraId="397113A4" w14:textId="77777777">
        <w:tc>
          <w:tcPr>
            <w:tcW w:w="9629" w:type="dxa"/>
          </w:tcPr>
          <w:p w14:paraId="1D635022" w14:textId="77777777" w:rsidR="0081406A" w:rsidRDefault="000E5DC3">
            <w:pPr>
              <w:pStyle w:val="Heading5"/>
              <w:outlineLvl w:val="4"/>
              <w:rPr>
                <w:lang w:val="de-DE"/>
              </w:rPr>
            </w:pPr>
            <w:bookmarkStart w:id="243" w:name="_Toc90480708"/>
            <w:r>
              <w:rPr>
                <w:lang w:val="de-DE"/>
              </w:rPr>
              <w:lastRenderedPageBreak/>
              <w:t>4.3.1.2.3</w:t>
            </w:r>
            <w:r>
              <w:rPr>
                <w:lang w:val="de-DE"/>
              </w:rPr>
              <w:tab/>
              <w:t>Association with initiated channel occupancy for configured UL transmissions</w:t>
            </w:r>
            <w:bookmarkEnd w:id="243"/>
          </w:p>
          <w:p w14:paraId="0605E559" w14:textId="77777777" w:rsidR="0081406A" w:rsidRDefault="000E5DC3">
            <w:pPr>
              <w:rPr>
                <w:rFonts w:ascii="Times New Roman" w:hAnsi="Times New Roman" w:cs="Times New Roman"/>
                <w:sz w:val="20"/>
                <w:szCs w:val="20"/>
                <w:lang w:val="de-DE"/>
              </w:rPr>
            </w:pPr>
            <w:r>
              <w:rPr>
                <w:rFonts w:ascii="Times New Roman" w:hAnsi="Times New Roman" w:cs="Times New Roman"/>
                <w:sz w:val="20"/>
                <w:szCs w:val="20"/>
                <w:lang w:val="de-DE"/>
              </w:rPr>
              <w:t>When a UE is configured with a UL transmission, the UE follows the following procedures to determine if the configured UL transmission is associated with a channel occupancy that is initiated by the gNB or the UE.</w:t>
            </w:r>
          </w:p>
          <w:p w14:paraId="2B3C3544" w14:textId="77777777" w:rsidR="0081406A" w:rsidRDefault="000E5DC3">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3FD43271" w14:textId="77777777" w:rsidR="0081406A" w:rsidRDefault="000E5DC3">
            <w:pPr>
              <w:rPr>
                <w:rFonts w:ascii="Times New Roman" w:hAnsi="Times New Roman" w:cs="Times New Roman"/>
                <w:color w:val="0070C0"/>
                <w:sz w:val="20"/>
                <w:szCs w:val="20"/>
                <w:u w:val="single"/>
                <w:lang w:val="de-DE"/>
              </w:rPr>
            </w:pPr>
            <w:r>
              <w:rPr>
                <w:rFonts w:ascii="Times New Roman" w:hAnsi="Times New Roman" w:cs="Times New Roman"/>
                <w:sz w:val="20"/>
                <w:szCs w:val="20"/>
                <w:lang w:val="de-DE"/>
              </w:rPr>
              <w:t xml:space="preserve">If the configured UL transmission is a PUSCH with PUSCH repetition type B </w:t>
            </w:r>
            <w:r>
              <w:rPr>
                <w:rFonts w:ascii="Times New Roman" w:hAnsi="Times New Roman" w:cs="Times New Roman"/>
                <w:color w:val="0070C0"/>
                <w:sz w:val="20"/>
                <w:szCs w:val="20"/>
                <w:u w:val="single"/>
                <w:lang w:val="de-DE"/>
              </w:rPr>
              <w:t>that does not overlap with an idle period</w:t>
            </w:r>
            <w:r>
              <w:rPr>
                <w:rFonts w:ascii="Times New Roman" w:hAnsi="Times New Roman" w:cs="Times New Roman"/>
                <w:sz w:val="20"/>
                <w:szCs w:val="20"/>
                <w:lang w:val="de-DE"/>
              </w:rPr>
              <w:t xml:space="preserve">, the above procedures are applicable to </w:t>
            </w:r>
            <w:r>
              <w:rPr>
                <w:rFonts w:ascii="Times New Roman" w:hAnsi="Times New Roman" w:cs="Times New Roman"/>
                <w:strike/>
                <w:color w:val="0070C0"/>
                <w:sz w:val="20"/>
                <w:szCs w:val="20"/>
                <w:lang w:val="de-DE"/>
              </w:rPr>
              <w:t>a</w:t>
            </w:r>
            <w:r>
              <w:rPr>
                <w:rFonts w:ascii="Times New Roman" w:hAnsi="Times New Roman" w:cs="Times New Roman"/>
                <w:color w:val="0070C0"/>
                <w:sz w:val="20"/>
                <w:szCs w:val="20"/>
                <w:lang w:val="de-DE"/>
              </w:rPr>
              <w:t xml:space="preserve"> it</w:t>
            </w:r>
            <w:r>
              <w:rPr>
                <w:rFonts w:ascii="Times New Roman" w:hAnsi="Times New Roman" w:cs="Times New Roman"/>
                <w:color w:val="0070C0"/>
                <w:sz w:val="20"/>
                <w:szCs w:val="20"/>
                <w:u w:val="single"/>
                <w:lang w:val="de-DE"/>
              </w:rPr>
              <w:t>s corresponding</w:t>
            </w:r>
            <w:r>
              <w:rPr>
                <w:rFonts w:ascii="Times New Roman" w:hAnsi="Times New Roman" w:cs="Times New Roman"/>
                <w:sz w:val="20"/>
                <w:szCs w:val="20"/>
                <w:u w:val="single"/>
                <w:lang w:val="de-DE"/>
              </w:rPr>
              <w:t xml:space="preserve"> </w:t>
            </w:r>
            <w:r>
              <w:rPr>
                <w:rFonts w:ascii="Times New Roman" w:hAnsi="Times New Roman" w:cs="Times New Roman"/>
                <w:sz w:val="20"/>
                <w:szCs w:val="20"/>
                <w:lang w:val="de-DE"/>
              </w:rPr>
              <w:t xml:space="preserve">nominal repetition as described in [8]. </w:t>
            </w:r>
            <w:r>
              <w:rPr>
                <w:rFonts w:ascii="Times New Roman" w:hAnsi="Times New Roman" w:cs="Times New Roman"/>
                <w:color w:val="0070C0"/>
                <w:sz w:val="20"/>
                <w:szCs w:val="20"/>
                <w:u w:val="single"/>
                <w:lang w:val="de-DE"/>
              </w:rPr>
              <w:t>Otherwise, the procedures in Clause 4.2.3 are applicable to its corresponding nominal repetition.</w:t>
            </w:r>
          </w:p>
          <w:p w14:paraId="4A9FF07E" w14:textId="77777777" w:rsidR="0081406A" w:rsidRDefault="0081406A">
            <w:pPr>
              <w:rPr>
                <w:rFonts w:ascii="Times New Roman" w:hAnsi="Times New Roman" w:cs="Times New Roman"/>
                <w:color w:val="0070C0"/>
                <w:sz w:val="20"/>
                <w:szCs w:val="20"/>
                <w:u w:val="single"/>
                <w:lang w:val="de-DE"/>
              </w:rPr>
            </w:pPr>
          </w:p>
          <w:p w14:paraId="74D9EAA3" w14:textId="77777777" w:rsidR="0081406A" w:rsidRDefault="000E5DC3">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670B5963" w14:textId="77777777" w:rsidR="0081406A" w:rsidRDefault="0081406A">
            <w:pPr>
              <w:pStyle w:val="BodyText"/>
              <w:rPr>
                <w:rFonts w:ascii="Times New Roman" w:eastAsiaTheme="minorEastAsia" w:hAnsi="Times New Roman" w:cs="Times New Roman"/>
                <w:szCs w:val="24"/>
                <w:lang w:val="de-DE"/>
              </w:rPr>
            </w:pPr>
          </w:p>
        </w:tc>
      </w:tr>
    </w:tbl>
    <w:p w14:paraId="420B4AE7" w14:textId="77777777" w:rsidR="0081406A" w:rsidRDefault="0081406A">
      <w:pPr>
        <w:pStyle w:val="BodyText"/>
        <w:rPr>
          <w:rFonts w:ascii="Times New Roman" w:eastAsiaTheme="minorEastAsia" w:hAnsi="Times New Roman" w:cs="Times New Roman"/>
          <w:sz w:val="22"/>
          <w:szCs w:val="24"/>
        </w:rPr>
      </w:pPr>
    </w:p>
    <w:p w14:paraId="46454EF8" w14:textId="77777777" w:rsidR="0081406A" w:rsidRDefault="0081406A">
      <w:pPr>
        <w:pStyle w:val="BodyText"/>
        <w:rPr>
          <w:rFonts w:ascii="Times New Roman" w:eastAsiaTheme="minorEastAsia" w:hAnsi="Times New Roman" w:cs="Times New Roman"/>
          <w:sz w:val="22"/>
          <w:szCs w:val="24"/>
        </w:rPr>
      </w:pPr>
    </w:p>
    <w:p w14:paraId="6BF34BC5" w14:textId="77777777" w:rsidR="0081406A" w:rsidRDefault="000E5DC3">
      <w:pPr>
        <w:pStyle w:val="Heading3"/>
      </w:pPr>
      <w:r>
        <w:t>2.6.1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81406A" w14:paraId="709BBED1" w14:textId="77777777">
        <w:tc>
          <w:tcPr>
            <w:tcW w:w="9629" w:type="dxa"/>
            <w:gridSpan w:val="2"/>
          </w:tcPr>
          <w:p w14:paraId="6FAEAFF0"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BA06F45" w14:textId="77777777" w:rsidR="0081406A" w:rsidRDefault="0081406A">
            <w:pPr>
              <w:pStyle w:val="ListParagraph"/>
              <w:ind w:left="0"/>
              <w:rPr>
                <w:rFonts w:ascii="Times New Roman" w:eastAsia="Times New Roman" w:hAnsi="Times New Roman" w:cs="Times New Roman"/>
                <w:b/>
                <w:bCs/>
                <w:szCs w:val="20"/>
                <w:lang w:val="en-US" w:eastAsia="ja-JP"/>
              </w:rPr>
            </w:pPr>
          </w:p>
          <w:p w14:paraId="74D95EE3"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issue raised by </w:t>
            </w:r>
            <w:proofErr w:type="spellStart"/>
            <w:r>
              <w:rPr>
                <w:rFonts w:ascii="Times New Roman" w:eastAsia="Times New Roman" w:hAnsi="Times New Roman" w:cs="Times New Roman"/>
                <w:szCs w:val="20"/>
                <w:lang w:val="en-US" w:eastAsia="ja-JP"/>
              </w:rPr>
              <w:t>vivio</w:t>
            </w:r>
            <w:proofErr w:type="spellEnd"/>
            <w:r>
              <w:rPr>
                <w:rFonts w:ascii="Times New Roman" w:eastAsia="Times New Roman" w:hAnsi="Times New Roman" w:cs="Times New Roman"/>
                <w:szCs w:val="20"/>
                <w:lang w:val="en-US" w:eastAsia="ja-JP"/>
              </w:rPr>
              <w:t>?</w:t>
            </w:r>
          </w:p>
          <w:p w14:paraId="521A2CD7"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In case you find the issue valid, with respect to the proposed TPs, which approach is preferred in principle to solve the proposal? The approach used in the TP in Proposal 6-1 or in the TP in Proposal 6-2?  Please note that potential refinements are not excluded.</w:t>
            </w:r>
          </w:p>
          <w:p w14:paraId="5137100B"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486F4AF7" w14:textId="77777777" w:rsidR="0081406A" w:rsidRDefault="0081406A">
            <w:pPr>
              <w:pStyle w:val="ListParagraph"/>
              <w:ind w:left="0"/>
              <w:rPr>
                <w:rFonts w:ascii="Times New Roman" w:eastAsia="Times New Roman" w:hAnsi="Times New Roman" w:cs="Times New Roman"/>
                <w:b/>
                <w:bCs/>
                <w:szCs w:val="20"/>
                <w:lang w:val="en-US" w:eastAsia="ja-JP"/>
              </w:rPr>
            </w:pPr>
          </w:p>
        </w:tc>
      </w:tr>
      <w:tr w:rsidR="0081406A" w14:paraId="533CE76C" w14:textId="77777777">
        <w:tc>
          <w:tcPr>
            <w:tcW w:w="1490" w:type="dxa"/>
            <w:shd w:val="clear" w:color="auto" w:fill="BFBFBF" w:themeFill="background1" w:themeFillShade="BF"/>
          </w:tcPr>
          <w:p w14:paraId="21F45702"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5BA9D9A"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1406A" w14:paraId="46B9DBF5" w14:textId="77777777">
        <w:tc>
          <w:tcPr>
            <w:tcW w:w="1490" w:type="dxa"/>
          </w:tcPr>
          <w:p w14:paraId="62870934"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7178EA1A"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 with moderator’s analysis. For TP 6-2, I think clause 4.2.3 needs to be replaced with 4.3.2.</w:t>
            </w:r>
          </w:p>
        </w:tc>
      </w:tr>
      <w:tr w:rsidR="0081406A" w14:paraId="165FFC1B" w14:textId="77777777">
        <w:tc>
          <w:tcPr>
            <w:tcW w:w="1490" w:type="dxa"/>
          </w:tcPr>
          <w:p w14:paraId="63383139"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7DC55522"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share same view as moderator and we indeed think that the point raised by Vivo is valid, but we would rather prefer to use as a baseline for discussion the TP in proposal 6-2. </w:t>
            </w:r>
          </w:p>
        </w:tc>
      </w:tr>
      <w:tr w:rsidR="0081406A" w14:paraId="77771C28" w14:textId="77777777">
        <w:tc>
          <w:tcPr>
            <w:tcW w:w="1490" w:type="dxa"/>
          </w:tcPr>
          <w:p w14:paraId="7B5749EF" w14:textId="77777777" w:rsidR="0081406A" w:rsidRDefault="000E5DC3">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5EBC4385"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moderator ‘s view and prefer TP6-2 as baseline for discussion.</w:t>
            </w:r>
          </w:p>
        </w:tc>
      </w:tr>
      <w:tr w:rsidR="0081406A" w14:paraId="45E94F03" w14:textId="77777777">
        <w:tc>
          <w:tcPr>
            <w:tcW w:w="1490" w:type="dxa"/>
          </w:tcPr>
          <w:p w14:paraId="2F801861"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6033FFCD"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the point raised by vivo is valid. On the TPs, P6-2 may not work well, because the text in clause 4.3.2 refers back to clause </w:t>
            </w:r>
            <w:r>
              <w:rPr>
                <w:rFonts w:ascii="Times New Roman" w:eastAsia="Times New Roman" w:hAnsi="Times New Roman" w:cs="Times New Roman"/>
                <w:szCs w:val="20"/>
                <w:lang w:val="en-GB" w:eastAsia="ja-JP"/>
              </w:rPr>
              <w:t>4.3.1.2.3, so the TP does not really solve the problem.</w:t>
            </w:r>
          </w:p>
        </w:tc>
      </w:tr>
      <w:tr w:rsidR="0081406A" w14:paraId="76AED108" w14:textId="77777777">
        <w:tc>
          <w:tcPr>
            <w:tcW w:w="1490" w:type="dxa"/>
          </w:tcPr>
          <w:p w14:paraId="22890361"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w:t>
            </w:r>
          </w:p>
        </w:tc>
        <w:tc>
          <w:tcPr>
            <w:tcW w:w="8139" w:type="dxa"/>
          </w:tcPr>
          <w:p w14:paraId="7D53592E" w14:textId="77777777" w:rsidR="0081406A" w:rsidRDefault="000E5DC3">
            <w:p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a lot moderator’s effort for proposing the Alternative TP. But we are afraid that the current TP#6-2 still not solve the problem. Clause 4.3.2, see below assumes that UE has already determined COT initiator according to Clause 4.3.1.2.3. Clause 4.3.1.2.3 cannot refer to a Clause which refers back to itself. Nothing is determined in the end. </w:t>
            </w:r>
          </w:p>
          <w:p w14:paraId="01913BB7" w14:textId="77777777" w:rsidR="0081406A" w:rsidRDefault="000E5DC3">
            <w:pPr>
              <w:pStyle w:val="Heading3"/>
              <w:outlineLvl w:val="2"/>
              <w:rPr>
                <w:rFonts w:ascii="Times New Roman" w:hAnsi="Times New Roman"/>
                <w:sz w:val="21"/>
                <w:szCs w:val="20"/>
                <w:lang w:val="en-US" w:eastAsia="zh-CN"/>
              </w:rPr>
            </w:pPr>
            <w:r>
              <w:rPr>
                <w:rFonts w:ascii="Times New Roman" w:hAnsi="Times New Roman" w:hint="eastAsia"/>
                <w:sz w:val="21"/>
                <w:szCs w:val="20"/>
                <w:lang w:val="en-US" w:eastAsia="zh-CN"/>
              </w:rPr>
              <w:t>4</w:t>
            </w:r>
            <w:r>
              <w:rPr>
                <w:rFonts w:ascii="Times New Roman" w:hAnsi="Times New Roman"/>
                <w:sz w:val="21"/>
                <w:szCs w:val="20"/>
                <w:lang w:val="en-US" w:eastAsia="zh-CN"/>
              </w:rPr>
              <w:t>.3.2</w:t>
            </w:r>
          </w:p>
          <w:p w14:paraId="3BAC94A7" w14:textId="77777777" w:rsidR="0081406A" w:rsidRDefault="000E5DC3">
            <w:pPr>
              <w:pStyle w:val="B1"/>
              <w:numPr>
                <w:ilvl w:val="0"/>
                <w:numId w:val="34"/>
              </w:numPr>
              <w:spacing w:after="180" w:line="240" w:lineRule="auto"/>
              <w:jc w:val="left"/>
              <w:rPr>
                <w:rFonts w:eastAsiaTheme="minorEastAsia" w:cs="Times New Roman"/>
                <w:sz w:val="21"/>
                <w:szCs w:val="20"/>
                <w:lang w:val="en-US" w:eastAsia="zh-CN"/>
              </w:rPr>
            </w:pPr>
            <w:r>
              <w:rPr>
                <w:rFonts w:eastAsiaTheme="minorEastAsia" w:cs="Times New Roman"/>
                <w:sz w:val="21"/>
                <w:szCs w:val="20"/>
                <w:lang w:val="en-US" w:eastAsia="zh-CN"/>
              </w:rPr>
              <w:t xml:space="preserve">When a UE is provided with higher layer parameter </w:t>
            </w:r>
            <w:proofErr w:type="spellStart"/>
            <w:r>
              <w:rPr>
                <w:rFonts w:eastAsiaTheme="minorEastAsia" w:cs="Times New Roman"/>
                <w:sz w:val="21"/>
                <w:szCs w:val="20"/>
                <w:lang w:val="en-US" w:eastAsia="zh-CN"/>
              </w:rPr>
              <w:t>ue-SemiStaticChannelAccessConfig</w:t>
            </w:r>
            <w:proofErr w:type="spellEnd"/>
            <w:r>
              <w:rPr>
                <w:rFonts w:eastAsiaTheme="minorEastAsia" w:cs="Times New Roman"/>
                <w:sz w:val="21"/>
                <w:szCs w:val="20"/>
                <w:lang w:val="en-US" w:eastAsia="zh-CN"/>
              </w:rPr>
              <w:t xml:space="preserve"> the following are applicable:</w:t>
            </w:r>
          </w:p>
          <w:p w14:paraId="66CF94D9" w14:textId="77777777" w:rsidR="0081406A" w:rsidRDefault="000E5DC3">
            <w:pPr>
              <w:pStyle w:val="B2"/>
              <w:numPr>
                <w:ilvl w:val="1"/>
                <w:numId w:val="34"/>
              </w:numPr>
              <w:spacing w:after="180" w:line="240" w:lineRule="auto"/>
              <w:jc w:val="left"/>
              <w:rPr>
                <w:rFonts w:eastAsiaTheme="minorEastAsia" w:cs="Times New Roman"/>
                <w:sz w:val="21"/>
                <w:szCs w:val="20"/>
                <w:lang w:val="en-US" w:eastAsia="zh-CN"/>
              </w:rPr>
            </w:pPr>
            <w:r>
              <w:rPr>
                <w:rFonts w:eastAsiaTheme="minorEastAsia" w:cs="Times New Roman"/>
                <w:sz w:val="21"/>
                <w:szCs w:val="20"/>
                <w:lang w:val="en-US" w:eastAsia="zh-CN"/>
              </w:rPr>
              <w:t xml:space="preserve">The UE may assume that any scheduled or configured UL transmission(s) within a UL transmission burst is associated with the same channel occupancy that is initiated either by the gNB or by the UE. </w:t>
            </w:r>
          </w:p>
          <w:p w14:paraId="448E2764" w14:textId="77777777" w:rsidR="0081406A" w:rsidRDefault="000E5DC3">
            <w:pPr>
              <w:pStyle w:val="B2"/>
              <w:numPr>
                <w:ilvl w:val="1"/>
                <w:numId w:val="34"/>
              </w:numPr>
              <w:spacing w:after="180" w:line="240" w:lineRule="auto"/>
              <w:jc w:val="left"/>
              <w:rPr>
                <w:rFonts w:eastAsiaTheme="minorEastAsia" w:cs="Times New Roman"/>
                <w:sz w:val="21"/>
                <w:szCs w:val="20"/>
                <w:lang w:val="en-US" w:eastAsia="zh-CN"/>
              </w:rPr>
            </w:pPr>
            <w:r>
              <w:rPr>
                <w:rFonts w:eastAsiaTheme="minorEastAsia" w:cs="Times New Roman"/>
                <w:sz w:val="21"/>
                <w:szCs w:val="20"/>
                <w:lang w:val="en-US" w:eastAsia="zh-CN"/>
              </w:rPr>
              <w:lastRenderedPageBreak/>
              <w:t>If the UE is scheduled by a DCI to transmit multiple UL transmissions, the UE assumes that the indicated initiator of the associated channel occupancy in the DCI is applied for all the UL transmissions scheduled by the DCI.</w:t>
            </w:r>
          </w:p>
          <w:p w14:paraId="1C8A0A03" w14:textId="77777777" w:rsidR="0081406A" w:rsidRDefault="000E5DC3">
            <w:pPr>
              <w:pStyle w:val="B2"/>
              <w:numPr>
                <w:ilvl w:val="1"/>
                <w:numId w:val="34"/>
              </w:numPr>
              <w:overflowPunct w:val="0"/>
              <w:autoSpaceDE w:val="0"/>
              <w:autoSpaceDN w:val="0"/>
              <w:spacing w:after="180" w:line="240" w:lineRule="auto"/>
              <w:jc w:val="left"/>
              <w:textAlignment w:val="baseline"/>
              <w:rPr>
                <w:rFonts w:eastAsiaTheme="minorEastAsia" w:cs="Times New Roman"/>
                <w:szCs w:val="20"/>
                <w:lang w:val="en-US" w:eastAsia="zh-CN"/>
              </w:rPr>
            </w:pPr>
            <w:r>
              <w:rPr>
                <w:rFonts w:eastAsiaTheme="minorEastAsia" w:cs="Times New Roman"/>
                <w:sz w:val="21"/>
                <w:szCs w:val="20"/>
                <w:lang w:val="en-US" w:eastAsia="zh-CN"/>
              </w:rPr>
              <w:t xml:space="preserve">If the UE transmits a PUSCH transmission with repetition type B as described in [8] and </w:t>
            </w:r>
            <w:r>
              <w:rPr>
                <w:rFonts w:eastAsiaTheme="minorEastAsia" w:cs="Times New Roman"/>
                <w:sz w:val="21"/>
                <w:szCs w:val="20"/>
                <w:highlight w:val="yellow"/>
                <w:lang w:val="en-US" w:eastAsia="zh-CN"/>
              </w:rPr>
              <w:t>the UE has already determined</w:t>
            </w:r>
            <w:r>
              <w:rPr>
                <w:rFonts w:eastAsiaTheme="minorEastAsia" w:cs="Times New Roman"/>
                <w:sz w:val="21"/>
                <w:szCs w:val="20"/>
                <w:lang w:val="en-US" w:eastAsia="zh-CN"/>
              </w:rPr>
              <w:t xml:space="preserve"> based on the procedures in Clause 4.3.1.2.4 for scheduled PUSCH repetition </w:t>
            </w:r>
            <w:r>
              <w:rPr>
                <w:rFonts w:eastAsiaTheme="minorEastAsia" w:cs="Times New Roman"/>
                <w:sz w:val="21"/>
                <w:szCs w:val="20"/>
                <w:highlight w:val="yellow"/>
                <w:lang w:val="en-US" w:eastAsia="zh-CN"/>
              </w:rPr>
              <w:t>or based on the procedures in Clause 4.3.1.2.3 and/or the above rules in this clause with respect to channel occupancy association for configured PUSCH repetition</w:t>
            </w:r>
            <w:r>
              <w:rPr>
                <w:rFonts w:eastAsiaTheme="minorEastAsia" w:cs="Times New Roman"/>
                <w:sz w:val="21"/>
                <w:szCs w:val="20"/>
                <w:lang w:val="en-US" w:eastAsia="zh-CN"/>
              </w:rPr>
              <w:t>, that the PUSCH transmission is associated with a channel occupancy that is initiated either by the gNB or by the UE, the followings are applicable:</w:t>
            </w:r>
          </w:p>
        </w:tc>
      </w:tr>
      <w:tr w:rsidR="0081406A" w14:paraId="447DB537" w14:textId="77777777">
        <w:tc>
          <w:tcPr>
            <w:tcW w:w="1490" w:type="dxa"/>
          </w:tcPr>
          <w:p w14:paraId="2B9605BC" w14:textId="77777777" w:rsidR="0081406A" w:rsidRDefault="000E5DC3">
            <w:pPr>
              <w:pStyle w:val="ListParagraph"/>
              <w:ind w:left="0"/>
              <w:rPr>
                <w:rFonts w:ascii="Times New Roman" w:eastAsia="Yu Mincho" w:hAnsi="Times New Roman" w:cs="Times New Roman"/>
                <w:szCs w:val="20"/>
                <w:lang w:val="en-GB" w:eastAsia="ja-JP"/>
              </w:rPr>
            </w:pPr>
            <w:r>
              <w:rPr>
                <w:rFonts w:ascii="Times New Roman" w:eastAsia="Malgun Gothic" w:hAnsi="Times New Roman" w:cs="Times New Roman" w:hint="eastAsia"/>
                <w:szCs w:val="20"/>
                <w:lang w:val="en-GB" w:eastAsia="ko-KR"/>
              </w:rPr>
              <w:lastRenderedPageBreak/>
              <w:t>E</w:t>
            </w:r>
            <w:r>
              <w:rPr>
                <w:rFonts w:ascii="Times New Roman" w:eastAsia="Malgun Gothic" w:hAnsi="Times New Roman" w:cs="Times New Roman"/>
                <w:szCs w:val="20"/>
                <w:lang w:val="en-GB" w:eastAsia="ko-KR"/>
              </w:rPr>
              <w:t>TRI</w:t>
            </w:r>
          </w:p>
        </w:tc>
        <w:tc>
          <w:tcPr>
            <w:tcW w:w="8139" w:type="dxa"/>
          </w:tcPr>
          <w:p w14:paraId="3566D171"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We think the issue raised by vivo is valid, and further discussion seems needed on TP.</w:t>
            </w:r>
          </w:p>
        </w:tc>
      </w:tr>
      <w:tr w:rsidR="0081406A" w14:paraId="71FCF784" w14:textId="77777777">
        <w:tc>
          <w:tcPr>
            <w:tcW w:w="1490" w:type="dxa"/>
          </w:tcPr>
          <w:p w14:paraId="259DDEAA"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3473F7E0"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PUSCH repetition type B, in our understanding, the procedures in 4.3.1.2.3 is only used to determine if the configured UL transmission is associated with a channel occupancy that is initiated by the gNB or the UE. Even though it has stated that these procedures are applicable to nominal repetition, the point is that the nominal repetition may overlap with the idle period while the actual repetition will never not. So maybe we can consider the following updates.</w:t>
            </w:r>
          </w:p>
          <w:p w14:paraId="5FF9173A"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configured UL transmission is a PUSCH with PUSCH repetition type B, the above procedures are applicable to a nominal repetition as described in [8], by assuming the nominal repetition does not overlap with </w:t>
            </w:r>
            <w:proofErr w:type="spellStart"/>
            <w:proofErr w:type="gramStart"/>
            <w:r>
              <w:rPr>
                <w:rFonts w:ascii="Times New Roman" w:eastAsia="Times New Roman" w:hAnsi="Times New Roman" w:cs="Times New Roman"/>
                <w:szCs w:val="20"/>
                <w:lang w:val="en-US" w:eastAsia="ja-JP"/>
              </w:rPr>
              <w:t>a</w:t>
            </w:r>
            <w:proofErr w:type="spellEnd"/>
            <w:proofErr w:type="gramEnd"/>
            <w:r>
              <w:rPr>
                <w:rFonts w:ascii="Times New Roman" w:eastAsia="Times New Roman" w:hAnsi="Times New Roman" w:cs="Times New Roman"/>
                <w:szCs w:val="20"/>
                <w:lang w:val="en-US" w:eastAsia="ja-JP"/>
              </w:rPr>
              <w:t xml:space="preserve"> idle duration.</w:t>
            </w:r>
          </w:p>
        </w:tc>
      </w:tr>
      <w:tr w:rsidR="00635D03" w14:paraId="7DD8DE86" w14:textId="77777777">
        <w:tc>
          <w:tcPr>
            <w:tcW w:w="1490" w:type="dxa"/>
          </w:tcPr>
          <w:p w14:paraId="10B06EEE" w14:textId="77777777" w:rsidR="00635D03" w:rsidRPr="004E7A3F" w:rsidRDefault="00635D03" w:rsidP="00635D03">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5B9C4A32" w14:textId="77777777" w:rsidR="00635D03" w:rsidRDefault="00635D03" w:rsidP="00635D0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understand that vivo has raised a valid point but we also share the same view as the Moderator’s that the TP 6-1 overly complicates the spec. </w:t>
            </w:r>
          </w:p>
          <w:p w14:paraId="15D740AD" w14:textId="77777777" w:rsidR="00635D03" w:rsidRDefault="00635D03" w:rsidP="00635D0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Furthermore, even if the issue of segmentation has been resolved in the spec, we do not think that the behavior for the actual repetition after g-idle is defined (in case a nominal rep shares gNB COT and overlaps g-idle). Is our understanding correct?</w:t>
            </w:r>
          </w:p>
        </w:tc>
      </w:tr>
      <w:tr w:rsidR="00635D03" w14:paraId="59FD7A62" w14:textId="77777777">
        <w:tc>
          <w:tcPr>
            <w:tcW w:w="1490" w:type="dxa"/>
          </w:tcPr>
          <w:p w14:paraId="03DDA4EF" w14:textId="77777777" w:rsidR="00635D03" w:rsidRDefault="00866C97" w:rsidP="00635D03">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690D07D0" w14:textId="77777777" w:rsidR="00635D03" w:rsidRDefault="00866C97" w:rsidP="00635D0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it is valid.</w:t>
            </w:r>
          </w:p>
          <w:p w14:paraId="33F1B019" w14:textId="77777777" w:rsidR="00866C97" w:rsidRDefault="00866C97" w:rsidP="00866C9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Need further discussion.</w:t>
            </w:r>
          </w:p>
        </w:tc>
      </w:tr>
      <w:tr w:rsidR="004C0086" w14:paraId="15C880F3" w14:textId="77777777">
        <w:tc>
          <w:tcPr>
            <w:tcW w:w="1490" w:type="dxa"/>
          </w:tcPr>
          <w:p w14:paraId="6C4CF07E" w14:textId="1544EF33" w:rsidR="004C0086" w:rsidRDefault="004C0086" w:rsidP="004C008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5EB30B61" w14:textId="1099277C" w:rsidR="004C0086" w:rsidRDefault="004C0086" w:rsidP="004C008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moderator ‘s view and the validation of the </w:t>
            </w:r>
            <w:r>
              <w:rPr>
                <w:rFonts w:ascii="Times New Roman" w:eastAsia="Malgun Gothic" w:hAnsi="Times New Roman" w:cs="Times New Roman"/>
                <w:szCs w:val="20"/>
                <w:lang w:val="en-US" w:eastAsia="ko-KR"/>
              </w:rPr>
              <w:t>issue raised by vivo.  Further discussion is needed for the TP.</w:t>
            </w:r>
          </w:p>
        </w:tc>
      </w:tr>
      <w:tr w:rsidR="00DB291B" w14:paraId="0CE04DF9" w14:textId="77777777">
        <w:tc>
          <w:tcPr>
            <w:tcW w:w="1490" w:type="dxa"/>
          </w:tcPr>
          <w:p w14:paraId="6BD5986C" w14:textId="41DF096C" w:rsidR="00DB291B" w:rsidRDefault="00DB291B" w:rsidP="00DB291B">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GB" w:eastAsia="ko-KR"/>
              </w:rPr>
              <w:t>Samsung</w:t>
            </w:r>
          </w:p>
        </w:tc>
        <w:tc>
          <w:tcPr>
            <w:tcW w:w="8139" w:type="dxa"/>
          </w:tcPr>
          <w:p w14:paraId="7C45627D" w14:textId="2479472F" w:rsidR="00DB291B" w:rsidRDefault="00DB291B" w:rsidP="00DB291B">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 xml:space="preserve">In TP6-2, we think that 4.3.2 is correct instead of 4.2.3. </w:t>
            </w:r>
            <w:r>
              <w:rPr>
                <w:rFonts w:ascii="Times New Roman" w:eastAsia="Malgun Gothic" w:hAnsi="Times New Roman" w:cs="Times New Roman"/>
                <w:szCs w:val="20"/>
                <w:lang w:val="en-US" w:eastAsia="ko-KR"/>
              </w:rPr>
              <w:t>TP6-2 can be baseline for further discussion.</w:t>
            </w:r>
          </w:p>
        </w:tc>
      </w:tr>
      <w:tr w:rsidR="00C44114" w14:paraId="0AE1D026" w14:textId="77777777">
        <w:tc>
          <w:tcPr>
            <w:tcW w:w="1490" w:type="dxa"/>
          </w:tcPr>
          <w:p w14:paraId="214A30DE" w14:textId="77777777" w:rsidR="00C44114" w:rsidRDefault="00C44114" w:rsidP="00DB291B">
            <w:pPr>
              <w:pStyle w:val="ListParagraph"/>
              <w:ind w:left="0"/>
              <w:rPr>
                <w:rFonts w:ascii="Times New Roman" w:eastAsia="Malgun Gothic" w:hAnsi="Times New Roman" w:cs="Times New Roman" w:hint="eastAsia"/>
                <w:szCs w:val="20"/>
                <w:lang w:val="en-GB" w:eastAsia="ko-KR"/>
              </w:rPr>
            </w:pPr>
          </w:p>
        </w:tc>
        <w:tc>
          <w:tcPr>
            <w:tcW w:w="8139" w:type="dxa"/>
          </w:tcPr>
          <w:p w14:paraId="364186EC" w14:textId="77777777" w:rsidR="00C44114" w:rsidRDefault="00C44114" w:rsidP="00DB291B">
            <w:pPr>
              <w:pStyle w:val="ListParagraph"/>
              <w:ind w:left="0"/>
              <w:rPr>
                <w:rFonts w:ascii="Times New Roman" w:eastAsia="Malgun Gothic" w:hAnsi="Times New Roman" w:cs="Times New Roman" w:hint="eastAsia"/>
                <w:szCs w:val="20"/>
                <w:lang w:val="en-US" w:eastAsia="ko-KR"/>
              </w:rPr>
            </w:pPr>
          </w:p>
        </w:tc>
      </w:tr>
      <w:tr w:rsidR="00C44114" w14:paraId="4FC0B2ED" w14:textId="77777777" w:rsidTr="00E368CF">
        <w:tc>
          <w:tcPr>
            <w:tcW w:w="1490" w:type="dxa"/>
            <w:shd w:val="clear" w:color="auto" w:fill="00B0F0"/>
          </w:tcPr>
          <w:p w14:paraId="74D8F57A" w14:textId="6A806E16" w:rsidR="00C44114" w:rsidRDefault="00C44114" w:rsidP="00DB291B">
            <w:pPr>
              <w:pStyle w:val="ListParagraph"/>
              <w:ind w:left="0"/>
              <w:rPr>
                <w:rFonts w:ascii="Times New Roman" w:eastAsia="Malgun Gothic" w:hAnsi="Times New Roman" w:cs="Times New Roman" w:hint="eastAsia"/>
                <w:szCs w:val="20"/>
                <w:lang w:val="en-GB" w:eastAsia="ko-KR"/>
              </w:rPr>
            </w:pPr>
            <w:r>
              <w:rPr>
                <w:rFonts w:ascii="Times New Roman" w:eastAsia="Malgun Gothic" w:hAnsi="Times New Roman" w:cs="Times New Roman"/>
                <w:szCs w:val="20"/>
                <w:lang w:val="en-GB" w:eastAsia="ko-KR"/>
              </w:rPr>
              <w:t>Moderator</w:t>
            </w:r>
          </w:p>
        </w:tc>
        <w:tc>
          <w:tcPr>
            <w:tcW w:w="8139" w:type="dxa"/>
          </w:tcPr>
          <w:p w14:paraId="5C18180F" w14:textId="6D95893D" w:rsidR="00C44114" w:rsidRDefault="00C44114" w:rsidP="00DB291B">
            <w:pPr>
              <w:pStyle w:val="ListParagraph"/>
              <w:ind w:left="0"/>
              <w:rPr>
                <w:rFonts w:ascii="Times New Roman" w:eastAsia="Malgun Gothic" w:hAnsi="Times New Roman" w:cs="Times New Roman"/>
                <w:szCs w:val="20"/>
                <w:lang w:val="en-US" w:eastAsia="ko-KR"/>
              </w:rPr>
            </w:pPr>
            <w:r w:rsidRPr="002053F5">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Thanks a lot for your feedback. </w:t>
            </w:r>
            <w:r w:rsidR="00E8164B">
              <w:rPr>
                <w:rFonts w:ascii="Times New Roman" w:eastAsia="Malgun Gothic" w:hAnsi="Times New Roman" w:cs="Times New Roman"/>
                <w:szCs w:val="20"/>
                <w:lang w:val="en-US" w:eastAsia="ko-KR"/>
              </w:rPr>
              <w:t>I would like to explain as Editor/</w:t>
            </w:r>
            <w:proofErr w:type="spellStart"/>
            <w:r w:rsidR="00E8164B">
              <w:rPr>
                <w:rFonts w:ascii="Times New Roman" w:eastAsia="Malgun Gothic" w:hAnsi="Times New Roman" w:cs="Times New Roman"/>
                <w:szCs w:val="20"/>
                <w:lang w:val="en-US" w:eastAsia="ko-KR"/>
              </w:rPr>
              <w:t>Mdoerator</w:t>
            </w:r>
            <w:proofErr w:type="spellEnd"/>
            <w:r w:rsidR="00E8164B">
              <w:rPr>
                <w:rFonts w:ascii="Times New Roman" w:eastAsia="Malgun Gothic" w:hAnsi="Times New Roman" w:cs="Times New Roman"/>
                <w:szCs w:val="20"/>
                <w:lang w:val="en-US" w:eastAsia="ko-KR"/>
              </w:rPr>
              <w:t xml:space="preserve"> the situation because as Editor, I struggled very much to capture the segmentation agreement because when I tried to implement it in the spec, I realized it was more involved than expected. If you recall, I gave up at the end and didn’t include </w:t>
            </w:r>
            <w:r w:rsidR="00F622AC">
              <w:rPr>
                <w:rFonts w:ascii="Times New Roman" w:eastAsia="Malgun Gothic" w:hAnsi="Times New Roman" w:cs="Times New Roman"/>
                <w:szCs w:val="20"/>
                <w:lang w:val="en-US" w:eastAsia="ko-KR"/>
              </w:rPr>
              <w:t xml:space="preserve">it in first CR draft. Finally, I found a way to capture it in the second CR draft. I wish we had not agreed to segmentation </w:t>
            </w:r>
            <w:r w:rsidR="00F622AC" w:rsidRPr="00F622AC">
              <w:rPr>
                <mc:AlternateContent>
                  <mc:Choice Requires="w16se">
                    <w:rFonts w:ascii="Times New Roman" w:eastAsia="Malgun Gothic" w:hAnsi="Times New Roman" w:cs="Times New Roman"/>
                  </mc:Choice>
                  <mc:Fallback>
                    <w:rFonts w:ascii="Segoe UI Emoji" w:eastAsia="Segoe UI Emoji" w:hAnsi="Segoe UI Emoji" w:cs="Segoe UI Emoji"/>
                  </mc:Fallback>
                </mc:AlternateContent>
                <w:szCs w:val="20"/>
                <w:lang w:val="en-US" w:eastAsia="ko-KR"/>
              </w:rPr>
              <mc:AlternateContent>
                <mc:Choice Requires="w16se">
                  <w16se:symEx w16se:font="Segoe UI Emoji" w16se:char="1F60A"/>
                </mc:Choice>
                <mc:Fallback>
                  <w:t>😊</w:t>
                </mc:Fallback>
              </mc:AlternateContent>
            </w:r>
          </w:p>
          <w:p w14:paraId="3244E811" w14:textId="77777777" w:rsidR="00A57351" w:rsidRDefault="00BC5776" w:rsidP="00DB291B">
            <w:pPr>
              <w:pStyle w:val="ListParagraph"/>
              <w:ind w:left="0"/>
              <w:rPr>
                <w:rFonts w:ascii="Times New Roman" w:hAnsi="Times New Roman" w:cs="Times New Roman"/>
                <w:lang w:val="de-DE"/>
              </w:rPr>
            </w:pPr>
            <w:r>
              <w:rPr>
                <w:rFonts w:ascii="Times New Roman" w:eastAsia="Malgun Gothic" w:hAnsi="Times New Roman" w:cs="Times New Roman"/>
                <w:szCs w:val="20"/>
                <w:lang w:val="en-US" w:eastAsia="ko-KR"/>
              </w:rPr>
              <w:t xml:space="preserve">The solution I found eventually, is the description in 4.3.2. However, Lihui, kindly </w:t>
            </w:r>
            <w:r w:rsidR="00A57351">
              <w:rPr>
                <w:rFonts w:ascii="Times New Roman" w:eastAsia="Malgun Gothic" w:hAnsi="Times New Roman" w:cs="Times New Roman"/>
                <w:szCs w:val="20"/>
                <w:lang w:val="en-US" w:eastAsia="ko-KR"/>
              </w:rPr>
              <w:t xml:space="preserve">identified that the last sentence in </w:t>
            </w:r>
            <w:r w:rsidR="00A57351">
              <w:rPr>
                <w:lang w:val="de-DE"/>
              </w:rPr>
              <w:t>4.3.1.2.3</w:t>
            </w:r>
            <w:r w:rsidR="00A57351">
              <w:rPr>
                <w:lang w:val="de-DE"/>
              </w:rPr>
              <w:t xml:space="preserve"> is not correct. </w:t>
            </w:r>
            <w:r w:rsidR="00A57351" w:rsidRPr="00A57351">
              <w:rPr>
                <w:rFonts w:ascii="Times New Roman" w:hAnsi="Times New Roman" w:cs="Times New Roman"/>
                <w:lang w:val="de-DE"/>
              </w:rPr>
              <w:t>Big thanks!</w:t>
            </w:r>
            <w:r w:rsidR="00A57351">
              <w:rPr>
                <w:rFonts w:ascii="Times New Roman" w:hAnsi="Times New Roman" w:cs="Times New Roman"/>
                <w:lang w:val="de-DE"/>
              </w:rPr>
              <w:t xml:space="preserve"> </w:t>
            </w:r>
          </w:p>
          <w:p w14:paraId="7AE71CD8" w14:textId="5F0D6CDE" w:rsidR="002053F5" w:rsidRDefault="00A57351" w:rsidP="00DB291B">
            <w:pPr>
              <w:pStyle w:val="ListParagraph"/>
              <w:ind w:left="0"/>
              <w:rPr>
                <w:rFonts w:ascii="Times New Roman" w:hAnsi="Times New Roman" w:cs="Times New Roman"/>
                <w:lang w:val="de-DE"/>
              </w:rPr>
            </w:pPr>
            <w:r>
              <w:rPr>
                <w:rFonts w:ascii="Times New Roman" w:hAnsi="Times New Roman" w:cs="Times New Roman"/>
                <w:lang w:val="de-DE"/>
              </w:rPr>
              <w:t>Today, also based on yo</w:t>
            </w:r>
            <w:r w:rsidR="00452670">
              <w:rPr>
                <w:rFonts w:ascii="Times New Roman" w:hAnsi="Times New Roman" w:cs="Times New Roman"/>
                <w:lang w:val="de-DE"/>
              </w:rPr>
              <w:t>u</w:t>
            </w:r>
            <w:r>
              <w:rPr>
                <w:rFonts w:ascii="Times New Roman" w:hAnsi="Times New Roman" w:cs="Times New Roman"/>
                <w:lang w:val="de-DE"/>
              </w:rPr>
              <w:t xml:space="preserve">r comments, I spent </w:t>
            </w:r>
            <w:r w:rsidR="00452670">
              <w:rPr>
                <w:rFonts w:ascii="Times New Roman" w:hAnsi="Times New Roman" w:cs="Times New Roman"/>
                <w:lang w:val="de-DE"/>
              </w:rPr>
              <w:t>many</w:t>
            </w:r>
            <w:r w:rsidR="006473EE">
              <w:rPr>
                <w:rFonts w:ascii="Times New Roman" w:hAnsi="Times New Roman" w:cs="Times New Roman"/>
                <w:lang w:val="de-DE"/>
              </w:rPr>
              <w:t xml:space="preserve"> hours on TP6-1, but I ended up in problems that I faced at first time drafting the spec.</w:t>
            </w:r>
            <w:r w:rsidR="002053F5">
              <w:rPr>
                <w:rFonts w:ascii="Times New Roman" w:hAnsi="Times New Roman" w:cs="Times New Roman"/>
                <w:lang w:val="de-DE"/>
              </w:rPr>
              <w:t xml:space="preserve"> So, maybe it is better if I explain first.</w:t>
            </w:r>
          </w:p>
          <w:p w14:paraId="7DCD5094" w14:textId="45BD9126" w:rsidR="002053F5" w:rsidRDefault="002053F5" w:rsidP="00DB291B">
            <w:pPr>
              <w:pStyle w:val="ListParagraph"/>
              <w:ind w:left="0"/>
              <w:rPr>
                <w:rFonts w:ascii="Times New Roman" w:hAnsi="Times New Roman" w:cs="Times New Roman"/>
                <w:lang w:val="de-DE"/>
              </w:rPr>
            </w:pPr>
            <w:r>
              <w:rPr>
                <w:rFonts w:ascii="Times New Roman" w:hAnsi="Times New Roman" w:cs="Times New Roman"/>
                <w:lang w:val="de-DE"/>
              </w:rPr>
              <w:t>Thanks in advance for your paitence.</w:t>
            </w:r>
          </w:p>
          <w:p w14:paraId="1476308E" w14:textId="15317195" w:rsidR="000C42DA" w:rsidRDefault="000C42DA" w:rsidP="00DB291B">
            <w:pPr>
              <w:pStyle w:val="ListParagraph"/>
              <w:ind w:left="0"/>
              <w:rPr>
                <w:rFonts w:ascii="Times New Roman" w:hAnsi="Times New Roman" w:cs="Times New Roman"/>
                <w:lang w:val="de-DE"/>
              </w:rPr>
            </w:pPr>
          </w:p>
          <w:p w14:paraId="24DF2B3C" w14:textId="1966360A" w:rsidR="000C42DA" w:rsidRDefault="000C42DA" w:rsidP="00DB291B">
            <w:pPr>
              <w:pStyle w:val="ListParagraph"/>
              <w:ind w:left="0"/>
              <w:rPr>
                <w:rFonts w:ascii="Times New Roman" w:hAnsi="Times New Roman" w:cs="Times New Roman"/>
                <w:lang w:val="de-DE"/>
              </w:rPr>
            </w:pPr>
            <w:r>
              <w:rPr>
                <w:rFonts w:ascii="Times New Roman" w:hAnsi="Times New Roman" w:cs="Times New Roman"/>
                <w:lang w:val="de-DE"/>
              </w:rPr>
              <w:t>The corresponding agreement is as below:</w:t>
            </w:r>
          </w:p>
          <w:p w14:paraId="76416DE0" w14:textId="77777777" w:rsidR="000B30DB" w:rsidRPr="000B30DB" w:rsidRDefault="000B30DB" w:rsidP="000B30DB">
            <w:pPr>
              <w:rPr>
                <w:rFonts w:cs="Times"/>
                <w:b/>
                <w:bCs/>
                <w:sz w:val="18"/>
                <w:szCs w:val="16"/>
                <w:highlight w:val="green"/>
                <w:lang w:eastAsia="zh-CN"/>
              </w:rPr>
            </w:pPr>
            <w:r w:rsidRPr="000B30DB">
              <w:rPr>
                <w:rFonts w:cs="Times"/>
                <w:b/>
                <w:bCs/>
                <w:sz w:val="18"/>
                <w:szCs w:val="16"/>
                <w:highlight w:val="green"/>
                <w:lang w:eastAsia="zh-CN"/>
              </w:rPr>
              <w:t>Agreement</w:t>
            </w:r>
          </w:p>
          <w:p w14:paraId="4721167F" w14:textId="77777777" w:rsidR="000B30DB" w:rsidRPr="000B30DB" w:rsidRDefault="000B30DB" w:rsidP="000B30DB">
            <w:pPr>
              <w:rPr>
                <w:rFonts w:cs="Times"/>
                <w:sz w:val="18"/>
                <w:szCs w:val="16"/>
              </w:rPr>
            </w:pPr>
            <w:r w:rsidRPr="000B30DB">
              <w:rPr>
                <w:rFonts w:cs="Times"/>
                <w:sz w:val="18"/>
                <w:szCs w:val="16"/>
              </w:rPr>
              <w:t xml:space="preserve">In semi-static channel access mode, for PUSCH repetition Type B: If a nominal repetition overlaps with a set of symbols in an idle period associated to </w:t>
            </w:r>
            <w:proofErr w:type="spellStart"/>
            <w:r w:rsidRPr="000B30DB">
              <w:rPr>
                <w:rFonts w:cs="Times"/>
                <w:sz w:val="18"/>
                <w:szCs w:val="16"/>
              </w:rPr>
              <w:t>gNB’s</w:t>
            </w:r>
            <w:proofErr w:type="spellEnd"/>
            <w:r w:rsidRPr="000B30DB">
              <w:rPr>
                <w:rFonts w:cs="Times"/>
                <w:sz w:val="18"/>
                <w:szCs w:val="16"/>
              </w:rPr>
              <w:t xml:space="preserve"> FFP </w:t>
            </w:r>
            <w:r w:rsidRPr="004C705B">
              <w:rPr>
                <w:rFonts w:cs="Times"/>
                <w:sz w:val="18"/>
                <w:szCs w:val="16"/>
                <w:highlight w:val="yellow"/>
                <w:u w:val="single"/>
              </w:rPr>
              <w:t>in case</w:t>
            </w:r>
            <w:r w:rsidRPr="00984EC8">
              <w:rPr>
                <w:rFonts w:cs="Times"/>
                <w:sz w:val="18"/>
                <w:szCs w:val="16"/>
                <w:highlight w:val="yellow"/>
              </w:rPr>
              <w:t xml:space="preserve"> UE shares gNB-initiated COT for the nominal repetition</w:t>
            </w:r>
            <w:r w:rsidRPr="000B30DB">
              <w:rPr>
                <w:rFonts w:cs="Times"/>
                <w:sz w:val="18"/>
                <w:szCs w:val="16"/>
              </w:rPr>
              <w:t xml:space="preserve"> or associated to UE’s FFP </w:t>
            </w:r>
            <w:r w:rsidRPr="004C705B">
              <w:rPr>
                <w:rFonts w:cs="Times"/>
                <w:sz w:val="18"/>
                <w:szCs w:val="16"/>
                <w:highlight w:val="yellow"/>
                <w:u w:val="single"/>
              </w:rPr>
              <w:t>in case</w:t>
            </w:r>
            <w:r w:rsidRPr="00984EC8">
              <w:rPr>
                <w:rFonts w:cs="Times"/>
                <w:sz w:val="18"/>
                <w:szCs w:val="16"/>
                <w:highlight w:val="yellow"/>
              </w:rPr>
              <w:t xml:space="preserve"> UE assumes UE-initiated COT for the nominal repetition</w:t>
            </w:r>
            <w:r w:rsidRPr="000B30DB">
              <w:rPr>
                <w:rFonts w:cs="Times"/>
                <w:sz w:val="18"/>
                <w:szCs w:val="16"/>
              </w:rPr>
              <w:t>, all the symbols in the idle period should be considered as invalid symbols which are not considered for an actual repetition as in Rel-16.</w:t>
            </w:r>
          </w:p>
          <w:p w14:paraId="5B68E42C" w14:textId="77777777" w:rsidR="000B30DB" w:rsidRPr="000B30DB" w:rsidRDefault="000B30DB" w:rsidP="000B30DB">
            <w:pPr>
              <w:numPr>
                <w:ilvl w:val="0"/>
                <w:numId w:val="77"/>
              </w:numPr>
              <w:spacing w:after="0" w:line="240" w:lineRule="auto"/>
              <w:jc w:val="left"/>
              <w:rPr>
                <w:rFonts w:cs="Times"/>
                <w:sz w:val="18"/>
                <w:szCs w:val="16"/>
              </w:rPr>
            </w:pPr>
            <w:r w:rsidRPr="000B30DB">
              <w:rPr>
                <w:rFonts w:cs="Times"/>
                <w:sz w:val="18"/>
                <w:szCs w:val="16"/>
              </w:rPr>
              <w:t>Segmentation before and/or after the idle period is applied when applicable.</w:t>
            </w:r>
          </w:p>
          <w:p w14:paraId="62064440" w14:textId="77777777" w:rsidR="000B30DB" w:rsidRPr="000B30DB" w:rsidRDefault="000B30DB" w:rsidP="000B30DB">
            <w:pPr>
              <w:numPr>
                <w:ilvl w:val="0"/>
                <w:numId w:val="77"/>
              </w:numPr>
              <w:spacing w:after="0" w:line="240" w:lineRule="auto"/>
              <w:jc w:val="left"/>
              <w:rPr>
                <w:rFonts w:cs="Times"/>
                <w:sz w:val="18"/>
                <w:szCs w:val="16"/>
              </w:rPr>
            </w:pPr>
            <w:r w:rsidRPr="000B30DB">
              <w:rPr>
                <w:rFonts w:cs="Times"/>
                <w:sz w:val="18"/>
                <w:szCs w:val="16"/>
              </w:rPr>
              <w:t>FFS on impact of processing timeline for PUSCH on the UE behaviour</w:t>
            </w:r>
          </w:p>
          <w:p w14:paraId="0133DCCD" w14:textId="77777777" w:rsidR="000C42DA" w:rsidRDefault="000C42DA" w:rsidP="00DB291B">
            <w:pPr>
              <w:pStyle w:val="ListParagraph"/>
              <w:ind w:left="0"/>
              <w:rPr>
                <w:rFonts w:ascii="Times New Roman" w:hAnsi="Times New Roman" w:cs="Times New Roman"/>
                <w:lang w:val="de-DE"/>
              </w:rPr>
            </w:pPr>
          </w:p>
          <w:p w14:paraId="6E097556" w14:textId="0F0D10FF" w:rsidR="000C42DA" w:rsidRDefault="00984EC8" w:rsidP="00DB291B">
            <w:pPr>
              <w:pStyle w:val="ListParagraph"/>
              <w:ind w:left="0"/>
              <w:rPr>
                <w:rFonts w:ascii="Times New Roman" w:hAnsi="Times New Roman" w:cs="Times New Roman"/>
                <w:lang w:val="de-DE"/>
              </w:rPr>
            </w:pPr>
            <w:r>
              <w:rPr>
                <w:rFonts w:ascii="Times New Roman" w:hAnsi="Times New Roman" w:cs="Times New Roman"/>
                <w:lang w:val="de-DE"/>
              </w:rPr>
              <w:t xml:space="preserve">If you recall, in the </w:t>
            </w:r>
            <w:r w:rsidR="00BD5EA7">
              <w:rPr>
                <w:rFonts w:ascii="Times New Roman" w:hAnsi="Times New Roman" w:cs="Times New Roman"/>
                <w:lang w:val="de-DE"/>
              </w:rPr>
              <w:t xml:space="preserve">related discussions </w:t>
            </w:r>
            <w:r w:rsidR="00C34413">
              <w:rPr>
                <w:rFonts w:ascii="Times New Roman" w:hAnsi="Times New Roman" w:cs="Times New Roman"/>
                <w:lang w:val="de-DE"/>
              </w:rPr>
              <w:t xml:space="preserve">for this agreement, it was assumed the COT association is known already for that nominal repetiton overlapping with idle period. In all figures, </w:t>
            </w:r>
            <w:r w:rsidR="00ED29F7">
              <w:rPr>
                <w:rFonts w:ascii="Times New Roman" w:hAnsi="Times New Roman" w:cs="Times New Roman"/>
                <w:lang w:val="de-DE"/>
              </w:rPr>
              <w:t xml:space="preserve">discussions, </w:t>
            </w:r>
            <w:r w:rsidR="00C34413">
              <w:rPr>
                <w:rFonts w:ascii="Times New Roman" w:hAnsi="Times New Roman" w:cs="Times New Roman"/>
                <w:lang w:val="de-DE"/>
              </w:rPr>
              <w:t xml:space="preserve">there was a </w:t>
            </w:r>
            <w:r w:rsidR="00ED29F7">
              <w:rPr>
                <w:rFonts w:ascii="Times New Roman" w:hAnsi="Times New Roman" w:cs="Times New Roman"/>
                <w:lang w:val="de-DE"/>
              </w:rPr>
              <w:t xml:space="preserve">UL </w:t>
            </w:r>
            <w:r w:rsidR="00C34413">
              <w:rPr>
                <w:rFonts w:ascii="Times New Roman" w:hAnsi="Times New Roman" w:cs="Times New Roman"/>
                <w:lang w:val="de-DE"/>
              </w:rPr>
              <w:t xml:space="preserve">burst </w:t>
            </w:r>
            <w:r w:rsidR="00ED29F7">
              <w:rPr>
                <w:rFonts w:ascii="Times New Roman" w:hAnsi="Times New Roman" w:cs="Times New Roman"/>
                <w:lang w:val="de-DE"/>
              </w:rPr>
              <w:t xml:space="preserve">with PUSCH repetition Type B </w:t>
            </w:r>
            <w:r w:rsidR="00C34413">
              <w:rPr>
                <w:rFonts w:ascii="Times New Roman" w:hAnsi="Times New Roman" w:cs="Times New Roman"/>
                <w:lang w:val="de-DE"/>
              </w:rPr>
              <w:t>and one of the nominal repetition</w:t>
            </w:r>
            <w:r w:rsidR="00ED29F7">
              <w:rPr>
                <w:rFonts w:ascii="Times New Roman" w:hAnsi="Times New Roman" w:cs="Times New Roman"/>
                <w:lang w:val="de-DE"/>
              </w:rPr>
              <w:t>s in the burst</w:t>
            </w:r>
            <w:r w:rsidR="004C705B">
              <w:rPr>
                <w:rFonts w:ascii="Times New Roman" w:hAnsi="Times New Roman" w:cs="Times New Roman"/>
                <w:lang w:val="de-DE"/>
              </w:rPr>
              <w:t xml:space="preserve"> was overlapping with idle period. We didnt </w:t>
            </w:r>
            <w:r w:rsidR="004C705B" w:rsidRPr="004C705B">
              <w:rPr>
                <w:rFonts w:ascii="Times New Roman" w:hAnsi="Times New Roman" w:cs="Times New Roman"/>
                <w:u w:val="single"/>
                <w:lang w:val="de-DE"/>
              </w:rPr>
              <w:t>indepedently</w:t>
            </w:r>
            <w:r w:rsidR="004C705B">
              <w:rPr>
                <w:rFonts w:ascii="Times New Roman" w:hAnsi="Times New Roman" w:cs="Times New Roman"/>
                <w:lang w:val="de-DE"/>
              </w:rPr>
              <w:t xml:space="preserve"> determine the COT association for the nominal repetition that overlpas with idle period.</w:t>
            </w:r>
            <w:r w:rsidR="00ED29F7">
              <w:rPr>
                <w:rFonts w:ascii="Times New Roman" w:hAnsi="Times New Roman" w:cs="Times New Roman"/>
                <w:lang w:val="de-DE"/>
              </w:rPr>
              <w:t xml:space="preserve"> </w:t>
            </w:r>
            <w:r w:rsidR="009953DA">
              <w:rPr>
                <w:rFonts w:ascii="Times New Roman" w:hAnsi="Times New Roman" w:cs="Times New Roman"/>
                <w:lang w:val="de-DE"/>
              </w:rPr>
              <w:t xml:space="preserve">We assumed the COT association for the burst, and then we said, we could do segmentation, why </w:t>
            </w:r>
            <w:r w:rsidR="00041BD8">
              <w:rPr>
                <w:rFonts w:ascii="Times New Roman" w:hAnsi="Times New Roman" w:cs="Times New Roman"/>
                <w:lang w:val="de-DE"/>
              </w:rPr>
              <w:t>we should drop it now that we overlap with idle period. Correct?</w:t>
            </w:r>
          </w:p>
          <w:p w14:paraId="0351B4A6" w14:textId="705328F9" w:rsidR="00041BD8" w:rsidRDefault="00BA1C13" w:rsidP="00DB291B">
            <w:pPr>
              <w:pStyle w:val="ListParagraph"/>
              <w:ind w:left="0"/>
              <w:rPr>
                <w:rFonts w:ascii="Times New Roman" w:hAnsi="Times New Roman" w:cs="Times New Roman"/>
                <w:lang w:val="de-DE"/>
              </w:rPr>
            </w:pPr>
            <w:r>
              <w:rPr>
                <w:rFonts w:ascii="Times New Roman" w:hAnsi="Times New Roman" w:cs="Times New Roman"/>
                <w:lang w:val="de-DE"/>
              </w:rPr>
              <w:t xml:space="preserve">The issue with TP6-1 (whihc myself for few days tried this approach) is </w:t>
            </w:r>
            <w:r w:rsidR="00F30D17">
              <w:rPr>
                <w:rFonts w:ascii="Times New Roman" w:hAnsi="Times New Roman" w:cs="Times New Roman"/>
                <w:lang w:val="de-DE"/>
              </w:rPr>
              <w:t xml:space="preserve">COT determination (or identifying invalid symbols), independtly ofr the nominal repetition that overlaps with idle period. As the consequence we face with these questions (becasue of independent treatment) and to me (as Editor) </w:t>
            </w:r>
            <w:r w:rsidR="00A53905" w:rsidRPr="00DE312D">
              <w:rPr>
                <w:rFonts w:ascii="Times New Roman" w:hAnsi="Times New Roman" w:cs="Times New Roman"/>
                <w:u w:val="single"/>
                <w:lang w:val="de-DE"/>
              </w:rPr>
              <w:t>when I faced them, I lacked supporting agreements</w:t>
            </w:r>
            <w:r w:rsidR="008100CC" w:rsidRPr="00DE312D">
              <w:rPr>
                <w:rFonts w:ascii="Times New Roman" w:hAnsi="Times New Roman" w:cs="Times New Roman"/>
                <w:u w:val="single"/>
                <w:lang w:val="de-DE"/>
              </w:rPr>
              <w:t xml:space="preserve"> to </w:t>
            </w:r>
            <w:r w:rsidR="00516AF4" w:rsidRPr="00DE312D">
              <w:rPr>
                <w:rFonts w:ascii="Times New Roman" w:hAnsi="Times New Roman" w:cs="Times New Roman"/>
                <w:u w:val="single"/>
                <w:lang w:val="de-DE"/>
              </w:rPr>
              <w:t>adopt such an approach</w:t>
            </w:r>
            <w:r w:rsidR="00F30D17">
              <w:rPr>
                <w:rFonts w:ascii="Times New Roman" w:hAnsi="Times New Roman" w:cs="Times New Roman"/>
                <w:lang w:val="de-DE"/>
              </w:rPr>
              <w:t>:</w:t>
            </w:r>
          </w:p>
          <w:p w14:paraId="47B9164D" w14:textId="7786DCDF" w:rsidR="00516AF4" w:rsidRDefault="00516AF4" w:rsidP="00A53905">
            <w:pPr>
              <w:pStyle w:val="ListParagraph"/>
              <w:numPr>
                <w:ilvl w:val="0"/>
                <w:numId w:val="88"/>
              </w:numPr>
              <w:rPr>
                <w:rFonts w:ascii="Times New Roman" w:hAnsi="Times New Roman" w:cs="Times New Roman"/>
                <w:lang w:val="de-DE"/>
              </w:rPr>
            </w:pPr>
            <w:r>
              <w:rPr>
                <w:rFonts w:ascii="Times New Roman" w:hAnsi="Times New Roman" w:cs="Times New Roman"/>
                <w:lang w:val="de-DE"/>
              </w:rPr>
              <w:t>Basic rule for configured UL</w:t>
            </w:r>
            <w:r w:rsidR="00D54760">
              <w:rPr>
                <w:rFonts w:ascii="Times New Roman" w:hAnsi="Times New Roman" w:cs="Times New Roman"/>
                <w:lang w:val="de-DE"/>
              </w:rPr>
              <w:t xml:space="preserve"> (X)</w:t>
            </w:r>
            <w:r>
              <w:rPr>
                <w:rFonts w:ascii="Times New Roman" w:hAnsi="Times New Roman" w:cs="Times New Roman"/>
                <w:lang w:val="de-DE"/>
              </w:rPr>
              <w:t>:</w:t>
            </w:r>
          </w:p>
          <w:p w14:paraId="6D8191F7" w14:textId="4DBAEDF4" w:rsidR="00573D39" w:rsidRDefault="00685989" w:rsidP="00D54760">
            <w:pPr>
              <w:pStyle w:val="ListParagraph"/>
              <w:numPr>
                <w:ilvl w:val="1"/>
                <w:numId w:val="88"/>
              </w:numPr>
              <w:rPr>
                <w:rFonts w:ascii="Times New Roman" w:hAnsi="Times New Roman" w:cs="Times New Roman"/>
                <w:lang w:val="de-DE"/>
              </w:rPr>
            </w:pPr>
            <w:r>
              <w:rPr>
                <w:rFonts w:ascii="Times New Roman" w:hAnsi="Times New Roman" w:cs="Times New Roman"/>
                <w:lang w:val="de-DE"/>
              </w:rPr>
              <w:t xml:space="preserve">A) </w:t>
            </w:r>
            <w:r w:rsidR="00A53905">
              <w:rPr>
                <w:rFonts w:ascii="Times New Roman" w:hAnsi="Times New Roman" w:cs="Times New Roman"/>
                <w:lang w:val="de-DE"/>
              </w:rPr>
              <w:t xml:space="preserve">If </w:t>
            </w:r>
            <w:r w:rsidR="00D54760">
              <w:rPr>
                <w:rFonts w:ascii="Times New Roman" w:hAnsi="Times New Roman" w:cs="Times New Roman"/>
                <w:lang w:val="de-DE"/>
              </w:rPr>
              <w:t xml:space="preserve">X overlaps with gNB-idle, </w:t>
            </w:r>
            <w:r w:rsidR="00DB2681">
              <w:rPr>
                <w:rFonts w:ascii="Times New Roman" w:hAnsi="Times New Roman" w:cs="Times New Roman"/>
                <w:lang w:val="de-DE"/>
              </w:rPr>
              <w:t>can only be associated to</w:t>
            </w:r>
            <w:r w:rsidR="00573D39">
              <w:rPr>
                <w:rFonts w:ascii="Times New Roman" w:hAnsi="Times New Roman" w:cs="Times New Roman"/>
                <w:lang w:val="de-DE"/>
              </w:rPr>
              <w:t xml:space="preserve"> UE COT</w:t>
            </w:r>
          </w:p>
          <w:p w14:paraId="300BEFE1" w14:textId="2229793A" w:rsidR="00DB2681" w:rsidRDefault="00685989" w:rsidP="00D54760">
            <w:pPr>
              <w:pStyle w:val="ListParagraph"/>
              <w:numPr>
                <w:ilvl w:val="1"/>
                <w:numId w:val="88"/>
              </w:numPr>
              <w:rPr>
                <w:rFonts w:ascii="Times New Roman" w:hAnsi="Times New Roman" w:cs="Times New Roman"/>
                <w:lang w:val="de-DE"/>
              </w:rPr>
            </w:pPr>
            <w:r>
              <w:rPr>
                <w:rFonts w:ascii="Times New Roman" w:hAnsi="Times New Roman" w:cs="Times New Roman"/>
                <w:lang w:val="de-DE"/>
              </w:rPr>
              <w:t xml:space="preserve">B) </w:t>
            </w:r>
            <w:r w:rsidR="00573D39">
              <w:rPr>
                <w:rFonts w:ascii="Times New Roman" w:hAnsi="Times New Roman" w:cs="Times New Roman"/>
                <w:lang w:val="de-DE"/>
              </w:rPr>
              <w:t xml:space="preserve">If </w:t>
            </w:r>
            <w:r w:rsidR="00573D39">
              <w:rPr>
                <w:rFonts w:ascii="Times New Roman" w:hAnsi="Times New Roman" w:cs="Times New Roman"/>
                <w:lang w:val="de-DE"/>
              </w:rPr>
              <w:t xml:space="preserve">X overlaps with </w:t>
            </w:r>
            <w:r w:rsidR="00573D39">
              <w:rPr>
                <w:rFonts w:ascii="Times New Roman" w:hAnsi="Times New Roman" w:cs="Times New Roman"/>
                <w:lang w:val="de-DE"/>
              </w:rPr>
              <w:t>UE</w:t>
            </w:r>
            <w:r w:rsidR="00573D39">
              <w:rPr>
                <w:rFonts w:ascii="Times New Roman" w:hAnsi="Times New Roman" w:cs="Times New Roman"/>
                <w:lang w:val="de-DE"/>
              </w:rPr>
              <w:t>-idle</w:t>
            </w:r>
            <w:r w:rsidR="00573D39">
              <w:rPr>
                <w:rFonts w:ascii="Times New Roman" w:hAnsi="Times New Roman" w:cs="Times New Roman"/>
                <w:lang w:val="de-DE"/>
              </w:rPr>
              <w:t xml:space="preserve">, </w:t>
            </w:r>
            <w:r w:rsidR="00DB2681">
              <w:rPr>
                <w:rFonts w:ascii="Times New Roman" w:hAnsi="Times New Roman" w:cs="Times New Roman"/>
                <w:lang w:val="de-DE"/>
              </w:rPr>
              <w:t>can only be associted to gNB COT</w:t>
            </w:r>
          </w:p>
          <w:p w14:paraId="6A68F56A" w14:textId="41D142C1" w:rsidR="00693C26" w:rsidRDefault="00E750D3" w:rsidP="00D54760">
            <w:pPr>
              <w:pStyle w:val="ListParagraph"/>
              <w:numPr>
                <w:ilvl w:val="1"/>
                <w:numId w:val="88"/>
              </w:numPr>
              <w:rPr>
                <w:rFonts w:ascii="Times New Roman" w:hAnsi="Times New Roman" w:cs="Times New Roman"/>
                <w:lang w:val="de-DE"/>
              </w:rPr>
            </w:pPr>
            <w:r>
              <w:rPr>
                <w:rFonts w:ascii="Times New Roman" w:hAnsi="Times New Roman" w:cs="Times New Roman"/>
                <w:lang w:val="de-DE"/>
              </w:rPr>
              <w:t xml:space="preserve">C) </w:t>
            </w:r>
            <w:r w:rsidR="00DB2681">
              <w:rPr>
                <w:rFonts w:ascii="Times New Roman" w:hAnsi="Times New Roman" w:cs="Times New Roman"/>
                <w:lang w:val="de-DE"/>
              </w:rPr>
              <w:t>If X doesnt overla</w:t>
            </w:r>
            <w:r w:rsidR="0099235F">
              <w:rPr>
                <w:rFonts w:ascii="Times New Roman" w:hAnsi="Times New Roman" w:cs="Times New Roman"/>
                <w:lang w:val="de-DE"/>
              </w:rPr>
              <w:t>p</w:t>
            </w:r>
            <w:r w:rsidR="00DB2681">
              <w:rPr>
                <w:rFonts w:ascii="Times New Roman" w:hAnsi="Times New Roman" w:cs="Times New Roman"/>
                <w:lang w:val="de-DE"/>
              </w:rPr>
              <w:t xml:space="preserve"> with </w:t>
            </w:r>
            <w:r w:rsidR="00693C26">
              <w:rPr>
                <w:rFonts w:ascii="Times New Roman" w:hAnsi="Times New Roman" w:cs="Times New Roman"/>
                <w:lang w:val="de-DE"/>
              </w:rPr>
              <w:t>no idle period, can be associ</w:t>
            </w:r>
            <w:r w:rsidR="008167D0">
              <w:rPr>
                <w:rFonts w:ascii="Times New Roman" w:hAnsi="Times New Roman" w:cs="Times New Roman"/>
                <w:lang w:val="de-DE"/>
              </w:rPr>
              <w:t>a</w:t>
            </w:r>
            <w:r w:rsidR="00693C26">
              <w:rPr>
                <w:rFonts w:ascii="Times New Roman" w:hAnsi="Times New Roman" w:cs="Times New Roman"/>
                <w:lang w:val="de-DE"/>
              </w:rPr>
              <w:t xml:space="preserve">te to gNB or UE COT. Which one is based on </w:t>
            </w:r>
            <w:r w:rsidR="00693C26" w:rsidRPr="008C1001">
              <w:rPr>
                <w:rFonts w:ascii="Times New Roman" w:hAnsi="Times New Roman" w:cs="Times New Roman"/>
                <w:u w:val="single"/>
                <w:lang w:val="de-DE"/>
              </w:rPr>
              <w:t>the rule we agreed</w:t>
            </w:r>
            <w:r w:rsidR="00693C26">
              <w:rPr>
                <w:rFonts w:ascii="Times New Roman" w:hAnsi="Times New Roman" w:cs="Times New Roman"/>
                <w:lang w:val="de-DE"/>
              </w:rPr>
              <w:t>.</w:t>
            </w:r>
          </w:p>
          <w:p w14:paraId="390BE22C" w14:textId="3C1E434C" w:rsidR="0099235F" w:rsidRDefault="00693C26" w:rsidP="00DB291B">
            <w:pPr>
              <w:pStyle w:val="ListParagraph"/>
              <w:ind w:left="0"/>
              <w:rPr>
                <w:rFonts w:ascii="Times New Roman" w:hAnsi="Times New Roman" w:cs="Times New Roman"/>
                <w:lang w:val="de-DE"/>
              </w:rPr>
            </w:pPr>
            <w:r>
              <w:rPr>
                <w:rFonts w:ascii="Times New Roman" w:hAnsi="Times New Roman" w:cs="Times New Roman"/>
                <w:lang w:val="de-DE"/>
              </w:rPr>
              <w:t xml:space="preserve">Now, </w:t>
            </w:r>
            <w:r w:rsidR="00DE312D">
              <w:rPr>
                <w:rFonts w:ascii="Times New Roman" w:hAnsi="Times New Roman" w:cs="Times New Roman"/>
                <w:lang w:val="de-DE"/>
              </w:rPr>
              <w:t xml:space="preserve">imagine X is a nominal repetition. </w:t>
            </w:r>
            <w:r w:rsidR="0099235F">
              <w:rPr>
                <w:rFonts w:ascii="Times New Roman" w:hAnsi="Times New Roman" w:cs="Times New Roman"/>
                <w:lang w:val="de-DE"/>
              </w:rPr>
              <w:t xml:space="preserve">What do we do for A? Do we associate it to gNB-COT and do segmentation? Similar question to B. </w:t>
            </w:r>
          </w:p>
          <w:p w14:paraId="6F948D56" w14:textId="77777777" w:rsidR="008167D0" w:rsidRDefault="00E750D3" w:rsidP="00DB291B">
            <w:pPr>
              <w:pStyle w:val="ListParagraph"/>
              <w:ind w:left="0"/>
              <w:rPr>
                <w:rFonts w:ascii="Times New Roman" w:hAnsi="Times New Roman" w:cs="Times New Roman"/>
                <w:lang w:val="de-DE"/>
              </w:rPr>
            </w:pPr>
            <w:r>
              <w:rPr>
                <w:rFonts w:ascii="Times New Roman" w:hAnsi="Times New Roman" w:cs="Times New Roman"/>
                <w:lang w:val="de-DE"/>
              </w:rPr>
              <w:t xml:space="preserve">The appraoch used in TP6-1 is based on </w:t>
            </w:r>
            <w:r w:rsidRPr="00654CA4">
              <w:rPr>
                <w:rFonts w:ascii="Times New Roman" w:hAnsi="Times New Roman" w:cs="Times New Roman"/>
                <w:u w:val="single"/>
                <w:lang w:val="de-DE"/>
              </w:rPr>
              <w:t>indepndent treatment</w:t>
            </w:r>
            <w:r>
              <w:rPr>
                <w:rFonts w:ascii="Times New Roman" w:hAnsi="Times New Roman" w:cs="Times New Roman"/>
                <w:lang w:val="de-DE"/>
              </w:rPr>
              <w:t xml:space="preserve">, </w:t>
            </w:r>
            <w:r w:rsidR="008167D0">
              <w:rPr>
                <w:rFonts w:ascii="Times New Roman" w:hAnsi="Times New Roman" w:cs="Times New Roman"/>
                <w:lang w:val="de-DE"/>
              </w:rPr>
              <w:t>as the follwoing:</w:t>
            </w:r>
          </w:p>
          <w:p w14:paraId="59AAB4CD" w14:textId="77777777" w:rsidR="003259FF" w:rsidRDefault="00194A97" w:rsidP="00DB291B">
            <w:pPr>
              <w:pStyle w:val="ListParagraph"/>
              <w:ind w:left="0"/>
              <w:rPr>
                <w:rFonts w:ascii="Times New Roman" w:hAnsi="Times New Roman" w:cs="Times New Roman"/>
                <w:lang w:val="de-DE"/>
              </w:rPr>
            </w:pPr>
            <w:r>
              <w:rPr>
                <w:rFonts w:ascii="Times New Roman" w:hAnsi="Times New Roman" w:cs="Times New Roman"/>
                <w:lang w:val="de-DE"/>
              </w:rPr>
              <w:t>If X starts a</w:t>
            </w:r>
            <w:r w:rsidR="0031332C">
              <w:rPr>
                <w:rFonts w:ascii="Times New Roman" w:hAnsi="Times New Roman" w:cs="Times New Roman"/>
                <w:lang w:val="de-DE"/>
              </w:rPr>
              <w:t xml:space="preserve">t UE-FFP, </w:t>
            </w:r>
            <w:r w:rsidR="006D764A">
              <w:rPr>
                <w:rFonts w:ascii="Times New Roman" w:hAnsi="Times New Roman" w:cs="Times New Roman"/>
                <w:lang w:val="de-DE"/>
              </w:rPr>
              <w:t>priortize gNB-COT</w:t>
            </w:r>
            <w:r w:rsidR="00F3579A">
              <w:rPr>
                <w:rFonts w:ascii="Times New Roman" w:hAnsi="Times New Roman" w:cs="Times New Roman"/>
                <w:lang w:val="de-DE"/>
              </w:rPr>
              <w:t xml:space="preserve">, and </w:t>
            </w:r>
            <w:r w:rsidR="003259FF">
              <w:rPr>
                <w:rFonts w:ascii="Times New Roman" w:hAnsi="Times New Roman" w:cs="Times New Roman"/>
                <w:lang w:val="de-DE"/>
              </w:rPr>
              <w:t xml:space="preserve">if it is after UE-FFP priorotize UE-COT. Do segmementation if applicable. </w:t>
            </w:r>
          </w:p>
          <w:p w14:paraId="4B283288" w14:textId="61C2D5C4" w:rsidR="00A011AC" w:rsidRDefault="003259FF" w:rsidP="00DB291B">
            <w:pPr>
              <w:pStyle w:val="ListParagraph"/>
              <w:ind w:left="0"/>
              <w:rPr>
                <w:rFonts w:ascii="Times New Roman" w:hAnsi="Times New Roman" w:cs="Times New Roman"/>
                <w:lang w:val="de-DE"/>
              </w:rPr>
            </w:pPr>
            <w:r>
              <w:rPr>
                <w:rFonts w:ascii="Times New Roman" w:hAnsi="Times New Roman" w:cs="Times New Roman"/>
                <w:lang w:val="de-DE"/>
              </w:rPr>
              <w:t xml:space="preserve">The details are clear from TP6-1. But my point is that </w:t>
            </w:r>
            <w:r w:rsidR="006E1972">
              <w:rPr>
                <w:rFonts w:ascii="Times New Roman" w:hAnsi="Times New Roman" w:cs="Times New Roman"/>
                <w:lang w:val="de-DE"/>
              </w:rPr>
              <w:t>these are new behaviour</w:t>
            </w:r>
            <w:r w:rsidR="005C6A95">
              <w:rPr>
                <w:rFonts w:ascii="Times New Roman" w:hAnsi="Times New Roman" w:cs="Times New Roman"/>
                <w:lang w:val="de-DE"/>
              </w:rPr>
              <w:t>s</w:t>
            </w:r>
            <w:r w:rsidR="006E1972">
              <w:rPr>
                <w:rFonts w:ascii="Times New Roman" w:hAnsi="Times New Roman" w:cs="Times New Roman"/>
                <w:lang w:val="de-DE"/>
              </w:rPr>
              <w:t xml:space="preserve">. (I have no issue with them, I am just trying to explain my problem as Editor </w:t>
            </w:r>
            <w:r w:rsidR="006E1972" w:rsidRPr="006E1972">
              <w:rPr>
                <mc:AlternateContent>
                  <mc:Choice Requires="w16se">
                    <w:rFonts w:ascii="Times New Roman" w:hAnsi="Times New Roman" w:cs="Times New Roman"/>
                  </mc:Choice>
                  <mc:Fallback>
                    <w:rFonts w:ascii="Segoe UI Emoji" w:eastAsia="Segoe UI Emoji" w:hAnsi="Segoe UI Emoji" w:cs="Segoe UI Emoji"/>
                  </mc:Fallback>
                </mc:AlternateContent>
                <w:lang w:val="de-DE"/>
              </w:rPr>
              <mc:AlternateContent>
                <mc:Choice Requires="w16se">
                  <w16se:symEx w16se:font="Segoe UI Emoji" w16se:char="1F60A"/>
                </mc:Choice>
                <mc:Fallback>
                  <w:t>😊</w:t>
                </mc:Fallback>
              </mc:AlternateContent>
            </w:r>
            <w:r w:rsidR="006E1972">
              <w:rPr>
                <w:rFonts w:ascii="Times New Roman" w:hAnsi="Times New Roman" w:cs="Times New Roman"/>
                <w:lang w:val="de-DE"/>
              </w:rPr>
              <w:t>)</w:t>
            </w:r>
          </w:p>
          <w:p w14:paraId="50CD1561" w14:textId="72463C82" w:rsidR="006E1972" w:rsidRDefault="009158C5" w:rsidP="00DB291B">
            <w:pPr>
              <w:pStyle w:val="ListParagraph"/>
              <w:ind w:left="0"/>
              <w:rPr>
                <w:rFonts w:ascii="Times New Roman" w:hAnsi="Times New Roman" w:cs="Times New Roman"/>
                <w:lang w:val="de-DE"/>
              </w:rPr>
            </w:pPr>
            <w:r>
              <w:rPr>
                <w:rFonts w:ascii="Times New Roman" w:hAnsi="Times New Roman" w:cs="Times New Roman"/>
                <w:lang w:val="de-DE"/>
              </w:rPr>
              <w:t>(</w:t>
            </w:r>
            <w:r w:rsidR="00F55F8F">
              <w:rPr>
                <w:rFonts w:ascii="Times New Roman" w:hAnsi="Times New Roman" w:cs="Times New Roman"/>
                <w:lang w:val="de-DE"/>
              </w:rPr>
              <w:t xml:space="preserve">In addiiton, TP6-1 as I mentioned has some issues </w:t>
            </w:r>
            <w:r w:rsidR="00242DCD">
              <w:rPr>
                <w:rFonts w:ascii="Times New Roman" w:hAnsi="Times New Roman" w:cs="Times New Roman"/>
                <w:lang w:val="de-DE"/>
              </w:rPr>
              <w:t>affecting normal configured UL . It needs your careful review, to fix those issues. For example, i</w:t>
            </w:r>
            <w:r w:rsidR="004E5A08">
              <w:rPr>
                <w:rFonts w:ascii="Times New Roman" w:hAnsi="Times New Roman" w:cs="Times New Roman"/>
                <w:lang w:val="de-DE"/>
              </w:rPr>
              <w:t xml:space="preserve">f conigured UL strates at UE-FFP boundary and ends before the idle period but overlaps with gNB-idle, </w:t>
            </w:r>
            <w:r>
              <w:rPr>
                <w:rFonts w:ascii="Times New Roman" w:hAnsi="Times New Roman" w:cs="Times New Roman"/>
                <w:lang w:val="de-DE"/>
              </w:rPr>
              <w:t xml:space="preserve">the association is missing.) </w:t>
            </w:r>
          </w:p>
          <w:p w14:paraId="4CD75C72" w14:textId="77777777" w:rsidR="00F55F8F" w:rsidRDefault="00F55F8F" w:rsidP="00DB291B">
            <w:pPr>
              <w:pStyle w:val="ListParagraph"/>
              <w:ind w:left="0"/>
              <w:rPr>
                <w:rFonts w:ascii="Times New Roman" w:hAnsi="Times New Roman" w:cs="Times New Roman"/>
                <w:lang w:val="de-DE"/>
              </w:rPr>
            </w:pPr>
          </w:p>
          <w:p w14:paraId="1CBED0F0" w14:textId="156F788C" w:rsidR="00F622AC" w:rsidRDefault="006E1972" w:rsidP="00DB291B">
            <w:pPr>
              <w:pStyle w:val="ListParagraph"/>
              <w:ind w:left="0"/>
              <w:rPr>
                <w:rFonts w:ascii="Times New Roman" w:hAnsi="Times New Roman" w:cs="Times New Roman"/>
                <w:lang w:val="de-DE"/>
              </w:rPr>
            </w:pPr>
            <w:r>
              <w:rPr>
                <w:rFonts w:ascii="Times New Roman" w:hAnsi="Times New Roman" w:cs="Times New Roman"/>
                <w:lang w:val="de-DE"/>
              </w:rPr>
              <w:t xml:space="preserve">Now, </w:t>
            </w:r>
            <w:r w:rsidR="008E3B92">
              <w:rPr>
                <w:rFonts w:ascii="Times New Roman" w:hAnsi="Times New Roman" w:cs="Times New Roman"/>
                <w:lang w:val="de-DE"/>
              </w:rPr>
              <w:t>perhaps it is more clear</w:t>
            </w:r>
            <w:r w:rsidR="00BF50AA">
              <w:rPr>
                <w:rFonts w:ascii="Times New Roman" w:hAnsi="Times New Roman" w:cs="Times New Roman"/>
                <w:lang w:val="de-DE"/>
              </w:rPr>
              <w:t xml:space="preserve"> now</w:t>
            </w:r>
            <w:r w:rsidR="008E3B92">
              <w:rPr>
                <w:rFonts w:ascii="Times New Roman" w:hAnsi="Times New Roman" w:cs="Times New Roman"/>
                <w:lang w:val="de-DE"/>
              </w:rPr>
              <w:t xml:space="preserve"> why I suggested TP6-2. Because vivo </w:t>
            </w:r>
            <w:r w:rsidR="00B24099">
              <w:rPr>
                <w:rFonts w:ascii="Times New Roman" w:hAnsi="Times New Roman" w:cs="Times New Roman"/>
                <w:lang w:val="de-DE"/>
              </w:rPr>
              <w:t xml:space="preserve">had a valid point. But I need to explain some aspects in </w:t>
            </w:r>
            <w:r w:rsidR="005C6A95">
              <w:rPr>
                <w:rFonts w:ascii="Times New Roman" w:hAnsi="Times New Roman" w:cs="Times New Roman"/>
                <w:lang w:val="de-DE"/>
              </w:rPr>
              <w:t>4.3.2 so you can review if there is still issue:</w:t>
            </w:r>
          </w:p>
          <w:p w14:paraId="2BFBF917" w14:textId="0C216DA6" w:rsidR="008B5EAE" w:rsidRDefault="00A26BDC" w:rsidP="00746510">
            <w:pPr>
              <w:pStyle w:val="ListParagraph"/>
              <w:numPr>
                <w:ilvl w:val="0"/>
                <w:numId w:val="88"/>
              </w:numPr>
              <w:rPr>
                <w:rFonts w:ascii="Times New Roman" w:hAnsi="Times New Roman" w:cs="Times New Roman"/>
                <w:lang w:val="de-DE"/>
              </w:rPr>
            </w:pPr>
            <w:r>
              <w:rPr>
                <w:rFonts w:ascii="Times New Roman" w:hAnsi="Times New Roman" w:cs="Times New Roman"/>
                <w:lang w:val="de-DE"/>
              </w:rPr>
              <w:t>Based on this clause, we can determine</w:t>
            </w:r>
            <w:r w:rsidR="008B5EAE">
              <w:rPr>
                <w:rFonts w:ascii="Times New Roman" w:hAnsi="Times New Roman" w:cs="Times New Roman"/>
                <w:lang w:val="de-DE"/>
              </w:rPr>
              <w:t xml:space="preserve"> the COT associaiton for the nominal repetion o</w:t>
            </w:r>
            <w:r w:rsidR="00BE7672">
              <w:rPr>
                <w:rFonts w:ascii="Times New Roman" w:hAnsi="Times New Roman" w:cs="Times New Roman"/>
                <w:lang w:val="de-DE"/>
              </w:rPr>
              <w:t>verlap</w:t>
            </w:r>
            <w:r w:rsidR="00E82B61">
              <w:rPr>
                <w:rFonts w:ascii="Times New Roman" w:hAnsi="Times New Roman" w:cs="Times New Roman"/>
                <w:lang w:val="de-DE"/>
              </w:rPr>
              <w:t>p</w:t>
            </w:r>
            <w:r w:rsidR="00BE7672">
              <w:rPr>
                <w:rFonts w:ascii="Times New Roman" w:hAnsi="Times New Roman" w:cs="Times New Roman"/>
                <w:lang w:val="de-DE"/>
              </w:rPr>
              <w:t>in</w:t>
            </w:r>
            <w:r w:rsidR="00E82B61">
              <w:rPr>
                <w:rFonts w:ascii="Times New Roman" w:hAnsi="Times New Roman" w:cs="Times New Roman"/>
                <w:lang w:val="de-DE"/>
              </w:rPr>
              <w:t>g</w:t>
            </w:r>
            <w:r w:rsidR="00BE7672">
              <w:rPr>
                <w:rFonts w:ascii="Times New Roman" w:hAnsi="Times New Roman" w:cs="Times New Roman"/>
                <w:lang w:val="de-DE"/>
              </w:rPr>
              <w:t xml:space="preserve"> with idle period</w:t>
            </w:r>
            <w:r w:rsidR="00E82B61">
              <w:rPr>
                <w:rFonts w:ascii="Times New Roman" w:hAnsi="Times New Roman" w:cs="Times New Roman"/>
                <w:lang w:val="de-DE"/>
              </w:rPr>
              <w:t>, not indepdently, but based on other trasnmisisons in the burst that includes this nominal transmission</w:t>
            </w:r>
            <w:r w:rsidR="00BE7672">
              <w:rPr>
                <w:rFonts w:ascii="Times New Roman" w:hAnsi="Times New Roman" w:cs="Times New Roman"/>
                <w:lang w:val="de-DE"/>
              </w:rPr>
              <w:t>.</w:t>
            </w:r>
          </w:p>
          <w:p w14:paraId="5F676498" w14:textId="014DBD7F" w:rsidR="00746510" w:rsidRPr="00BE7672" w:rsidRDefault="008B5EAE" w:rsidP="00BE7672">
            <w:pPr>
              <w:pStyle w:val="ListParagraph"/>
              <w:numPr>
                <w:ilvl w:val="1"/>
                <w:numId w:val="88"/>
              </w:numPr>
              <w:rPr>
                <w:rFonts w:ascii="Times New Roman" w:hAnsi="Times New Roman" w:cs="Times New Roman"/>
                <w:lang w:val="de-DE"/>
              </w:rPr>
            </w:pPr>
            <w:r>
              <w:rPr>
                <w:rFonts w:ascii="Times New Roman" w:hAnsi="Times New Roman" w:cs="Times New Roman"/>
                <w:lang w:val="de-DE"/>
              </w:rPr>
              <w:t xml:space="preserve">When it is referred to </w:t>
            </w:r>
            <w:r w:rsidRPr="00D03082">
              <w:rPr>
                <w:highlight w:val="magenta"/>
              </w:rPr>
              <w:t>the procedures in Clause 4.3.1.2.3</w:t>
            </w:r>
            <w:r w:rsidR="00BE7672">
              <w:rPr>
                <w:lang w:val="sv-SE"/>
              </w:rPr>
              <w:t>, it is not for th</w:t>
            </w:r>
            <w:r w:rsidR="00E82B61">
              <w:rPr>
                <w:lang w:val="sv-SE"/>
              </w:rPr>
              <w:t>e</w:t>
            </w:r>
            <w:r w:rsidR="00BE7672">
              <w:rPr>
                <w:lang w:val="sv-SE"/>
              </w:rPr>
              <w:t xml:space="preserve"> noimal repetion</w:t>
            </w:r>
            <w:r w:rsidR="00E82B61">
              <w:rPr>
                <w:lang w:val="sv-SE"/>
              </w:rPr>
              <w:t xml:space="preserve"> that overlaps with the idle period</w:t>
            </w:r>
            <w:r w:rsidR="00BE7672">
              <w:rPr>
                <w:lang w:val="sv-SE"/>
              </w:rPr>
              <w:t>. It is for other reptiton</w:t>
            </w:r>
            <w:r w:rsidR="00E82B61">
              <w:rPr>
                <w:lang w:val="sv-SE"/>
              </w:rPr>
              <w:t>s</w:t>
            </w:r>
            <w:r w:rsidR="00BE7672">
              <w:rPr>
                <w:lang w:val="sv-SE"/>
              </w:rPr>
              <w:t xml:space="preserve"> in the burst.</w:t>
            </w:r>
          </w:p>
          <w:p w14:paraId="441CA7C4" w14:textId="1E6B539B" w:rsidR="00BE7672" w:rsidRPr="00BF50AA" w:rsidRDefault="008B0C94" w:rsidP="00BE7672">
            <w:pPr>
              <w:pStyle w:val="ListParagraph"/>
              <w:numPr>
                <w:ilvl w:val="1"/>
                <w:numId w:val="88"/>
              </w:numPr>
              <w:rPr>
                <w:rFonts w:ascii="Times New Roman" w:hAnsi="Times New Roman" w:cs="Times New Roman"/>
                <w:lang w:val="de-DE"/>
              </w:rPr>
            </w:pPr>
            <w:r>
              <w:rPr>
                <w:lang w:val="sv-SE"/>
              </w:rPr>
              <w:t>We it is referred to ”an</w:t>
            </w:r>
            <w:r w:rsidR="00E82B61">
              <w:rPr>
                <w:lang w:val="sv-SE"/>
              </w:rPr>
              <w:t>d</w:t>
            </w:r>
            <w:r>
              <w:rPr>
                <w:lang w:val="sv-SE"/>
              </w:rPr>
              <w:t xml:space="preserve">/or rules” above, we </w:t>
            </w:r>
            <w:r w:rsidR="00BE7B6E">
              <w:rPr>
                <w:lang w:val="sv-SE"/>
              </w:rPr>
              <w:t xml:space="preserve">can </w:t>
            </w:r>
            <w:r>
              <w:rPr>
                <w:lang w:val="sv-SE"/>
              </w:rPr>
              <w:t xml:space="preserve">use </w:t>
            </w:r>
            <w:r w:rsidR="00BE7B6E">
              <w:rPr>
                <w:lang w:val="sv-SE"/>
              </w:rPr>
              <w:t>”</w:t>
            </w:r>
            <w:r>
              <w:rPr>
                <w:lang w:val="sv-SE"/>
              </w:rPr>
              <w:t xml:space="preserve">the </w:t>
            </w:r>
            <w:r w:rsidR="005C4446">
              <w:rPr>
                <w:lang w:val="sv-SE"/>
              </w:rPr>
              <w:t>same COT assum</w:t>
            </w:r>
            <w:r w:rsidR="00BE7B6E">
              <w:rPr>
                <w:lang w:val="sv-SE"/>
              </w:rPr>
              <w:t>p</w:t>
            </w:r>
            <w:r w:rsidR="005C4446">
              <w:rPr>
                <w:lang w:val="sv-SE"/>
              </w:rPr>
              <w:t xml:space="preserve">tion </w:t>
            </w:r>
            <w:r w:rsidR="00BE7B6E">
              <w:rPr>
                <w:lang w:val="sv-SE"/>
              </w:rPr>
              <w:t xml:space="preserve">in the burst </w:t>
            </w:r>
            <w:r w:rsidR="005C4446">
              <w:rPr>
                <w:lang w:val="sv-SE"/>
              </w:rPr>
              <w:t>rule</w:t>
            </w:r>
            <w:r w:rsidR="00BE7B6E">
              <w:rPr>
                <w:lang w:val="sv-SE"/>
              </w:rPr>
              <w:t>”</w:t>
            </w:r>
            <w:r w:rsidR="005C4446">
              <w:rPr>
                <w:lang w:val="sv-SE"/>
              </w:rPr>
              <w:t xml:space="preserve"> for example to determien COT association for the repition </w:t>
            </w:r>
            <w:r w:rsidR="00BE7B6E">
              <w:rPr>
                <w:lang w:val="sv-SE"/>
              </w:rPr>
              <w:t>overlapping with idle.</w:t>
            </w:r>
          </w:p>
          <w:p w14:paraId="1605D400" w14:textId="39DC6D01" w:rsidR="00BF50AA" w:rsidRDefault="00BF50AA" w:rsidP="00BE7672">
            <w:pPr>
              <w:pStyle w:val="ListParagraph"/>
              <w:numPr>
                <w:ilvl w:val="1"/>
                <w:numId w:val="88"/>
              </w:numPr>
              <w:rPr>
                <w:rFonts w:ascii="Times New Roman" w:hAnsi="Times New Roman" w:cs="Times New Roman"/>
                <w:lang w:val="de-DE"/>
              </w:rPr>
            </w:pPr>
            <w:r>
              <w:rPr>
                <w:lang w:val="sv-SE"/>
              </w:rPr>
              <w:t xml:space="preserve">I also noticed that bule highlited text should be removed </w:t>
            </w:r>
            <w:r w:rsidRPr="00BF50AA">
              <w:rPr>
                <mc:AlternateContent>
                  <mc:Choice Requires="w16se"/>
                  <mc:Fallback>
                    <w:rFonts w:ascii="Segoe UI Emoji" w:eastAsia="Segoe UI Emoji" w:hAnsi="Segoe UI Emoji" w:cs="Segoe UI Emoji"/>
                  </mc:Fallback>
                </mc:AlternateContent>
                <w:lang w:val="sv-SE"/>
              </w:rPr>
              <mc:AlternateContent>
                <mc:Choice Requires="w16se">
                  <w16se:symEx w16se:font="Segoe UI Emoji" w16se:char="1F60A"/>
                </mc:Choice>
                <mc:Fallback>
                  <w:t>😊</w:t>
                </mc:Fallback>
              </mc:AlternateContent>
            </w:r>
          </w:p>
          <w:p w14:paraId="410CB00A" w14:textId="2AD566E1" w:rsidR="005C6A95" w:rsidRDefault="00E82B61" w:rsidP="00DB291B">
            <w:pPr>
              <w:pStyle w:val="ListParagraph"/>
              <w:ind w:left="0"/>
              <w:rPr>
                <w:rFonts w:ascii="Times New Roman" w:hAnsi="Times New Roman" w:cs="Times New Roman"/>
                <w:lang w:val="de-DE"/>
              </w:rPr>
            </w:pPr>
            <w:r>
              <w:rPr>
                <w:rFonts w:ascii="Times New Roman" w:hAnsi="Times New Roman" w:cs="Times New Roman"/>
                <w:lang w:val="de-DE"/>
              </w:rPr>
              <w:t>I hope with this explanations</w:t>
            </w:r>
            <w:r w:rsidR="008E6D6A">
              <w:rPr>
                <w:rFonts w:ascii="Times New Roman" w:hAnsi="Times New Roman" w:cs="Times New Roman"/>
                <w:lang w:val="de-DE"/>
              </w:rPr>
              <w:t xml:space="preserve">, </w:t>
            </w:r>
            <w:r w:rsidR="00BC3844">
              <w:rPr>
                <w:rFonts w:ascii="Times New Roman" w:hAnsi="Times New Roman" w:cs="Times New Roman"/>
                <w:lang w:val="de-DE"/>
              </w:rPr>
              <w:t>it is more clear the issues that I see.</w:t>
            </w:r>
            <w:r>
              <w:rPr>
                <w:rFonts w:ascii="Times New Roman" w:hAnsi="Times New Roman" w:cs="Times New Roman"/>
                <w:lang w:val="de-DE"/>
              </w:rPr>
              <w:t xml:space="preserve"> </w:t>
            </w:r>
          </w:p>
          <w:p w14:paraId="7079E250" w14:textId="77777777" w:rsidR="00BF50AA" w:rsidRDefault="00BF50AA" w:rsidP="00DB291B">
            <w:pPr>
              <w:pStyle w:val="ListParagraph"/>
              <w:ind w:left="0"/>
              <w:rPr>
                <w:rFonts w:ascii="Times New Roman" w:hAnsi="Times New Roman" w:cs="Times New Roman"/>
                <w:lang w:val="de-DE"/>
              </w:rPr>
            </w:pPr>
          </w:p>
          <w:tbl>
            <w:tblPr>
              <w:tblStyle w:val="TableGrid"/>
              <w:tblW w:w="0" w:type="auto"/>
              <w:tblLayout w:type="fixed"/>
              <w:tblLook w:val="04A0" w:firstRow="1" w:lastRow="0" w:firstColumn="1" w:lastColumn="0" w:noHBand="0" w:noVBand="1"/>
            </w:tblPr>
            <w:tblGrid>
              <w:gridCol w:w="7913"/>
            </w:tblGrid>
            <w:tr w:rsidR="001F7EB4" w14:paraId="6ACD3B34" w14:textId="77777777" w:rsidTr="001F7EB4">
              <w:tc>
                <w:tcPr>
                  <w:tcW w:w="7913" w:type="dxa"/>
                </w:tcPr>
                <w:p w14:paraId="0857B4D1" w14:textId="77777777" w:rsidR="001F7EB4" w:rsidRPr="00ED3A03" w:rsidRDefault="001F7EB4" w:rsidP="001F7EB4">
                  <w:pPr>
                    <w:pStyle w:val="B1"/>
                    <w:rPr>
                      <w:iCs/>
                    </w:rPr>
                  </w:pPr>
                  <w:r w:rsidRPr="00ED3A03">
                    <w:t xml:space="preserve">When a UE is provided with higher layer parameter </w:t>
                  </w:r>
                  <w:proofErr w:type="spellStart"/>
                  <w:r w:rsidRPr="00ED3A03">
                    <w:rPr>
                      <w:i/>
                      <w:iCs/>
                    </w:rPr>
                    <w:t>ue-SemiStaticChannelAccessConfig</w:t>
                  </w:r>
                  <w:proofErr w:type="spellEnd"/>
                  <w:r w:rsidRPr="00ED3A03">
                    <w:t xml:space="preserve"> the following are applicable:</w:t>
                  </w:r>
                </w:p>
                <w:p w14:paraId="27C07218" w14:textId="77777777" w:rsidR="001F7EB4" w:rsidRPr="00ED3A03" w:rsidRDefault="001F7EB4" w:rsidP="001F7EB4">
                  <w:pPr>
                    <w:pStyle w:val="B2"/>
                    <w:rPr>
                      <w:iCs/>
                    </w:rPr>
                  </w:pPr>
                  <w:r w:rsidRPr="00ED3A03">
                    <w:t>-</w:t>
                  </w:r>
                  <w:r w:rsidRPr="00ED3A03">
                    <w:tab/>
                    <w:t xml:space="preserve">The UE may assume that any scheduled or configured UL transmission(s) within a UL transmission burst is associated with the same channel occupancy that is initiated either by the gNB or by the UE. </w:t>
                  </w:r>
                </w:p>
                <w:p w14:paraId="1CE5D717" w14:textId="77777777" w:rsidR="001F7EB4" w:rsidRPr="00ED3A03" w:rsidRDefault="001F7EB4" w:rsidP="001F7EB4">
                  <w:pPr>
                    <w:pStyle w:val="B2"/>
                  </w:pPr>
                  <w:r w:rsidRPr="00ED3A03">
                    <w:t>-</w:t>
                  </w:r>
                  <w:r w:rsidRPr="00ED3A03">
                    <w:tab/>
                    <w:t>If the UE is scheduled by a DCI to transmit multiple UL transmissions, the UE assumes that the indicated initiator of the associated channel occupancy in the DCI is applied for all the UL transmissions scheduled by the DCI.</w:t>
                  </w:r>
                </w:p>
                <w:p w14:paraId="38795510" w14:textId="77777777" w:rsidR="001F7EB4" w:rsidRPr="00956D2F" w:rsidRDefault="001F7EB4" w:rsidP="001F7EB4">
                  <w:pPr>
                    <w:pStyle w:val="B2"/>
                  </w:pPr>
                  <w:r w:rsidRPr="00ED3A03">
                    <w:t>-</w:t>
                  </w:r>
                  <w:r w:rsidRPr="00ED3A03">
                    <w:tab/>
                    <w:t xml:space="preserve">If the UE transmits </w:t>
                  </w:r>
                  <w:r w:rsidRPr="00D325BA">
                    <w:rPr>
                      <w:highlight w:val="green"/>
                    </w:rPr>
                    <w:t>a PUSCH transmission with repetition type B</w:t>
                  </w:r>
                  <w:r w:rsidRPr="00ED3A03">
                    <w:t xml:space="preserve"> as described in [8] and the UE has already determined based on the procedures in Clause 4.3.1.2.4 for scheduled PUSCH repetition or based on </w:t>
                  </w:r>
                  <w:r w:rsidRPr="00D03082">
                    <w:rPr>
                      <w:highlight w:val="magenta"/>
                    </w:rPr>
                    <w:t>the procedures in Clause 4.3.1.2.3</w:t>
                  </w:r>
                  <w:r w:rsidRPr="00ED3A03">
                    <w:t xml:space="preserve"> </w:t>
                  </w:r>
                  <w:r w:rsidRPr="00C6364E">
                    <w:rPr>
                      <w:highlight w:val="yellow"/>
                    </w:rPr>
                    <w:t>and/or the above rules in this clause</w:t>
                  </w:r>
                  <w:r w:rsidRPr="00ED3A03">
                    <w:t xml:space="preserve"> </w:t>
                  </w:r>
                  <w:r w:rsidRPr="00D87A79">
                    <w:rPr>
                      <w:strike/>
                      <w:highlight w:val="cyan"/>
                    </w:rPr>
                    <w:t xml:space="preserve">with respect to channel occupancy association for </w:t>
                  </w:r>
                  <w:r w:rsidRPr="00D87A79">
                    <w:rPr>
                      <w:strike/>
                      <w:highlight w:val="cyan"/>
                      <w:u w:val="single"/>
                    </w:rPr>
                    <w:t>configured PUSCH repetition</w:t>
                  </w:r>
                  <w:r w:rsidRPr="00ED3A03">
                    <w:t xml:space="preserve">, </w:t>
                  </w:r>
                  <w:r w:rsidRPr="00956D2F">
                    <w:t>that the PUSCH transmission is associated with a channel occupancy that is initiated either by the gNB or by the UE, the followings are applicable:</w:t>
                  </w:r>
                </w:p>
                <w:p w14:paraId="21C11A23" w14:textId="7A4C3D8E" w:rsidR="001F7EB4" w:rsidRPr="00ED3A03" w:rsidRDefault="001F7EB4" w:rsidP="001F7EB4">
                  <w:pPr>
                    <w:pStyle w:val="B3"/>
                  </w:pPr>
                  <w:r w:rsidRPr="00956D2F">
                    <w:t>-</w:t>
                  </w:r>
                  <w:r w:rsidRPr="00956D2F">
                    <w:tab/>
                    <w:t>If the UE has already determined that the PUSCH transmission is associated with a channel occupancy that is initiated by the gNB</w:t>
                  </w:r>
                  <w:r w:rsidRPr="00ED3A03">
                    <w:t xml:space="preserve"> and if a nominal PUSCH repetition of the PUSCH transmission overlaps with an idle duration corresponding to a period of duration </w:t>
                  </w:r>
                  <m:oMath>
                    <m:sSub>
                      <m:sSubPr>
                        <m:ctrlPr>
                          <w:ins w:id="244" w:author="MCC: CR0023" w:date="2021-12-15T16:36:00Z">
                            <w:rPr>
                              <w:rFonts w:ascii="Cambria Math" w:hAnsi="Cambria Math"/>
                              <w:i/>
                            </w:rPr>
                          </w:ins>
                        </m:ctrlPr>
                      </m:sSubPr>
                      <m:e>
                        <m:r>
                          <w:ins w:id="245" w:author="MCC: CR0023" w:date="2021-12-15T16:36:00Z">
                            <w:rPr>
                              <w:rFonts w:ascii="Cambria Math" w:hAnsi="Cambria Math"/>
                            </w:rPr>
                            <m:t>T</m:t>
                          </w:ins>
                        </m:r>
                      </m:e>
                      <m:sub>
                        <m:r>
                          <w:ins w:id="246" w:author="MCC: CR0023" w:date="2021-12-15T16:36:00Z">
                            <w:rPr>
                              <w:rFonts w:ascii="Cambria Math" w:hAnsi="Cambria Math"/>
                            </w:rPr>
                            <m:t>x</m:t>
                          </w:ins>
                        </m:r>
                      </m:sub>
                    </m:sSub>
                  </m:oMath>
                  <w:r w:rsidRPr="00ED3A03">
                    <w:t xml:space="preserve"> in which the channel occupancy is initiated, all the symbols during the idle duration are considered as invalid symbols as described in [8] and the corresponding actual repetition after the idle period, if any, is dropped.</w:t>
                  </w:r>
                </w:p>
                <w:p w14:paraId="08146398" w14:textId="6B7B89F3" w:rsidR="001F7EB4" w:rsidRPr="00ED3A03" w:rsidRDefault="001F7EB4" w:rsidP="001F7EB4">
                  <w:pPr>
                    <w:pStyle w:val="B3"/>
                  </w:pPr>
                  <w:r w:rsidRPr="00ED3A03">
                    <w:t>-</w:t>
                  </w:r>
                  <w:r w:rsidRPr="00ED3A03">
                    <w:tab/>
                    <w:t xml:space="preserve">If the UE has already determined that the PUSCH transmission is associated with a channel occupancy that is initiated by the UE and if a nominal PUSCH repetition of the PUSCH transmission overlaps with an idle duration corresponding to a period of duration </w:t>
                  </w:r>
                  <m:oMath>
                    <m:sSub>
                      <m:sSubPr>
                        <m:ctrlPr>
                          <w:ins w:id="247" w:author="MCC: CR0023" w:date="2021-12-15T16:36:00Z">
                            <w:rPr>
                              <w:rFonts w:ascii="Cambria Math" w:hAnsi="Cambria Math"/>
                              <w:i/>
                            </w:rPr>
                          </w:ins>
                        </m:ctrlPr>
                      </m:sSubPr>
                      <m:e>
                        <m:r>
                          <w:ins w:id="248" w:author="MCC: CR0023" w:date="2021-12-15T16:36:00Z">
                            <w:rPr>
                              <w:rFonts w:ascii="Cambria Math" w:hAnsi="Cambria Math"/>
                            </w:rPr>
                            <m:t>T</m:t>
                          </w:ins>
                        </m:r>
                      </m:e>
                      <m:sub>
                        <m:r>
                          <w:ins w:id="249" w:author="MCC: CR0023" w:date="2021-12-15T16:36:00Z">
                            <w:rPr>
                              <w:rFonts w:ascii="Cambria Math" w:hAnsi="Cambria Math"/>
                            </w:rPr>
                            <m:t>u</m:t>
                          </w:ins>
                        </m:r>
                      </m:sub>
                    </m:sSub>
                  </m:oMath>
                  <w:r w:rsidRPr="00ED3A03">
                    <w:t xml:space="preserve"> in which the channel occupancy is initiated, all the symbols during the idle duration are considered as invalid symbols as described in [8]. </w:t>
                  </w:r>
                </w:p>
                <w:p w14:paraId="315A286A" w14:textId="77777777" w:rsidR="001F7EB4" w:rsidRDefault="001F7EB4" w:rsidP="00DB291B">
                  <w:pPr>
                    <w:pStyle w:val="ListParagraph"/>
                    <w:ind w:left="0"/>
                    <w:rPr>
                      <w:rFonts w:ascii="Times New Roman" w:eastAsia="Malgun Gothic" w:hAnsi="Times New Roman" w:cs="Times New Roman"/>
                      <w:szCs w:val="20"/>
                      <w:lang w:val="en-US" w:eastAsia="ko-KR"/>
                    </w:rPr>
                  </w:pPr>
                </w:p>
              </w:tc>
            </w:tr>
          </w:tbl>
          <w:p w14:paraId="4E2CFE43" w14:textId="77777777" w:rsidR="005C6A95" w:rsidRDefault="005C6A95" w:rsidP="00DB291B">
            <w:pPr>
              <w:pStyle w:val="ListParagraph"/>
              <w:ind w:left="0"/>
              <w:rPr>
                <w:rFonts w:ascii="Times New Roman" w:eastAsia="Malgun Gothic" w:hAnsi="Times New Roman" w:cs="Times New Roman"/>
                <w:szCs w:val="20"/>
                <w:lang w:val="en-US" w:eastAsia="ko-KR"/>
              </w:rPr>
            </w:pPr>
          </w:p>
          <w:p w14:paraId="2CC4CA8F" w14:textId="77777777" w:rsidR="00F622AC" w:rsidRDefault="00F622AC" w:rsidP="00DB291B">
            <w:pPr>
              <w:pStyle w:val="ListParagraph"/>
              <w:ind w:left="0"/>
              <w:rPr>
                <w:rFonts w:ascii="Times New Roman" w:eastAsia="Malgun Gothic" w:hAnsi="Times New Roman" w:cs="Times New Roman"/>
                <w:szCs w:val="20"/>
                <w:lang w:val="en-US" w:eastAsia="ko-KR"/>
              </w:rPr>
            </w:pPr>
          </w:p>
          <w:p w14:paraId="0B71944A" w14:textId="77777777" w:rsidR="00C44114" w:rsidRDefault="00BC3844" w:rsidP="00DB291B">
            <w:pPr>
              <w:pStyle w:val="ListParagraph"/>
              <w:ind w:left="0"/>
              <w:rPr>
                <w:rFonts w:ascii="Times New Roman" w:eastAsia="Malgun Gothic" w:hAnsi="Times New Roman" w:cs="Times New Roman"/>
                <w:szCs w:val="20"/>
                <w:lang w:val="en-US" w:eastAsia="ko-KR"/>
              </w:rPr>
            </w:pPr>
            <w:r w:rsidRPr="004E088C">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Please review the comments above</w:t>
            </w:r>
            <w:r w:rsidR="00BA62C1">
              <w:rPr>
                <w:rFonts w:ascii="Times New Roman" w:eastAsia="Malgun Gothic" w:hAnsi="Times New Roman" w:cs="Times New Roman"/>
                <w:szCs w:val="20"/>
                <w:lang w:val="en-US" w:eastAsia="ko-KR"/>
              </w:rPr>
              <w:t xml:space="preserve">. If TP6-1 is preferred, please address the issues that I raised. If you </w:t>
            </w:r>
            <w:r w:rsidR="00BF1066">
              <w:rPr>
                <w:rFonts w:ascii="Times New Roman" w:eastAsia="Malgun Gothic" w:hAnsi="Times New Roman" w:cs="Times New Roman"/>
                <w:szCs w:val="20"/>
                <w:lang w:val="en-US" w:eastAsia="ko-KR"/>
              </w:rPr>
              <w:t xml:space="preserve">are OK with TP6-2 and still see issues, please </w:t>
            </w:r>
            <w:r w:rsidR="004E088C">
              <w:rPr>
                <w:rFonts w:ascii="Times New Roman" w:eastAsia="Malgun Gothic" w:hAnsi="Times New Roman" w:cs="Times New Roman"/>
                <w:szCs w:val="20"/>
                <w:lang w:val="en-US" w:eastAsia="ko-KR"/>
              </w:rPr>
              <w:t>comment.</w:t>
            </w:r>
          </w:p>
          <w:p w14:paraId="1B866C42" w14:textId="3713299A" w:rsidR="004E088C" w:rsidRDefault="004E088C" w:rsidP="00DB291B">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Most importantly, the issue is valid (thank to vivo) and we need to solve based on any of the approaches used in TP6-1 or TP6-2. Thanks! (I wish we hadn’t agreed with segmentation</w:t>
            </w:r>
            <w:r w:rsidR="00512D3A">
              <w:rPr>
                <w:rFonts w:ascii="Times New Roman" w:eastAsia="Malgun Gothic" w:hAnsi="Times New Roman" w:cs="Times New Roman"/>
                <w:szCs w:val="20"/>
                <w:lang w:val="en-US" w:eastAsia="ko-KR"/>
              </w:rPr>
              <w:t xml:space="preserve"> around idle period</w:t>
            </w:r>
            <w:r>
              <w:rPr>
                <w:rFonts w:ascii="Times New Roman" w:eastAsia="Malgun Gothic" w:hAnsi="Times New Roman" w:cs="Times New Roman"/>
                <w:szCs w:val="20"/>
                <w:lang w:val="en-US" w:eastAsia="ko-KR"/>
              </w:rPr>
              <w:t xml:space="preserve"> </w:t>
            </w:r>
            <w:r w:rsidRPr="004E088C">
              <w:rPr>
                <mc:AlternateContent>
                  <mc:Choice Requires="w16se">
                    <w:rFonts w:ascii="Times New Roman" w:eastAsia="Malgun Gothic" w:hAnsi="Times New Roman" w:cs="Times New Roman"/>
                  </mc:Choice>
                  <mc:Fallback>
                    <w:rFonts w:ascii="Segoe UI Emoji" w:eastAsia="Segoe UI Emoji" w:hAnsi="Segoe UI Emoji" w:cs="Segoe UI Emoji"/>
                  </mc:Fallback>
                </mc:AlternateContent>
                <w:szCs w:val="20"/>
                <w:lang w:val="en-US" w:eastAsia="ko-KR"/>
              </w:rPr>
              <mc:AlternateContent>
                <mc:Choice Requires="w16se">
                  <w16se:symEx w16se:font="Segoe UI Emoji" w16se:char="1F609"/>
                </mc:Choice>
                <mc:Fallback>
                  <w:t>😉</w:t>
                </mc:Fallback>
              </mc:AlternateContent>
            </w:r>
            <w:r>
              <w:rPr>
                <w:rFonts w:ascii="Times New Roman" w:eastAsia="Malgun Gothic" w:hAnsi="Times New Roman" w:cs="Times New Roman"/>
                <w:szCs w:val="20"/>
                <w:lang w:val="en-US" w:eastAsia="ko-KR"/>
              </w:rPr>
              <w:t>)</w:t>
            </w:r>
          </w:p>
          <w:p w14:paraId="424E452D" w14:textId="4671EC63" w:rsidR="004E088C" w:rsidRDefault="004E088C" w:rsidP="00DB291B">
            <w:pPr>
              <w:pStyle w:val="ListParagraph"/>
              <w:ind w:left="0"/>
              <w:rPr>
                <w:rFonts w:ascii="Times New Roman" w:eastAsia="Malgun Gothic" w:hAnsi="Times New Roman" w:cs="Times New Roman" w:hint="eastAsia"/>
                <w:szCs w:val="20"/>
                <w:lang w:val="en-US" w:eastAsia="ko-KR"/>
              </w:rPr>
            </w:pPr>
          </w:p>
        </w:tc>
      </w:tr>
      <w:tr w:rsidR="004E088C" w14:paraId="56629C3A" w14:textId="77777777">
        <w:tc>
          <w:tcPr>
            <w:tcW w:w="1490" w:type="dxa"/>
          </w:tcPr>
          <w:p w14:paraId="7A9A27D6" w14:textId="77777777" w:rsidR="004E088C" w:rsidRDefault="004E088C" w:rsidP="00DB291B">
            <w:pPr>
              <w:pStyle w:val="ListParagraph"/>
              <w:ind w:left="0"/>
              <w:rPr>
                <w:rFonts w:ascii="Times New Roman" w:eastAsia="Malgun Gothic" w:hAnsi="Times New Roman" w:cs="Times New Roman"/>
                <w:szCs w:val="20"/>
                <w:lang w:val="en-GB" w:eastAsia="ko-KR"/>
              </w:rPr>
            </w:pPr>
          </w:p>
        </w:tc>
        <w:tc>
          <w:tcPr>
            <w:tcW w:w="8139" w:type="dxa"/>
          </w:tcPr>
          <w:p w14:paraId="06F74018" w14:textId="77777777" w:rsidR="004E088C" w:rsidRPr="002053F5" w:rsidRDefault="004E088C" w:rsidP="00DB291B">
            <w:pPr>
              <w:pStyle w:val="ListParagraph"/>
              <w:ind w:left="0"/>
              <w:rPr>
                <w:rFonts w:ascii="Times New Roman" w:eastAsia="Malgun Gothic" w:hAnsi="Times New Roman" w:cs="Times New Roman"/>
                <w:b/>
                <w:bCs/>
                <w:szCs w:val="20"/>
                <w:lang w:val="en-US" w:eastAsia="ko-KR"/>
              </w:rPr>
            </w:pPr>
          </w:p>
        </w:tc>
      </w:tr>
    </w:tbl>
    <w:p w14:paraId="4807B5A8" w14:textId="77777777" w:rsidR="0081406A" w:rsidRDefault="0081406A">
      <w:pPr>
        <w:pStyle w:val="BodyText"/>
        <w:rPr>
          <w:rFonts w:ascii="Times New Roman" w:eastAsiaTheme="minorEastAsia" w:hAnsi="Times New Roman" w:cs="Times New Roman"/>
          <w:sz w:val="22"/>
          <w:szCs w:val="24"/>
        </w:rPr>
      </w:pPr>
    </w:p>
    <w:p w14:paraId="6AD0BD87" w14:textId="77777777" w:rsidR="0081406A" w:rsidRDefault="000E5DC3">
      <w:pPr>
        <w:pStyle w:val="Heading2"/>
        <w:shd w:val="clear" w:color="auto" w:fill="FFF2CC" w:themeFill="accent4" w:themeFillTint="33"/>
        <w:rPr>
          <w:shd w:val="clear" w:color="auto" w:fill="F7CAAC" w:themeFill="accent2" w:themeFillTint="66"/>
        </w:rPr>
      </w:pPr>
      <w:r>
        <w:t>2.7</w:t>
      </w:r>
      <w:r>
        <w:tab/>
        <w:t>COT initiator alignment and UL transmission</w:t>
      </w:r>
    </w:p>
    <w:p w14:paraId="6503D987" w14:textId="77777777" w:rsidR="0081406A" w:rsidRDefault="000E5DC3">
      <w:pPr>
        <w:pStyle w:val="Heading3"/>
      </w:pPr>
      <w:r>
        <w:t xml:space="preserve">Issue#1: </w:t>
      </w:r>
      <w:r>
        <w:rPr>
          <w:lang w:val="en-US"/>
        </w:rPr>
        <w:t>COT initiator alignment across LBT BWs</w:t>
      </w:r>
    </w:p>
    <w:p w14:paraId="5FBD090D" w14:textId="77777777" w:rsidR="0081406A" w:rsidRDefault="000E5DC3">
      <w:pPr>
        <w:rPr>
          <w:rFonts w:ascii="Times New Roman" w:hAnsi="Times New Roman" w:cs="Times New Roman"/>
          <w:sz w:val="22"/>
          <w:lang w:eastAsia="ja-JP"/>
        </w:rPr>
      </w:pPr>
      <w:r>
        <w:rPr>
          <w:rFonts w:ascii="Times New Roman" w:hAnsi="Times New Roman" w:cs="Times New Roman"/>
          <w:sz w:val="22"/>
          <w:lang w:eastAsia="ja-JP"/>
        </w:rPr>
        <w:t xml:space="preserve">COT initiator alignment was extensively discussed last meeting and no </w:t>
      </w:r>
      <w:proofErr w:type="spellStart"/>
      <w:r>
        <w:rPr>
          <w:rFonts w:ascii="Times New Roman" w:hAnsi="Times New Roman" w:cs="Times New Roman"/>
          <w:sz w:val="22"/>
          <w:lang w:eastAsia="ja-JP"/>
        </w:rPr>
        <w:t>consencus</w:t>
      </w:r>
      <w:proofErr w:type="spellEnd"/>
      <w:r>
        <w:rPr>
          <w:rFonts w:ascii="Times New Roman" w:hAnsi="Times New Roman" w:cs="Times New Roman"/>
          <w:sz w:val="22"/>
          <w:lang w:eastAsia="ja-JP"/>
        </w:rPr>
        <w:t xml:space="preserve"> was reached to adopt any alignment. This topic is discussed in input contributions submitted to this meeting.</w:t>
      </w:r>
    </w:p>
    <w:p w14:paraId="72111EF9" w14:textId="77777777" w:rsidR="0081406A" w:rsidRDefault="000E5DC3">
      <w:pPr>
        <w:rPr>
          <w:rFonts w:ascii="Times New Roman" w:hAnsi="Times New Roman" w:cs="Times New Roman"/>
          <w:sz w:val="22"/>
          <w:lang w:eastAsia="ja-JP"/>
        </w:rPr>
      </w:pPr>
      <w:r>
        <w:rPr>
          <w:rFonts w:ascii="Times New Roman" w:hAnsi="Times New Roman" w:cs="Times New Roman"/>
          <w:sz w:val="22"/>
          <w:lang w:val="en-US" w:eastAsia="ja-JP"/>
        </w:rPr>
        <w:t xml:space="preserve">On support of COT initiator alignment across RB-sets, </w:t>
      </w:r>
      <w:r>
        <w:rPr>
          <w:rFonts w:ascii="Times New Roman" w:hAnsi="Times New Roman" w:cs="Times New Roman"/>
          <w:b/>
          <w:bCs/>
          <w:sz w:val="22"/>
          <w:lang w:val="en-US" w:eastAsia="ja-JP"/>
        </w:rPr>
        <w:t>LG</w:t>
      </w:r>
      <w:r>
        <w:rPr>
          <w:rFonts w:ascii="Times New Roman" w:hAnsi="Times New Roman" w:cs="Times New Roman"/>
          <w:sz w:val="22"/>
          <w:lang w:val="en-US" w:eastAsia="ja-JP"/>
        </w:rPr>
        <w:t xml:space="preserve"> proposes to support it while</w:t>
      </w:r>
      <w:r>
        <w:rPr>
          <w:rFonts w:ascii="Times New Roman" w:eastAsiaTheme="minorEastAsia" w:hAnsi="Times New Roman" w:cs="Times New Roman"/>
          <w:sz w:val="22"/>
          <w:lang w:val="en-US" w:eastAsia="zh-CN"/>
        </w:rPr>
        <w:t xml:space="preserve"> </w:t>
      </w:r>
      <w:r>
        <w:rPr>
          <w:rFonts w:ascii="Times New Roman" w:hAnsi="Times New Roman" w:cs="Times New Roman"/>
          <w:b/>
          <w:bCs/>
          <w:sz w:val="22"/>
          <w:lang w:val="en-US" w:eastAsia="ja-JP"/>
        </w:rPr>
        <w:t>ZTE</w:t>
      </w:r>
      <w:r>
        <w:rPr>
          <w:rFonts w:ascii="Times New Roman" w:hAnsi="Times New Roman" w:cs="Times New Roman"/>
          <w:sz w:val="22"/>
          <w:lang w:val="en-US" w:eastAsia="ja-JP"/>
        </w:rPr>
        <w:t xml:space="preserve"> does not see it is necessary:</w:t>
      </w:r>
    </w:p>
    <w:p w14:paraId="15DE1BD7" w14:textId="77777777" w:rsidR="0081406A" w:rsidRDefault="000E5DC3">
      <w:pPr>
        <w:rPr>
          <w:rFonts w:ascii="Times New Roman" w:hAnsi="Times New Roman" w:cs="Times New Roman"/>
          <w:sz w:val="22"/>
        </w:rPr>
      </w:pPr>
      <w:r>
        <w:rPr>
          <w:rFonts w:ascii="Times New Roman" w:hAnsi="Times New Roman" w:cs="Times New Roman"/>
          <w:b/>
          <w:sz w:val="22"/>
          <w:highlight w:val="yellow"/>
        </w:rPr>
        <w:t>Proposal 7-1</w:t>
      </w:r>
      <w:r>
        <w:rPr>
          <w:rFonts w:ascii="Times New Roman" w:hAnsi="Times New Roman" w:cs="Times New Roman"/>
          <w:sz w:val="22"/>
          <w:highlight w:val="yellow"/>
        </w:rPr>
        <w:t>:</w:t>
      </w:r>
      <w:r>
        <w:rPr>
          <w:rFonts w:ascii="Times New Roman" w:hAnsi="Times New Roman" w:cs="Times New Roman"/>
          <w:sz w:val="22"/>
        </w:rPr>
        <w:t xml:space="preserve"> </w:t>
      </w:r>
    </w:p>
    <w:p w14:paraId="04DEB172" w14:textId="77777777" w:rsidR="0081406A" w:rsidRDefault="000E5DC3">
      <w:pPr>
        <w:rPr>
          <w:rFonts w:ascii="Times New Roman" w:hAnsi="Times New Roman" w:cs="Times New Roman"/>
          <w:sz w:val="22"/>
        </w:rPr>
      </w:pPr>
      <w:r>
        <w:rPr>
          <w:rFonts w:ascii="Times New Roman" w:hAnsi="Times New Roman" w:cs="Times New Roman"/>
          <w:sz w:val="22"/>
        </w:rPr>
        <w:t xml:space="preserve">In semi-static channel access mode, </w:t>
      </w:r>
      <w:r>
        <w:rPr>
          <w:rFonts w:ascii="Times New Roman" w:hAnsi="Times New Roman" w:cs="Times New Roman"/>
          <w:lang w:val="en-US"/>
        </w:rPr>
        <w:t>i</w:t>
      </w:r>
      <w:r>
        <w:rPr>
          <w:rFonts w:ascii="Times New Roman" w:hAnsi="Times New Roman" w:cs="Times New Roman"/>
          <w:sz w:val="22"/>
        </w:rPr>
        <w:t>t’s not necessary to align COT-initiator assumption across RB sets.</w:t>
      </w:r>
    </w:p>
    <w:p w14:paraId="6E4A0793" w14:textId="77777777" w:rsidR="0081406A" w:rsidRDefault="000E5DC3">
      <w:pPr>
        <w:pStyle w:val="ListParagraph"/>
        <w:numPr>
          <w:ilvl w:val="0"/>
          <w:numId w:val="41"/>
        </w:numPr>
        <w:spacing w:before="40" w:line="240" w:lineRule="auto"/>
        <w:jc w:val="left"/>
        <w:rPr>
          <w:rFonts w:ascii="Times New Roman" w:hAnsi="Times New Roman" w:cs="Times New Roman"/>
          <w:b/>
          <w:bCs/>
        </w:rPr>
      </w:pPr>
      <w:r>
        <w:rPr>
          <w:rFonts w:ascii="Times New Roman" w:eastAsiaTheme="minorEastAsia" w:hAnsi="Times New Roman" w:cs="Times New Roman"/>
          <w:b/>
          <w:bCs/>
          <w:lang w:val="sv-SE" w:eastAsia="zh-CN"/>
        </w:rPr>
        <w:t>Supported by: ZTE</w:t>
      </w:r>
    </w:p>
    <w:p w14:paraId="29119634" w14:textId="77777777" w:rsidR="0081406A" w:rsidRDefault="0081406A">
      <w:pPr>
        <w:rPr>
          <w:rFonts w:ascii="Times New Roman" w:hAnsi="Times New Roman" w:cs="Times New Roman"/>
          <w:sz w:val="22"/>
        </w:rPr>
      </w:pPr>
    </w:p>
    <w:p w14:paraId="22BC0FDA" w14:textId="77777777" w:rsidR="0081406A" w:rsidRDefault="000E5DC3">
      <w:pPr>
        <w:rPr>
          <w:rFonts w:ascii="Times New Roman" w:hAnsi="Times New Roman" w:cs="Times New Roman"/>
          <w:sz w:val="22"/>
        </w:rPr>
      </w:pPr>
      <w:r>
        <w:rPr>
          <w:rFonts w:ascii="Times New Roman" w:hAnsi="Times New Roman" w:cs="Times New Roman"/>
          <w:b/>
          <w:sz w:val="22"/>
          <w:highlight w:val="yellow"/>
        </w:rPr>
        <w:t>Proposal 7-2</w:t>
      </w:r>
      <w:r>
        <w:rPr>
          <w:rFonts w:ascii="Times New Roman" w:hAnsi="Times New Roman" w:cs="Times New Roman"/>
          <w:sz w:val="22"/>
          <w:highlight w:val="yellow"/>
        </w:rPr>
        <w:t>:</w:t>
      </w:r>
      <w:r>
        <w:rPr>
          <w:rFonts w:ascii="Times New Roman" w:hAnsi="Times New Roman" w:cs="Times New Roman"/>
          <w:sz w:val="22"/>
        </w:rPr>
        <w:t xml:space="preserve"> </w:t>
      </w:r>
    </w:p>
    <w:p w14:paraId="23B8D233" w14:textId="77777777" w:rsidR="0081406A" w:rsidRDefault="000E5DC3">
      <w:pPr>
        <w:rPr>
          <w:rFonts w:ascii="Times New Roman" w:hAnsi="Times New Roman" w:cs="Times New Roman"/>
          <w:sz w:val="22"/>
        </w:rPr>
      </w:pPr>
      <w:r>
        <w:rPr>
          <w:rFonts w:ascii="Times New Roman" w:hAnsi="Times New Roman" w:cs="Times New Roman"/>
          <w:sz w:val="22"/>
        </w:rPr>
        <w:lastRenderedPageBreak/>
        <w:t xml:space="preserve">In semi-static channel access mode, when operating on multiple intra-carrier RB sets (or intra-band carriers), the assumptions regarding the COT initiator for a transmission should be aligned across all RB sets (or carriers) at any transmission time. To align the assumptions, </w:t>
      </w:r>
    </w:p>
    <w:p w14:paraId="0464A441" w14:textId="77777777" w:rsidR="0081406A" w:rsidRDefault="000E5DC3">
      <w:pPr>
        <w:pStyle w:val="ListParagraph"/>
        <w:numPr>
          <w:ilvl w:val="0"/>
          <w:numId w:val="41"/>
        </w:numPr>
        <w:spacing w:before="40" w:line="240" w:lineRule="auto"/>
        <w:jc w:val="left"/>
        <w:rPr>
          <w:rFonts w:ascii="Times New Roman" w:hAnsi="Times New Roman" w:cs="Times New Roman"/>
          <w:lang w:val="en-US"/>
        </w:rPr>
      </w:pPr>
      <w:r>
        <w:rPr>
          <w:rFonts w:ascii="Times New Roman" w:hAnsi="Times New Roman" w:cs="Times New Roman"/>
          <w:lang w:val="en-US"/>
        </w:rPr>
        <w:t>a UE could assume to operate as an initiating device for a UL transmission i) if the UE didn’t assess and didn’t receive indication from the gNB that it shall operate as a responding device for any of RB sets, and ii) if the UE assesses or has received indication from the gNB that it shall operate as an initiating device for all the RB set(s) configured/scheduled for the UL transmission.</w:t>
      </w:r>
    </w:p>
    <w:p w14:paraId="23FE0E28" w14:textId="77777777" w:rsidR="0081406A" w:rsidRDefault="000E5DC3">
      <w:pPr>
        <w:pStyle w:val="ListParagraph"/>
        <w:numPr>
          <w:ilvl w:val="1"/>
          <w:numId w:val="41"/>
        </w:numPr>
        <w:spacing w:before="40" w:line="240" w:lineRule="auto"/>
        <w:jc w:val="left"/>
        <w:rPr>
          <w:rFonts w:ascii="Times New Roman" w:hAnsi="Times New Roman" w:cs="Times New Roman"/>
          <w:lang w:val="en-US"/>
        </w:rPr>
      </w:pPr>
      <w:r>
        <w:rPr>
          <w:rFonts w:ascii="Times New Roman" w:hAnsi="Times New Roman" w:cs="Times New Roman"/>
          <w:lang w:val="en-US"/>
        </w:rPr>
        <w:t>Otherwise, the UE would drop the UL transmission.</w:t>
      </w:r>
    </w:p>
    <w:p w14:paraId="6471E561" w14:textId="77777777" w:rsidR="0081406A" w:rsidRDefault="000E5DC3">
      <w:pPr>
        <w:pStyle w:val="ListParagraph"/>
        <w:numPr>
          <w:ilvl w:val="0"/>
          <w:numId w:val="41"/>
        </w:numPr>
        <w:spacing w:before="40" w:line="240" w:lineRule="auto"/>
        <w:jc w:val="left"/>
        <w:rPr>
          <w:rFonts w:ascii="Times New Roman" w:hAnsi="Times New Roman" w:cs="Times New Roman"/>
          <w:lang w:val="en-US"/>
        </w:rPr>
      </w:pPr>
      <w:r>
        <w:rPr>
          <w:rFonts w:ascii="Times New Roman" w:hAnsi="Times New Roman" w:cs="Times New Roman"/>
          <w:lang w:val="en-US"/>
        </w:rPr>
        <w:t>a UE could not assume to operate as an initiating device for any of RB sets i) if the UE assesses or has received indication from the gNB that it shall operate as a responding device for at least one RB set, and the UE could assume to operate as a responding device for a UL transmission i) if the UE assesses or has received indication from the gNB that it shall operate as a responding device for all the RB set(s) configured/scheduled for the UL transmission.</w:t>
      </w:r>
    </w:p>
    <w:p w14:paraId="007993B5" w14:textId="77777777" w:rsidR="0081406A" w:rsidRDefault="000E5DC3">
      <w:pPr>
        <w:pStyle w:val="ListParagraph"/>
        <w:numPr>
          <w:ilvl w:val="1"/>
          <w:numId w:val="41"/>
        </w:numPr>
        <w:spacing w:before="40" w:line="240" w:lineRule="auto"/>
        <w:jc w:val="left"/>
        <w:rPr>
          <w:rFonts w:ascii="Times New Roman" w:hAnsi="Times New Roman" w:cs="Times New Roman"/>
          <w:lang w:val="en-US"/>
        </w:rPr>
      </w:pPr>
      <w:r>
        <w:rPr>
          <w:rFonts w:ascii="Times New Roman" w:hAnsi="Times New Roman" w:cs="Times New Roman"/>
          <w:lang w:val="en-US"/>
        </w:rPr>
        <w:t>Otherwise, the UE would drop the UL transmission.</w:t>
      </w:r>
    </w:p>
    <w:p w14:paraId="53243595" w14:textId="77777777" w:rsidR="0081406A" w:rsidRDefault="000E5DC3">
      <w:pPr>
        <w:pStyle w:val="ListParagraph"/>
        <w:numPr>
          <w:ilvl w:val="0"/>
          <w:numId w:val="41"/>
        </w:numPr>
        <w:spacing w:before="40" w:line="240" w:lineRule="auto"/>
        <w:jc w:val="left"/>
        <w:rPr>
          <w:rFonts w:ascii="Times New Roman" w:hAnsi="Times New Roman" w:cs="Times New Roman"/>
          <w:b/>
          <w:bCs/>
        </w:rPr>
      </w:pPr>
      <w:r>
        <w:rPr>
          <w:rFonts w:ascii="Times New Roman" w:eastAsiaTheme="minorEastAsia" w:hAnsi="Times New Roman" w:cs="Times New Roman"/>
          <w:b/>
          <w:bCs/>
          <w:lang w:val="sv-SE" w:eastAsia="zh-CN"/>
        </w:rPr>
        <w:t>Supported by: LG</w:t>
      </w:r>
    </w:p>
    <w:p w14:paraId="2F288320" w14:textId="77777777" w:rsidR="0081406A" w:rsidRDefault="0081406A">
      <w:pPr>
        <w:rPr>
          <w:rFonts w:ascii="Times New Roman" w:hAnsi="Times New Roman" w:cs="Times New Roman"/>
          <w:sz w:val="22"/>
          <w:lang w:eastAsia="ja-JP"/>
        </w:rPr>
      </w:pPr>
    </w:p>
    <w:p w14:paraId="403B3A71" w14:textId="77777777" w:rsidR="0081406A" w:rsidRDefault="000E5DC3">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Moderator’s comment:</w:t>
      </w:r>
    </w:p>
    <w:p w14:paraId="3B3DD665" w14:textId="77777777" w:rsidR="0081406A" w:rsidRDefault="000E5DC3">
      <w:pPr>
        <w:rPr>
          <w:rFonts w:ascii="Times New Roman" w:hAnsi="Times New Roman" w:cs="Times New Roman"/>
          <w:sz w:val="22"/>
          <w:lang w:eastAsia="ja-JP"/>
        </w:rPr>
      </w:pPr>
      <w:proofErr w:type="spellStart"/>
      <w:r>
        <w:rPr>
          <w:rFonts w:ascii="Times New Roman" w:hAnsi="Times New Roman" w:cs="Times New Roman"/>
          <w:sz w:val="22"/>
          <w:lang w:eastAsia="ja-JP"/>
        </w:rPr>
        <w:t>Consdiering</w:t>
      </w:r>
      <w:proofErr w:type="spellEnd"/>
      <w:r>
        <w:rPr>
          <w:rFonts w:ascii="Times New Roman" w:hAnsi="Times New Roman" w:cs="Times New Roman"/>
          <w:sz w:val="22"/>
          <w:lang w:eastAsia="ja-JP"/>
        </w:rPr>
        <w:t xml:space="preserve"> the status of the discussion last meeting on COT initiator assumption across RB-sets, companies are encouraged to share their views whether to discuss this proposed enhancement this meeting. </w:t>
      </w:r>
    </w:p>
    <w:p w14:paraId="4E56B642" w14:textId="77777777" w:rsidR="0081406A" w:rsidRDefault="0081406A">
      <w:pPr>
        <w:rPr>
          <w:rFonts w:ascii="Times New Roman" w:hAnsi="Times New Roman" w:cs="Times New Roman"/>
          <w:sz w:val="22"/>
          <w:lang w:eastAsia="ja-JP"/>
        </w:rPr>
      </w:pPr>
    </w:p>
    <w:p w14:paraId="6F9AEC72" w14:textId="77777777" w:rsidR="0081406A" w:rsidRDefault="000E5DC3">
      <w:pPr>
        <w:pStyle w:val="Heading3"/>
      </w:pPr>
      <w:r>
        <w:t>Issue#2: UL across COTs with misaligned COT initiator assumptions</w:t>
      </w:r>
    </w:p>
    <w:p w14:paraId="256DD5E4" w14:textId="77777777" w:rsidR="0081406A" w:rsidRDefault="000E5DC3">
      <w:pPr>
        <w:rPr>
          <w:rFonts w:ascii="Times New Roman" w:hAnsi="Times New Roman" w:cs="Times New Roman"/>
          <w:sz w:val="22"/>
        </w:rPr>
      </w:pPr>
      <w:r>
        <w:rPr>
          <w:rFonts w:ascii="Times New Roman" w:hAnsi="Times New Roman" w:cs="Times New Roman"/>
          <w:sz w:val="22"/>
        </w:rPr>
        <w:t xml:space="preserve">COT assumption misalignment causes issues for UL transmissions across the LBT BWs. </w:t>
      </w:r>
    </w:p>
    <w:p w14:paraId="01B344B4" w14:textId="77777777" w:rsidR="0081406A" w:rsidRDefault="000E5DC3">
      <w:pPr>
        <w:rPr>
          <w:rFonts w:ascii="Times New Roman" w:hAnsi="Times New Roman" w:cs="Times New Roman"/>
          <w:sz w:val="22"/>
        </w:rPr>
      </w:pPr>
      <w:r>
        <w:rPr>
          <w:rFonts w:ascii="Times New Roman" w:hAnsi="Times New Roman" w:cs="Times New Roman"/>
          <w:sz w:val="22"/>
        </w:rPr>
        <w:t xml:space="preserve">The first issue is related to segmentation for PUSCH </w:t>
      </w:r>
      <w:proofErr w:type="spellStart"/>
      <w:r>
        <w:rPr>
          <w:rFonts w:ascii="Times New Roman" w:hAnsi="Times New Roman" w:cs="Times New Roman"/>
          <w:sz w:val="22"/>
        </w:rPr>
        <w:t>repettion</w:t>
      </w:r>
      <w:proofErr w:type="spellEnd"/>
      <w:r>
        <w:rPr>
          <w:rFonts w:ascii="Times New Roman" w:hAnsi="Times New Roman" w:cs="Times New Roman"/>
          <w:sz w:val="22"/>
        </w:rPr>
        <w:t xml:space="preserve"> Type B around idle period. As Apple explains for PUSCH repetition Type B, segmentation occurs around the idle period, which depends on the assumption for COT initiator. The question is what the expected UE </w:t>
      </w:r>
      <w:proofErr w:type="spellStart"/>
      <w:r>
        <w:rPr>
          <w:rFonts w:ascii="Times New Roman" w:hAnsi="Times New Roman" w:cs="Times New Roman"/>
          <w:sz w:val="22"/>
        </w:rPr>
        <w:t>behavior</w:t>
      </w:r>
      <w:proofErr w:type="spellEnd"/>
      <w:r>
        <w:rPr>
          <w:rFonts w:ascii="Times New Roman" w:hAnsi="Times New Roman" w:cs="Times New Roman"/>
          <w:sz w:val="22"/>
        </w:rPr>
        <w:t xml:space="preserve"> is when PUSCH with repetition Type B overlaps with gNB-FFP’s or UE-FFP’s idle period if the COT initiator assumption is not aligned across LBT BWs, because there can be only one segmentation decision for the UL transmission. There can be different ways to handle it, e.g., dropping the PUSCH repetition Type B altogether, or dropping the nominal repetition that overlaps with gNB-FFP’s or UE-FFP’s idle period, or segmenting around both gNB-FFP’s and UE-FFP’s idle period. </w:t>
      </w:r>
    </w:p>
    <w:p w14:paraId="555F5BB2" w14:textId="77777777" w:rsidR="0081406A" w:rsidRDefault="000E5DC3">
      <w:pPr>
        <w:rPr>
          <w:rFonts w:ascii="Times New Roman" w:hAnsi="Times New Roman" w:cs="Times New Roman"/>
          <w:b/>
          <w:bCs/>
          <w:sz w:val="22"/>
        </w:rPr>
      </w:pPr>
      <w:r>
        <w:rPr>
          <w:rFonts w:ascii="Times New Roman" w:hAnsi="Times New Roman" w:cs="Times New Roman"/>
          <w:b/>
          <w:bCs/>
          <w:sz w:val="22"/>
          <w:highlight w:val="yellow"/>
        </w:rPr>
        <w:t>Proposal 7-3:</w:t>
      </w:r>
      <w:r>
        <w:rPr>
          <w:rFonts w:ascii="Times New Roman" w:hAnsi="Times New Roman" w:cs="Times New Roman"/>
          <w:b/>
          <w:bCs/>
          <w:sz w:val="22"/>
        </w:rPr>
        <w:t xml:space="preserve"> </w:t>
      </w:r>
    </w:p>
    <w:p w14:paraId="464D9F3F" w14:textId="77777777" w:rsidR="0081406A" w:rsidRDefault="000E5DC3">
      <w:pPr>
        <w:rPr>
          <w:rFonts w:ascii="Times New Roman" w:hAnsi="Times New Roman" w:cs="Times New Roman"/>
          <w:sz w:val="22"/>
        </w:rPr>
      </w:pPr>
      <w:r>
        <w:rPr>
          <w:rFonts w:ascii="Times New Roman" w:hAnsi="Times New Roman" w:cs="Times New Roman"/>
          <w:sz w:val="22"/>
        </w:rPr>
        <w:t xml:space="preserve">Assuming the COT initiator assumption may not be aligned among the LBT BWs, for PUSCH repetition Type B that overlaps with gNB-FFP’s or UE-FFP’s idle period, clarify the UE </w:t>
      </w:r>
      <w:proofErr w:type="spellStart"/>
      <w:r>
        <w:rPr>
          <w:rFonts w:ascii="Times New Roman" w:hAnsi="Times New Roman" w:cs="Times New Roman"/>
          <w:sz w:val="22"/>
        </w:rPr>
        <w:t>behavior</w:t>
      </w:r>
      <w:proofErr w:type="spellEnd"/>
      <w:r>
        <w:rPr>
          <w:rFonts w:ascii="Times New Roman" w:hAnsi="Times New Roman" w:cs="Times New Roman"/>
          <w:sz w:val="22"/>
        </w:rPr>
        <w:t xml:space="preserve"> regarding segmentation in this case.</w:t>
      </w:r>
    </w:p>
    <w:p w14:paraId="2AE30DBA" w14:textId="77777777" w:rsidR="0081406A" w:rsidRDefault="000E5DC3">
      <w:pPr>
        <w:pStyle w:val="ListParagraph"/>
        <w:numPr>
          <w:ilvl w:val="0"/>
          <w:numId w:val="42"/>
        </w:numPr>
        <w:spacing w:before="40" w:line="240" w:lineRule="auto"/>
        <w:jc w:val="left"/>
        <w:rPr>
          <w:rFonts w:ascii="Times New Roman" w:hAnsi="Times New Roman" w:cs="Times New Roman"/>
          <w:b/>
          <w:bCs/>
        </w:rPr>
      </w:pPr>
      <w:r>
        <w:rPr>
          <w:rFonts w:ascii="Times New Roman" w:eastAsiaTheme="minorEastAsia" w:hAnsi="Times New Roman" w:cs="Times New Roman"/>
          <w:b/>
          <w:bCs/>
          <w:lang w:val="sv-SE" w:eastAsia="zh-CN"/>
        </w:rPr>
        <w:t>Supported by: Apple</w:t>
      </w:r>
    </w:p>
    <w:p w14:paraId="63926A3E" w14:textId="77777777" w:rsidR="0081406A" w:rsidRDefault="0081406A">
      <w:pPr>
        <w:rPr>
          <w:rFonts w:ascii="Times New Roman" w:hAnsi="Times New Roman" w:cs="Times New Roman"/>
          <w:sz w:val="22"/>
        </w:rPr>
      </w:pPr>
    </w:p>
    <w:p w14:paraId="0302A5EB" w14:textId="77777777" w:rsidR="0081406A" w:rsidRDefault="000E5DC3">
      <w:pPr>
        <w:rPr>
          <w:rFonts w:ascii="Times New Roman" w:hAnsi="Times New Roman" w:cs="Times New Roman"/>
          <w:sz w:val="22"/>
        </w:rPr>
      </w:pPr>
      <w:r>
        <w:rPr>
          <w:rFonts w:ascii="Times New Roman" w:hAnsi="Times New Roman" w:cs="Times New Roman"/>
          <w:sz w:val="22"/>
        </w:rPr>
        <w:t xml:space="preserve">Another issue is the expected UE </w:t>
      </w:r>
      <w:proofErr w:type="spellStart"/>
      <w:r>
        <w:rPr>
          <w:rFonts w:ascii="Times New Roman" w:hAnsi="Times New Roman" w:cs="Times New Roman"/>
          <w:sz w:val="22"/>
        </w:rPr>
        <w:t>behavior</w:t>
      </w:r>
      <w:proofErr w:type="spellEnd"/>
      <w:r>
        <w:rPr>
          <w:rFonts w:ascii="Times New Roman" w:hAnsi="Times New Roman" w:cs="Times New Roman"/>
          <w:sz w:val="22"/>
        </w:rPr>
        <w:t xml:space="preserve"> when the UL transmission experiences different conditions on different LBT BWs with respect to overlapping with corresponding idle periods or corresponding COT validations. Apple and Sony in principle propose the same behaviour to simply drop the UL transmission if it overlaps idle periods with COTs with different associated initiator assumption. ZTE furthermore proposes similar behaviour to drop the UL transmission if not all the corresponding COTs are not validated</w:t>
      </w:r>
      <w:r>
        <w:rPr>
          <w:sz w:val="22"/>
        </w:rPr>
        <w:t>.</w:t>
      </w:r>
    </w:p>
    <w:p w14:paraId="17A3D03C" w14:textId="77777777" w:rsidR="0081406A" w:rsidRDefault="0081406A">
      <w:pPr>
        <w:rPr>
          <w:b/>
        </w:rPr>
      </w:pPr>
    </w:p>
    <w:p w14:paraId="0278598E" w14:textId="77777777" w:rsidR="0081406A" w:rsidRDefault="000E5DC3">
      <w:pPr>
        <w:rPr>
          <w:rFonts w:ascii="Times New Roman" w:hAnsi="Times New Roman" w:cs="Times New Roman"/>
          <w:sz w:val="22"/>
        </w:rPr>
      </w:pPr>
      <w:r>
        <w:rPr>
          <w:rFonts w:ascii="Times New Roman" w:hAnsi="Times New Roman" w:cs="Times New Roman"/>
          <w:b/>
          <w:sz w:val="22"/>
          <w:highlight w:val="yellow"/>
        </w:rPr>
        <w:t>Proposal 7-4</w:t>
      </w:r>
      <w:r>
        <w:rPr>
          <w:rFonts w:ascii="Times New Roman" w:hAnsi="Times New Roman" w:cs="Times New Roman"/>
          <w:sz w:val="22"/>
          <w:highlight w:val="yellow"/>
        </w:rPr>
        <w:t>:</w:t>
      </w:r>
      <w:r>
        <w:rPr>
          <w:rFonts w:ascii="Times New Roman" w:hAnsi="Times New Roman" w:cs="Times New Roman"/>
          <w:sz w:val="22"/>
        </w:rPr>
        <w:t xml:space="preserve"> </w:t>
      </w:r>
    </w:p>
    <w:p w14:paraId="5E105934" w14:textId="77777777" w:rsidR="0081406A" w:rsidRDefault="000E5DC3">
      <w:pPr>
        <w:rPr>
          <w:rFonts w:ascii="Times New Roman" w:hAnsi="Times New Roman" w:cs="Times New Roman"/>
          <w:sz w:val="22"/>
        </w:rPr>
      </w:pPr>
      <w:r>
        <w:rPr>
          <w:rFonts w:ascii="Times New Roman" w:hAnsi="Times New Roman" w:cs="Times New Roman"/>
          <w:sz w:val="22"/>
        </w:rPr>
        <w:t>For semi-static channel access mode, when operating on multiple LBT BWs,</w:t>
      </w:r>
    </w:p>
    <w:p w14:paraId="343AF7B6" w14:textId="77777777" w:rsidR="0081406A" w:rsidRDefault="000E5DC3">
      <w:pPr>
        <w:pStyle w:val="ListParagraph"/>
        <w:numPr>
          <w:ilvl w:val="0"/>
          <w:numId w:val="42"/>
        </w:numPr>
        <w:spacing w:before="40" w:line="240" w:lineRule="auto"/>
        <w:jc w:val="left"/>
        <w:rPr>
          <w:rFonts w:ascii="Times New Roman" w:hAnsi="Times New Roman" w:cs="Times New Roman"/>
          <w:lang w:val="en-US"/>
        </w:rPr>
      </w:pPr>
      <w:r>
        <w:rPr>
          <w:rFonts w:ascii="Times New Roman" w:hAnsi="Times New Roman" w:cs="Times New Roman"/>
          <w:lang w:val="en-US"/>
        </w:rPr>
        <w:lastRenderedPageBreak/>
        <w:t>A UL transmission can be transmitted if all COT initiator assumption are validated in each LBT BW.</w:t>
      </w:r>
    </w:p>
    <w:p w14:paraId="553DC719" w14:textId="77777777" w:rsidR="0081406A" w:rsidRDefault="000E5DC3">
      <w:pPr>
        <w:pStyle w:val="ListParagraph"/>
        <w:numPr>
          <w:ilvl w:val="0"/>
          <w:numId w:val="42"/>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A UL transmission should be dropped if any COT initiator assumptions are not validated in corresponding LBT BWs. </w:t>
      </w:r>
    </w:p>
    <w:p w14:paraId="3E0BFCF3" w14:textId="77777777" w:rsidR="0081406A" w:rsidRDefault="000E5DC3">
      <w:pPr>
        <w:pStyle w:val="ListParagraph"/>
        <w:numPr>
          <w:ilvl w:val="0"/>
          <w:numId w:val="42"/>
        </w:numPr>
        <w:spacing w:before="40" w:line="240" w:lineRule="auto"/>
        <w:jc w:val="left"/>
        <w:rPr>
          <w:rFonts w:ascii="Times New Roman" w:hAnsi="Times New Roman" w:cs="Times New Roman"/>
          <w:b/>
          <w:bCs/>
        </w:rPr>
      </w:pPr>
      <w:r>
        <w:rPr>
          <w:rFonts w:ascii="Times New Roman" w:eastAsiaTheme="minorEastAsia" w:hAnsi="Times New Roman" w:cs="Times New Roman"/>
          <w:b/>
          <w:bCs/>
          <w:lang w:val="sv-SE" w:eastAsia="zh-CN"/>
        </w:rPr>
        <w:t>Supported by: ZTE</w:t>
      </w:r>
    </w:p>
    <w:p w14:paraId="6CF3BB35" w14:textId="77777777" w:rsidR="0081406A" w:rsidRDefault="0081406A">
      <w:pPr>
        <w:pStyle w:val="ListParagraph"/>
        <w:spacing w:before="40" w:line="240" w:lineRule="auto"/>
        <w:ind w:left="0"/>
        <w:jc w:val="left"/>
        <w:rPr>
          <w:rFonts w:ascii="Times New Roman" w:eastAsiaTheme="minorEastAsia" w:hAnsi="Times New Roman" w:cs="Times New Roman"/>
          <w:b/>
          <w:lang w:eastAsia="zh-CN"/>
        </w:rPr>
      </w:pPr>
    </w:p>
    <w:p w14:paraId="5D61E4A7" w14:textId="77777777" w:rsidR="0081406A" w:rsidRDefault="000E5DC3">
      <w:pPr>
        <w:pStyle w:val="ListParagraph"/>
        <w:spacing w:before="40" w:line="240" w:lineRule="auto"/>
        <w:ind w:left="0"/>
        <w:jc w:val="left"/>
        <w:rPr>
          <w:rFonts w:ascii="Times New Roman" w:eastAsiaTheme="minorEastAsia" w:hAnsi="Times New Roman" w:cs="Times New Roman"/>
          <w:lang w:eastAsia="zh-CN"/>
        </w:rPr>
      </w:pPr>
      <w:r>
        <w:rPr>
          <w:rFonts w:ascii="Times New Roman" w:hAnsi="Times New Roman" w:cs="Times New Roman"/>
          <w:b/>
          <w:highlight w:val="yellow"/>
        </w:rPr>
        <w:t xml:space="preserve">Proposal </w:t>
      </w:r>
      <w:r>
        <w:rPr>
          <w:rFonts w:ascii="Times New Roman" w:hAnsi="Times New Roman" w:cs="Times New Roman"/>
          <w:b/>
          <w:highlight w:val="yellow"/>
          <w:lang w:val="en-US"/>
        </w:rPr>
        <w:t>7-5</w:t>
      </w:r>
      <w:r>
        <w:rPr>
          <w:rFonts w:ascii="Times New Roman" w:hAnsi="Times New Roman" w:cs="Times New Roman"/>
          <w:highlight w:val="yellow"/>
        </w:rPr>
        <w:t>:</w:t>
      </w:r>
      <w:r>
        <w:rPr>
          <w:rFonts w:ascii="Times New Roman" w:hAnsi="Times New Roman" w:cs="Times New Roman"/>
        </w:rPr>
        <w:t xml:space="preserve"> </w:t>
      </w:r>
    </w:p>
    <w:p w14:paraId="0F8DB303" w14:textId="77777777" w:rsidR="0081406A" w:rsidRDefault="000E5DC3">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hAnsi="Times New Roman" w:cs="Times New Roman"/>
          <w:lang w:val="en-US"/>
        </w:rPr>
        <w:t>For semi-static channel access mode, assuming the COT initiator assumption may not be aligned among the LBT BWs, a UL transmission is dropped if it overlaps with the idle period in at least one of the LBT BWs.</w:t>
      </w:r>
    </w:p>
    <w:p w14:paraId="4A19337C" w14:textId="77777777" w:rsidR="0081406A" w:rsidRDefault="000E5DC3">
      <w:pPr>
        <w:pStyle w:val="ListParagraph"/>
        <w:numPr>
          <w:ilvl w:val="0"/>
          <w:numId w:val="43"/>
        </w:numPr>
        <w:spacing w:before="40" w:line="240" w:lineRule="auto"/>
        <w:jc w:val="left"/>
        <w:rPr>
          <w:rFonts w:ascii="Times New Roman" w:eastAsiaTheme="minorEastAsia" w:hAnsi="Times New Roman" w:cs="Times New Roman"/>
          <w:b/>
          <w:bCs/>
          <w:lang w:val="sv-SE" w:eastAsia="zh-CN"/>
        </w:rPr>
      </w:pPr>
      <w:r>
        <w:rPr>
          <w:rFonts w:ascii="Times New Roman" w:eastAsiaTheme="minorEastAsia" w:hAnsi="Times New Roman" w:cs="Times New Roman"/>
          <w:b/>
          <w:bCs/>
          <w:lang w:val="sv-SE" w:eastAsia="zh-CN"/>
        </w:rPr>
        <w:t>Supported by: Apple, Sony</w:t>
      </w:r>
    </w:p>
    <w:p w14:paraId="43D8FB22" w14:textId="77777777" w:rsidR="0081406A" w:rsidRDefault="0081406A">
      <w:pPr>
        <w:pStyle w:val="ListParagraph"/>
        <w:spacing w:before="40" w:line="240" w:lineRule="auto"/>
        <w:ind w:left="0"/>
        <w:jc w:val="left"/>
        <w:rPr>
          <w:rFonts w:eastAsiaTheme="minorEastAsia"/>
          <w:lang w:eastAsia="zh-CN"/>
        </w:rPr>
      </w:pPr>
    </w:p>
    <w:p w14:paraId="76270E15" w14:textId="77777777" w:rsidR="0081406A" w:rsidRDefault="000E5DC3">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Moderator comments:</w:t>
      </w:r>
    </w:p>
    <w:p w14:paraId="53542773" w14:textId="77777777" w:rsidR="0081406A" w:rsidRDefault="000E5DC3">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From Moderator’s point of view, these issues raised are valid and companies are encouraged to share their views how to resolve these issues.</w:t>
      </w:r>
    </w:p>
    <w:p w14:paraId="5E7A4F4D" w14:textId="77777777" w:rsidR="0081406A" w:rsidRDefault="000E5DC3">
      <w:pPr>
        <w:pStyle w:val="Heading3"/>
      </w:pPr>
      <w:r>
        <w:t>2.7.1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81406A" w14:paraId="45C03F01" w14:textId="77777777">
        <w:tc>
          <w:tcPr>
            <w:tcW w:w="9629" w:type="dxa"/>
            <w:gridSpan w:val="2"/>
          </w:tcPr>
          <w:p w14:paraId="154125BA"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F51017F" w14:textId="77777777" w:rsidR="0081406A" w:rsidRDefault="0081406A">
            <w:pPr>
              <w:pStyle w:val="ListParagraph"/>
              <w:ind w:left="0"/>
              <w:rPr>
                <w:rFonts w:ascii="Times New Roman" w:eastAsia="Times New Roman" w:hAnsi="Times New Roman" w:cs="Times New Roman"/>
                <w:b/>
                <w:bCs/>
                <w:szCs w:val="20"/>
                <w:lang w:val="en-US" w:eastAsia="ja-JP"/>
              </w:rPr>
            </w:pPr>
          </w:p>
          <w:p w14:paraId="61B3566D"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if </w:t>
            </w:r>
            <w:r>
              <w:rPr>
                <w:rFonts w:ascii="Times New Roman" w:hAnsi="Times New Roman" w:cs="Times New Roman"/>
                <w:lang w:val="sv-SE" w:eastAsia="ja-JP"/>
              </w:rPr>
              <w:t xml:space="preserve">it is preferred to conclude that </w:t>
            </w:r>
            <w:r>
              <w:rPr>
                <w:rFonts w:ascii="Times New Roman" w:hAnsi="Times New Roman" w:cs="Times New Roman"/>
                <w:lang w:val="en-US" w:eastAsia="ja-JP"/>
              </w:rPr>
              <w:t xml:space="preserve">COT initiator assumption </w:t>
            </w:r>
            <w:r>
              <w:rPr>
                <w:rFonts w:ascii="Times New Roman" w:hAnsi="Times New Roman" w:cs="Times New Roman"/>
                <w:lang w:val="sv-SE" w:eastAsia="ja-JP"/>
              </w:rPr>
              <w:t xml:space="preserve">alignment </w:t>
            </w:r>
            <w:r>
              <w:rPr>
                <w:rFonts w:ascii="Times New Roman" w:hAnsi="Times New Roman" w:cs="Times New Roman"/>
                <w:lang w:val="en-US" w:eastAsia="ja-JP"/>
              </w:rPr>
              <w:t>across RB-sets</w:t>
            </w:r>
            <w:r>
              <w:rPr>
                <w:rFonts w:ascii="Times New Roman" w:hAnsi="Times New Roman" w:cs="Times New Roman"/>
                <w:lang w:val="sv-SE" w:eastAsia="ja-JP"/>
              </w:rPr>
              <w:t xml:space="preserve"> such enhancement is not supported (inline with Proposal 7-1) c</w:t>
            </w:r>
            <w:proofErr w:type="spellStart"/>
            <w:r>
              <w:rPr>
                <w:rFonts w:ascii="Times New Roman" w:hAnsi="Times New Roman" w:cs="Times New Roman"/>
                <w:lang w:val="en-US" w:eastAsia="ja-JP"/>
              </w:rPr>
              <w:t>onsdiering</w:t>
            </w:r>
            <w:proofErr w:type="spellEnd"/>
            <w:r>
              <w:rPr>
                <w:rFonts w:ascii="Times New Roman" w:hAnsi="Times New Roman" w:cs="Times New Roman"/>
                <w:lang w:val="en-US" w:eastAsia="ja-JP"/>
              </w:rPr>
              <w:t xml:space="preserve"> the status of the discussion last meeting </w:t>
            </w:r>
            <w:r>
              <w:rPr>
                <w:rFonts w:ascii="Times New Roman" w:hAnsi="Times New Roman" w:cs="Times New Roman"/>
                <w:lang w:val="sv-SE" w:eastAsia="ja-JP"/>
              </w:rPr>
              <w:t>for this feature</w:t>
            </w:r>
            <w:r>
              <w:rPr>
                <w:rFonts w:ascii="Times New Roman" w:hAnsi="Times New Roman" w:cs="Times New Roman"/>
                <w:lang w:val="en-US" w:eastAsia="ja-JP"/>
              </w:rPr>
              <w:t xml:space="preserve">, </w:t>
            </w:r>
            <w:r>
              <w:rPr>
                <w:rFonts w:ascii="Times New Roman" w:hAnsi="Times New Roman" w:cs="Times New Roman"/>
                <w:lang w:val="sv-SE" w:eastAsia="ja-JP"/>
              </w:rPr>
              <w:t>or it is preferred to discuss this feature (inline with Proposal 7-2 or the related proposals from last meeting)?</w:t>
            </w:r>
          </w:p>
          <w:p w14:paraId="38078604"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hAnsi="Times New Roman" w:cs="Times New Roman"/>
                <w:b/>
                <w:bCs/>
                <w:lang w:val="sv-SE" w:eastAsia="ja-JP"/>
              </w:rPr>
              <w:t>Q2:</w:t>
            </w:r>
            <w:r>
              <w:rPr>
                <w:rFonts w:ascii="Times New Roman" w:hAnsi="Times New Roman" w:cs="Times New Roman"/>
                <w:lang w:val="sv-SE" w:eastAsia="ja-JP"/>
              </w:rPr>
              <w:t xml:space="preserve"> Please share your view and your preferred solutions for the issue raised in Proposal 7-3.</w:t>
            </w:r>
          </w:p>
          <w:p w14:paraId="13AD08F2"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hAnsi="Times New Roman" w:cs="Times New Roman"/>
                <w:b/>
                <w:bCs/>
                <w:lang w:val="sv-SE" w:eastAsia="ja-JP"/>
              </w:rPr>
              <w:t>Q3</w:t>
            </w:r>
            <w:r>
              <w:rPr>
                <w:rFonts w:ascii="Times New Roman" w:hAnsi="Times New Roman" w:cs="Times New Roman"/>
                <w:lang w:val="sv-SE" w:eastAsia="ja-JP"/>
              </w:rPr>
              <w:t>:Please share your view with respect to the Proposal 7-4.</w:t>
            </w:r>
          </w:p>
          <w:p w14:paraId="703CD5F2"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hAnsi="Times New Roman" w:cs="Times New Roman"/>
                <w:b/>
                <w:bCs/>
                <w:lang w:val="sv-SE" w:eastAsia="ja-JP"/>
              </w:rPr>
              <w:t>Q4</w:t>
            </w:r>
            <w:r>
              <w:rPr>
                <w:rFonts w:ascii="Times New Roman" w:hAnsi="Times New Roman" w:cs="Times New Roman"/>
                <w:lang w:val="sv-SE" w:eastAsia="ja-JP"/>
              </w:rPr>
              <w:t>:Please share your view with respect to the Proposal 7-5.</w:t>
            </w:r>
          </w:p>
          <w:p w14:paraId="68E8A14B" w14:textId="77777777" w:rsidR="0081406A" w:rsidRDefault="000E5DC3">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Q5:</w:t>
            </w:r>
            <w:r>
              <w:rPr>
                <w:rFonts w:ascii="Times New Roman" w:eastAsia="Times New Roman" w:hAnsi="Times New Roman" w:cs="Times New Roman"/>
                <w:szCs w:val="20"/>
                <w:lang w:val="en-US" w:eastAsia="ja-JP"/>
              </w:rPr>
              <w:t xml:space="preserve"> Please share any other comment if any.</w:t>
            </w:r>
          </w:p>
          <w:p w14:paraId="3F80A82B" w14:textId="77777777" w:rsidR="0081406A" w:rsidRDefault="0081406A">
            <w:pPr>
              <w:pStyle w:val="ListParagraph"/>
              <w:ind w:left="0"/>
              <w:rPr>
                <w:rFonts w:ascii="Times New Roman" w:eastAsia="Times New Roman" w:hAnsi="Times New Roman" w:cs="Times New Roman"/>
                <w:b/>
                <w:bCs/>
                <w:szCs w:val="20"/>
                <w:lang w:val="en-US" w:eastAsia="ja-JP"/>
              </w:rPr>
            </w:pPr>
          </w:p>
        </w:tc>
      </w:tr>
      <w:tr w:rsidR="0081406A" w14:paraId="4203858D" w14:textId="77777777">
        <w:tc>
          <w:tcPr>
            <w:tcW w:w="1490" w:type="dxa"/>
            <w:shd w:val="clear" w:color="auto" w:fill="BFBFBF" w:themeFill="background1" w:themeFillShade="BF"/>
          </w:tcPr>
          <w:p w14:paraId="7B3DEAD7"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1674660"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1406A" w14:paraId="6298249A" w14:textId="77777777">
        <w:tc>
          <w:tcPr>
            <w:tcW w:w="1490" w:type="dxa"/>
          </w:tcPr>
          <w:p w14:paraId="1C27404D"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28DA87CA"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7-4: needs to be clarified what is meant by “the” idle period.</w:t>
            </w:r>
          </w:p>
        </w:tc>
      </w:tr>
      <w:tr w:rsidR="0081406A" w14:paraId="5C77C616" w14:textId="77777777">
        <w:tc>
          <w:tcPr>
            <w:tcW w:w="1490" w:type="dxa"/>
          </w:tcPr>
          <w:p w14:paraId="01C10815"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655FC2D3"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7-1 and 7-2, we are in favor of aligning the assumptions across LBT BWs, since as mentioned in prior meetings this will </w:t>
            </w:r>
            <w:proofErr w:type="spellStart"/>
            <w:r>
              <w:rPr>
                <w:rFonts w:ascii="Times New Roman" w:eastAsia="Times New Roman" w:hAnsi="Times New Roman" w:cs="Times New Roman"/>
                <w:szCs w:val="20"/>
                <w:lang w:val="en-US" w:eastAsia="ja-JP"/>
              </w:rPr>
              <w:t>esemply</w:t>
            </w:r>
            <w:proofErr w:type="spellEnd"/>
            <w:r>
              <w:rPr>
                <w:rFonts w:ascii="Times New Roman" w:eastAsia="Times New Roman" w:hAnsi="Times New Roman" w:cs="Times New Roman"/>
                <w:szCs w:val="20"/>
                <w:lang w:val="en-US" w:eastAsia="ja-JP"/>
              </w:rPr>
              <w:t xml:space="preserve"> the UE’s and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behavour</w:t>
            </w:r>
            <w:proofErr w:type="spellEnd"/>
            <w:r>
              <w:rPr>
                <w:rFonts w:ascii="Times New Roman" w:eastAsia="Times New Roman" w:hAnsi="Times New Roman" w:cs="Times New Roman"/>
                <w:szCs w:val="20"/>
                <w:lang w:val="en-US" w:eastAsia="ja-JP"/>
              </w:rPr>
              <w:t xml:space="preserve">. </w:t>
            </w:r>
          </w:p>
          <w:p w14:paraId="25C21783" w14:textId="77777777" w:rsidR="0081406A" w:rsidRDefault="0081406A">
            <w:pPr>
              <w:pStyle w:val="ListParagraph"/>
              <w:ind w:left="0"/>
              <w:rPr>
                <w:rFonts w:ascii="Times New Roman" w:eastAsia="Times New Roman" w:hAnsi="Times New Roman" w:cs="Times New Roman"/>
                <w:szCs w:val="20"/>
                <w:lang w:val="en-US" w:eastAsia="ja-JP"/>
              </w:rPr>
            </w:pPr>
          </w:p>
          <w:p w14:paraId="220CB490"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the issue raised by proposal 7-3, we agree that this is a valid point in case the assumptions across LBT BWs are not aligned. If alignment cannot be agreed, then in principle we are OK with proposal 7-5, but in this case which “idle period” we are referring to should be further clarified.</w:t>
            </w:r>
          </w:p>
        </w:tc>
      </w:tr>
      <w:tr w:rsidR="0081406A" w14:paraId="37D95DB8" w14:textId="77777777">
        <w:tc>
          <w:tcPr>
            <w:tcW w:w="1490" w:type="dxa"/>
          </w:tcPr>
          <w:p w14:paraId="79F728A8"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19DFC01A"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Proposal 7-4, alignment is only needed if the wideband transmission overlaps with an Idle Period, since only if the transmission overlaps with Idle Period the COT initiator is important, otherwise if the transmission doesn’t overlap any Idle Period, the COT initiator is less important.</w:t>
            </w:r>
          </w:p>
        </w:tc>
      </w:tr>
      <w:tr w:rsidR="0081406A" w14:paraId="0742B2FD" w14:textId="77777777">
        <w:tc>
          <w:tcPr>
            <w:tcW w:w="1490" w:type="dxa"/>
          </w:tcPr>
          <w:p w14:paraId="28ED1F22"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2BD0132D"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 our first preference is to conclude that the COT initiator should be aligned, i.e., to continue the discussion from last meeting. P7-2 seems to be different from the proposals in last meeting.</w:t>
            </w:r>
          </w:p>
          <w:p w14:paraId="687C652F"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we cannot conclude to have aligned COT initiator, we should further discuss P7-3/7-4/7-5. We are generally supportive of all 3 proposals in this case. For P7-5, the idle period means the idle period for the associated COT.</w:t>
            </w:r>
          </w:p>
        </w:tc>
      </w:tr>
      <w:tr w:rsidR="0081406A" w14:paraId="0621FE57" w14:textId="77777777">
        <w:tc>
          <w:tcPr>
            <w:tcW w:w="1490" w:type="dxa"/>
          </w:tcPr>
          <w:p w14:paraId="24D95181" w14:textId="77777777" w:rsidR="0081406A" w:rsidRDefault="000E5DC3">
            <w:pPr>
              <w:pStyle w:val="ListParagraph"/>
              <w:ind w:left="0"/>
              <w:rPr>
                <w:rFonts w:ascii="Times New Roman" w:eastAsia="Times New Roman" w:hAnsi="Times New Roman" w:cs="Times New Roman"/>
                <w:szCs w:val="20"/>
                <w:lang w:val="en-GB"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018812E"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the COT initiator should be aligned at least across the scheduled RB sets.</w:t>
            </w:r>
          </w:p>
          <w:p w14:paraId="072087D9"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it is not agreeable, then we support proposal 7-3 to clarify the UE behavior for PUSCH repetition Type B.</w:t>
            </w:r>
          </w:p>
          <w:p w14:paraId="060843E9"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 xml:space="preserve">For PUSCH repetition Type A, we support proposal 7-5.   </w:t>
            </w:r>
          </w:p>
        </w:tc>
      </w:tr>
      <w:tr w:rsidR="0081406A" w14:paraId="16546065" w14:textId="77777777">
        <w:tc>
          <w:tcPr>
            <w:tcW w:w="1490" w:type="dxa"/>
          </w:tcPr>
          <w:p w14:paraId="61270806"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39" w:type="dxa"/>
          </w:tcPr>
          <w:p w14:paraId="316BC5C4" w14:textId="77777777" w:rsidR="0081406A" w:rsidRDefault="000E5DC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Proposal 7-1 and Proposal 7-4.</w:t>
            </w:r>
          </w:p>
          <w:p w14:paraId="0E8EC626"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R</w:t>
            </w:r>
            <w:r>
              <w:rPr>
                <w:rFonts w:ascii="Times New Roman" w:eastAsia="Malgun Gothic" w:hAnsi="Times New Roman" w:cs="Times New Roman"/>
                <w:szCs w:val="20"/>
                <w:lang w:val="en-US" w:eastAsia="ko-KR"/>
              </w:rPr>
              <w:t>egarding PUSCH repetition type B, we think Apple raised a valid issue and discussion is needed on the solution.</w:t>
            </w:r>
          </w:p>
        </w:tc>
      </w:tr>
      <w:tr w:rsidR="0081406A" w14:paraId="2556C50D" w14:textId="77777777">
        <w:tc>
          <w:tcPr>
            <w:tcW w:w="1490" w:type="dxa"/>
          </w:tcPr>
          <w:p w14:paraId="3E02CC32"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0C607B46" w14:textId="77777777" w:rsidR="0081406A" w:rsidRDefault="000E5DC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Q1: We support Proposal 7-1.</w:t>
            </w:r>
          </w:p>
          <w:p w14:paraId="6C65EF7D" w14:textId="77777777" w:rsidR="0081406A" w:rsidRDefault="000E5DC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Q2: Agree to discuss it if the COT assumption across RB sets is not aligned.</w:t>
            </w:r>
          </w:p>
          <w:p w14:paraId="1DA17E0E" w14:textId="77777777" w:rsidR="0081406A" w:rsidRDefault="000E5DC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Q3: Agree.</w:t>
            </w:r>
          </w:p>
          <w:p w14:paraId="576DAB70"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Q4: Agree.</w:t>
            </w:r>
          </w:p>
        </w:tc>
      </w:tr>
      <w:tr w:rsidR="005962AB" w14:paraId="57ED2954" w14:textId="77777777">
        <w:tc>
          <w:tcPr>
            <w:tcW w:w="1490" w:type="dxa"/>
          </w:tcPr>
          <w:p w14:paraId="0CD243A4" w14:textId="77777777" w:rsidR="005962AB" w:rsidRPr="004E7A3F" w:rsidRDefault="005962AB" w:rsidP="005962AB">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79799BBA" w14:textId="77777777" w:rsidR="005962AB" w:rsidRDefault="005962AB" w:rsidP="005962A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Based on the status of this discussion in the last RAN1 meeting, </w:t>
            </w:r>
          </w:p>
          <w:p w14:paraId="495834C4" w14:textId="77777777" w:rsidR="005962AB" w:rsidRDefault="005962AB" w:rsidP="005962A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P7-1 and P7-4</w:t>
            </w:r>
          </w:p>
        </w:tc>
      </w:tr>
      <w:tr w:rsidR="005962AB" w14:paraId="1D95E7A7" w14:textId="77777777">
        <w:tc>
          <w:tcPr>
            <w:tcW w:w="1490" w:type="dxa"/>
          </w:tcPr>
          <w:p w14:paraId="40576B75" w14:textId="77777777" w:rsidR="005962AB" w:rsidRPr="00866C97" w:rsidRDefault="00866C97" w:rsidP="005962AB">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74C24F94" w14:textId="77777777" w:rsidR="005962AB" w:rsidRDefault="00866C97" w:rsidP="005962A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first preference is 7-2. We are fine with 7-1 if it is majority view.</w:t>
            </w:r>
          </w:p>
          <w:p w14:paraId="5D73C611" w14:textId="77777777" w:rsidR="00866C97" w:rsidRDefault="00866C97" w:rsidP="005962A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w:t>
            </w:r>
            <w:r w:rsidR="00B110C9">
              <w:rPr>
                <w:rFonts w:ascii="Times New Roman" w:eastAsiaTheme="minorEastAsia" w:hAnsi="Times New Roman" w:cs="Times New Roman"/>
                <w:szCs w:val="20"/>
                <w:lang w:val="en-US" w:eastAsia="zh-CN"/>
              </w:rPr>
              <w:t xml:space="preserve"> fine to discuss.</w:t>
            </w:r>
          </w:p>
          <w:p w14:paraId="3D826A32" w14:textId="77777777" w:rsidR="00B110C9" w:rsidRDefault="00B110C9" w:rsidP="005962A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support</w:t>
            </w:r>
          </w:p>
          <w:p w14:paraId="4F30C8D8" w14:textId="77777777" w:rsidR="00B110C9" w:rsidRPr="00866C97" w:rsidRDefault="00B110C9" w:rsidP="005962A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Q4: support</w:t>
            </w:r>
          </w:p>
        </w:tc>
      </w:tr>
      <w:tr w:rsidR="005962AB" w14:paraId="59AC0903" w14:textId="77777777">
        <w:tc>
          <w:tcPr>
            <w:tcW w:w="1490" w:type="dxa"/>
          </w:tcPr>
          <w:p w14:paraId="1AE4BBB3" w14:textId="77777777" w:rsidR="005962AB" w:rsidRDefault="005962AB" w:rsidP="005962AB">
            <w:pPr>
              <w:pStyle w:val="ListParagraph"/>
              <w:ind w:left="0"/>
              <w:rPr>
                <w:rFonts w:ascii="Times New Roman" w:eastAsia="Times New Roman" w:hAnsi="Times New Roman" w:cs="Times New Roman"/>
                <w:szCs w:val="20"/>
                <w:lang w:val="en-US" w:eastAsia="ja-JP"/>
              </w:rPr>
            </w:pPr>
          </w:p>
        </w:tc>
        <w:tc>
          <w:tcPr>
            <w:tcW w:w="8139" w:type="dxa"/>
          </w:tcPr>
          <w:p w14:paraId="5401872F" w14:textId="77777777" w:rsidR="005962AB" w:rsidRDefault="005962AB" w:rsidP="005962AB">
            <w:pPr>
              <w:pStyle w:val="ListParagraph"/>
              <w:ind w:left="0"/>
              <w:rPr>
                <w:rFonts w:ascii="Times New Roman" w:eastAsiaTheme="minorEastAsia" w:hAnsi="Times New Roman" w:cs="Times New Roman"/>
                <w:szCs w:val="20"/>
                <w:lang w:val="en-US" w:eastAsia="zh-CN"/>
              </w:rPr>
            </w:pPr>
          </w:p>
        </w:tc>
      </w:tr>
      <w:tr w:rsidR="005962AB" w14:paraId="70B2AF18" w14:textId="77777777" w:rsidTr="00E368CF">
        <w:tc>
          <w:tcPr>
            <w:tcW w:w="1490" w:type="dxa"/>
            <w:shd w:val="clear" w:color="auto" w:fill="00B0F0"/>
          </w:tcPr>
          <w:p w14:paraId="7A009E0E" w14:textId="77777777" w:rsidR="005962AB" w:rsidRDefault="005962AB" w:rsidP="005962AB">
            <w:pPr>
              <w:pStyle w:val="ListParagraph"/>
              <w:ind w:left="0"/>
              <w:rPr>
                <w:rFonts w:ascii="Times New Roman" w:eastAsia="Yu Mincho" w:hAnsi="Times New Roman" w:cs="Times New Roman"/>
                <w:szCs w:val="20"/>
                <w:lang w:val="en-US" w:eastAsia="ja-JP"/>
              </w:rPr>
            </w:pPr>
          </w:p>
          <w:p w14:paraId="37E2AA5B" w14:textId="1F71CBE7" w:rsidR="00E368CF" w:rsidRDefault="00E368CF" w:rsidP="005962A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tcPr>
          <w:p w14:paraId="60D98FF0" w14:textId="77777777" w:rsidR="005962AB" w:rsidRPr="00DF24AA" w:rsidRDefault="001E7B6A" w:rsidP="005962AB">
            <w:pPr>
              <w:pStyle w:val="ListParagraph"/>
              <w:ind w:left="0"/>
              <w:rPr>
                <w:rFonts w:ascii="Times New Roman" w:eastAsia="Yu Mincho" w:hAnsi="Times New Roman" w:cs="Times New Roman"/>
                <w:b/>
                <w:bCs/>
                <w:szCs w:val="20"/>
                <w:u w:val="single"/>
                <w:lang w:val="en-US" w:eastAsia="ja-JP"/>
              </w:rPr>
            </w:pPr>
            <w:r w:rsidRPr="00DF24AA">
              <w:rPr>
                <w:rFonts w:ascii="Times New Roman" w:eastAsia="Yu Mincho" w:hAnsi="Times New Roman" w:cs="Times New Roman"/>
                <w:b/>
                <w:bCs/>
                <w:szCs w:val="20"/>
                <w:u w:val="single"/>
                <w:lang w:val="en-US" w:eastAsia="ja-JP"/>
              </w:rPr>
              <w:t>Summary of view:</w:t>
            </w:r>
          </w:p>
          <w:p w14:paraId="3278F581" w14:textId="3E39370D" w:rsidR="001E7B6A" w:rsidRDefault="00733109" w:rsidP="005962AB">
            <w:pPr>
              <w:pStyle w:val="ListParagraph"/>
              <w:ind w:left="0"/>
              <w:rPr>
                <w:rFonts w:ascii="Times New Roman" w:eastAsia="Yu Mincho" w:hAnsi="Times New Roman" w:cs="Times New Roman"/>
                <w:szCs w:val="20"/>
                <w:lang w:val="en-US" w:eastAsia="ja-JP"/>
              </w:rPr>
            </w:pPr>
            <w:r w:rsidRPr="00733109">
              <w:rPr>
                <w:rFonts w:ascii="Times New Roman" w:eastAsia="Yu Mincho" w:hAnsi="Times New Roman" w:cs="Times New Roman"/>
                <w:b/>
                <w:bCs/>
                <w:szCs w:val="20"/>
                <w:lang w:val="en-US" w:eastAsia="ja-JP"/>
              </w:rPr>
              <w:t>Issue#1:</w:t>
            </w:r>
            <w:r>
              <w:rPr>
                <w:rFonts w:ascii="Times New Roman" w:eastAsia="Yu Mincho" w:hAnsi="Times New Roman" w:cs="Times New Roman"/>
                <w:szCs w:val="20"/>
                <w:lang w:val="en-US" w:eastAsia="ja-JP"/>
              </w:rPr>
              <w:t xml:space="preserve"> </w:t>
            </w:r>
            <w:r w:rsidR="00D6373B">
              <w:rPr>
                <w:rFonts w:ascii="Times New Roman" w:eastAsia="Yu Mincho" w:hAnsi="Times New Roman" w:cs="Times New Roman"/>
                <w:szCs w:val="20"/>
                <w:lang w:val="en-US" w:eastAsia="ja-JP"/>
              </w:rPr>
              <w:t>Discuss alig</w:t>
            </w:r>
            <w:r w:rsidR="00DF24AA">
              <w:rPr>
                <w:rFonts w:ascii="Times New Roman" w:eastAsia="Yu Mincho" w:hAnsi="Times New Roman" w:cs="Times New Roman"/>
                <w:szCs w:val="20"/>
                <w:lang w:val="en-US" w:eastAsia="ja-JP"/>
              </w:rPr>
              <w:t xml:space="preserve">nment of COT </w:t>
            </w:r>
            <w:r>
              <w:rPr>
                <w:rFonts w:ascii="Times New Roman" w:eastAsia="Yu Mincho" w:hAnsi="Times New Roman" w:cs="Times New Roman"/>
                <w:szCs w:val="20"/>
                <w:lang w:val="en-US" w:eastAsia="ja-JP"/>
              </w:rPr>
              <w:t>association across LBT BWT:</w:t>
            </w:r>
            <w:r w:rsidR="00D6373B">
              <w:rPr>
                <w:rFonts w:ascii="Times New Roman" w:eastAsia="Yu Mincho" w:hAnsi="Times New Roman" w:cs="Times New Roman"/>
                <w:szCs w:val="20"/>
                <w:lang w:val="en-US" w:eastAsia="ja-JP"/>
              </w:rPr>
              <w:t xml:space="preserve"> </w:t>
            </w:r>
          </w:p>
          <w:p w14:paraId="4227F898" w14:textId="02D8F107" w:rsidR="00D6373B" w:rsidRPr="00733109" w:rsidRDefault="00D6373B" w:rsidP="002153AD">
            <w:pPr>
              <w:pStyle w:val="ListParagraph"/>
              <w:numPr>
                <w:ilvl w:val="0"/>
                <w:numId w:val="88"/>
              </w:numPr>
              <w:rPr>
                <w:rFonts w:ascii="Times New Roman" w:eastAsia="Yu Mincho" w:hAnsi="Times New Roman" w:cs="Times New Roman"/>
                <w:b/>
                <w:bCs/>
                <w:szCs w:val="20"/>
                <w:lang w:val="en-US" w:eastAsia="ja-JP"/>
              </w:rPr>
            </w:pPr>
            <w:r w:rsidRPr="00733109">
              <w:rPr>
                <w:rFonts w:ascii="Times New Roman" w:eastAsia="Yu Mincho" w:hAnsi="Times New Roman" w:cs="Times New Roman"/>
                <w:b/>
                <w:bCs/>
                <w:szCs w:val="20"/>
                <w:lang w:val="en-US" w:eastAsia="ja-JP"/>
              </w:rPr>
              <w:t>Yes: Intel</w:t>
            </w:r>
            <w:r w:rsidR="00CD1C60" w:rsidRPr="00733109">
              <w:rPr>
                <w:rFonts w:ascii="Times New Roman" w:eastAsia="Yu Mincho" w:hAnsi="Times New Roman" w:cs="Times New Roman"/>
                <w:b/>
                <w:bCs/>
                <w:szCs w:val="20"/>
                <w:lang w:val="en-US" w:eastAsia="ja-JP"/>
              </w:rPr>
              <w:t>, Apple</w:t>
            </w:r>
            <w:r w:rsidR="00326379" w:rsidRPr="00733109">
              <w:rPr>
                <w:rFonts w:ascii="Times New Roman" w:eastAsia="Yu Mincho" w:hAnsi="Times New Roman" w:cs="Times New Roman"/>
                <w:b/>
                <w:bCs/>
                <w:szCs w:val="20"/>
                <w:lang w:val="en-US" w:eastAsia="ja-JP"/>
              </w:rPr>
              <w:t>, vivo</w:t>
            </w:r>
            <w:r w:rsidR="005738D5" w:rsidRPr="00733109">
              <w:rPr>
                <w:rFonts w:ascii="Times New Roman" w:eastAsia="Yu Mincho" w:hAnsi="Times New Roman" w:cs="Times New Roman"/>
                <w:b/>
                <w:bCs/>
                <w:szCs w:val="20"/>
                <w:lang w:val="en-US" w:eastAsia="ja-JP"/>
              </w:rPr>
              <w:t>, SPRD</w:t>
            </w:r>
          </w:p>
          <w:p w14:paraId="6D0BBE73" w14:textId="437AADBF" w:rsidR="00D6373B" w:rsidRPr="00733109" w:rsidRDefault="00D6373B" w:rsidP="002153AD">
            <w:pPr>
              <w:pStyle w:val="ListParagraph"/>
              <w:numPr>
                <w:ilvl w:val="0"/>
                <w:numId w:val="88"/>
              </w:numPr>
              <w:rPr>
                <w:rFonts w:ascii="Times New Roman" w:eastAsia="Yu Mincho" w:hAnsi="Times New Roman" w:cs="Times New Roman"/>
                <w:b/>
                <w:bCs/>
                <w:szCs w:val="20"/>
                <w:lang w:val="en-US" w:eastAsia="ja-JP"/>
              </w:rPr>
            </w:pPr>
            <w:r w:rsidRPr="00733109">
              <w:rPr>
                <w:rFonts w:ascii="Times New Roman" w:eastAsia="Yu Mincho" w:hAnsi="Times New Roman" w:cs="Times New Roman"/>
                <w:b/>
                <w:bCs/>
                <w:szCs w:val="20"/>
                <w:lang w:val="en-US" w:eastAsia="ja-JP"/>
              </w:rPr>
              <w:t>No:</w:t>
            </w:r>
            <w:r w:rsidR="00F261CC" w:rsidRPr="00733109">
              <w:rPr>
                <w:rFonts w:ascii="Times New Roman" w:eastAsia="Yu Mincho" w:hAnsi="Times New Roman" w:cs="Times New Roman"/>
                <w:b/>
                <w:bCs/>
                <w:szCs w:val="20"/>
                <w:lang w:val="en-US" w:eastAsia="ja-JP"/>
              </w:rPr>
              <w:t xml:space="preserve"> ZTE, ETRI</w:t>
            </w:r>
            <w:r w:rsidR="00AE5FDA" w:rsidRPr="00733109">
              <w:rPr>
                <w:rFonts w:ascii="Times New Roman" w:eastAsia="Yu Mincho" w:hAnsi="Times New Roman" w:cs="Times New Roman"/>
                <w:b/>
                <w:bCs/>
                <w:szCs w:val="20"/>
                <w:lang w:val="en-US" w:eastAsia="ja-JP"/>
              </w:rPr>
              <w:t>, HW/</w:t>
            </w:r>
            <w:proofErr w:type="spellStart"/>
            <w:r w:rsidR="00AE5FDA" w:rsidRPr="00733109">
              <w:rPr>
                <w:rFonts w:ascii="Times New Roman" w:eastAsia="Yu Mincho" w:hAnsi="Times New Roman" w:cs="Times New Roman"/>
                <w:b/>
                <w:bCs/>
                <w:szCs w:val="20"/>
                <w:lang w:val="en-US" w:eastAsia="ja-JP"/>
              </w:rPr>
              <w:t>HiSi</w:t>
            </w:r>
            <w:proofErr w:type="spellEnd"/>
          </w:p>
          <w:p w14:paraId="7CD7C9ED" w14:textId="3401D221" w:rsidR="00326379" w:rsidRDefault="00326379" w:rsidP="005962AB">
            <w:pPr>
              <w:pStyle w:val="ListParagraph"/>
              <w:ind w:left="0"/>
              <w:rPr>
                <w:rFonts w:ascii="Times New Roman" w:eastAsia="Yu Mincho" w:hAnsi="Times New Roman" w:cs="Times New Roman"/>
                <w:szCs w:val="20"/>
                <w:lang w:val="en-US" w:eastAsia="ja-JP"/>
              </w:rPr>
            </w:pPr>
          </w:p>
          <w:p w14:paraId="44E6FEC0" w14:textId="65BE761B" w:rsidR="00733109" w:rsidRDefault="00733109" w:rsidP="005962AB">
            <w:pPr>
              <w:pStyle w:val="ListParagraph"/>
              <w:ind w:left="0"/>
              <w:rPr>
                <w:rFonts w:ascii="Times New Roman" w:eastAsia="Yu Mincho" w:hAnsi="Times New Roman" w:cs="Times New Roman"/>
                <w:szCs w:val="20"/>
                <w:lang w:val="en-US" w:eastAsia="ja-JP"/>
              </w:rPr>
            </w:pPr>
            <w:r w:rsidRPr="002153AD">
              <w:rPr>
                <w:rFonts w:ascii="Times New Roman" w:eastAsia="Yu Mincho" w:hAnsi="Times New Roman" w:cs="Times New Roman"/>
                <w:b/>
                <w:bCs/>
                <w:szCs w:val="20"/>
                <w:lang w:val="en-US" w:eastAsia="ja-JP"/>
              </w:rPr>
              <w:t>Issue#2</w:t>
            </w:r>
            <w:r>
              <w:rPr>
                <w:rFonts w:ascii="Times New Roman" w:eastAsia="Yu Mincho" w:hAnsi="Times New Roman" w:cs="Times New Roman"/>
                <w:szCs w:val="20"/>
                <w:lang w:val="en-US" w:eastAsia="ja-JP"/>
              </w:rPr>
              <w:t xml:space="preserve"> (</w:t>
            </w:r>
            <w:r w:rsidR="002153AD">
              <w:rPr>
                <w:rFonts w:ascii="Times New Roman" w:eastAsia="Yu Mincho" w:hAnsi="Times New Roman" w:cs="Times New Roman"/>
                <w:szCs w:val="20"/>
                <w:lang w:val="en-US" w:eastAsia="ja-JP"/>
              </w:rPr>
              <w:t>applicable when NO on isuue#1):</w:t>
            </w:r>
          </w:p>
          <w:p w14:paraId="7BA65AC4" w14:textId="4FF691F7" w:rsidR="00326379" w:rsidRPr="002153AD" w:rsidRDefault="00326379" w:rsidP="002153AD">
            <w:pPr>
              <w:pStyle w:val="ListParagraph"/>
              <w:numPr>
                <w:ilvl w:val="0"/>
                <w:numId w:val="91"/>
              </w:numPr>
              <w:rPr>
                <w:rFonts w:ascii="Times New Roman" w:eastAsia="Yu Mincho" w:hAnsi="Times New Roman" w:cs="Times New Roman"/>
                <w:b/>
                <w:bCs/>
                <w:szCs w:val="20"/>
                <w:lang w:val="en-US" w:eastAsia="ja-JP"/>
              </w:rPr>
            </w:pPr>
            <w:r w:rsidRPr="002153AD">
              <w:rPr>
                <w:rFonts w:ascii="Times New Roman" w:eastAsia="Yu Mincho" w:hAnsi="Times New Roman" w:cs="Times New Roman"/>
                <w:b/>
                <w:bCs/>
                <w:szCs w:val="20"/>
                <w:lang w:val="en-US" w:eastAsia="ja-JP"/>
              </w:rPr>
              <w:t>7-3</w:t>
            </w:r>
            <w:r w:rsidR="009554FE" w:rsidRPr="002153AD">
              <w:rPr>
                <w:rFonts w:ascii="Times New Roman" w:eastAsia="Yu Mincho" w:hAnsi="Times New Roman" w:cs="Times New Roman"/>
                <w:b/>
                <w:bCs/>
                <w:szCs w:val="20"/>
                <w:lang w:val="en-US" w:eastAsia="ja-JP"/>
              </w:rPr>
              <w:t>:</w:t>
            </w:r>
            <w:r w:rsidR="002153AD">
              <w:rPr>
                <w:rFonts w:ascii="Times New Roman" w:eastAsia="Yu Mincho" w:hAnsi="Times New Roman" w:cs="Times New Roman"/>
                <w:b/>
                <w:bCs/>
                <w:szCs w:val="20"/>
                <w:lang w:val="en-US" w:eastAsia="ja-JP"/>
              </w:rPr>
              <w:t xml:space="preserve"> </w:t>
            </w:r>
            <w:r w:rsidR="003A6CEE" w:rsidRPr="002153AD">
              <w:rPr>
                <w:rFonts w:ascii="Times New Roman" w:eastAsia="Yu Mincho" w:hAnsi="Times New Roman" w:cs="Times New Roman"/>
                <w:b/>
                <w:bCs/>
                <w:szCs w:val="20"/>
                <w:lang w:val="en-US" w:eastAsia="ja-JP"/>
              </w:rPr>
              <w:t>Apple</w:t>
            </w:r>
            <w:r w:rsidR="00AE5FDA" w:rsidRPr="002153AD">
              <w:rPr>
                <w:rFonts w:ascii="Times New Roman" w:eastAsia="Yu Mincho" w:hAnsi="Times New Roman" w:cs="Times New Roman"/>
                <w:b/>
                <w:bCs/>
                <w:szCs w:val="20"/>
                <w:lang w:val="en-US" w:eastAsia="ja-JP"/>
              </w:rPr>
              <w:t xml:space="preserve">, </w:t>
            </w:r>
            <w:r w:rsidR="008D3037" w:rsidRPr="002153AD">
              <w:rPr>
                <w:rFonts w:ascii="Times New Roman" w:eastAsia="Yu Mincho" w:hAnsi="Times New Roman" w:cs="Times New Roman"/>
                <w:b/>
                <w:bCs/>
                <w:szCs w:val="20"/>
                <w:lang w:val="en-US" w:eastAsia="ja-JP"/>
              </w:rPr>
              <w:t>SPR</w:t>
            </w:r>
            <w:r w:rsidR="002153AD">
              <w:rPr>
                <w:rFonts w:ascii="Times New Roman" w:eastAsia="Yu Mincho" w:hAnsi="Times New Roman" w:cs="Times New Roman"/>
                <w:b/>
                <w:bCs/>
                <w:szCs w:val="20"/>
                <w:lang w:val="en-US" w:eastAsia="ja-JP"/>
              </w:rPr>
              <w:t>D</w:t>
            </w:r>
            <w:r w:rsidR="008D3037" w:rsidRPr="002153AD">
              <w:rPr>
                <w:rFonts w:ascii="Times New Roman" w:eastAsia="Yu Mincho" w:hAnsi="Times New Roman" w:cs="Times New Roman"/>
                <w:b/>
                <w:bCs/>
                <w:szCs w:val="20"/>
                <w:lang w:val="en-US" w:eastAsia="ja-JP"/>
              </w:rPr>
              <w:t xml:space="preserve">, ZTE, </w:t>
            </w:r>
            <w:r w:rsidR="00DF2E60" w:rsidRPr="002153AD">
              <w:rPr>
                <w:rFonts w:ascii="Times New Roman" w:eastAsia="Yu Mincho" w:hAnsi="Times New Roman" w:cs="Times New Roman"/>
                <w:b/>
                <w:bCs/>
                <w:szCs w:val="20"/>
                <w:lang w:val="en-US" w:eastAsia="ja-JP"/>
              </w:rPr>
              <w:t>vivo</w:t>
            </w:r>
          </w:p>
          <w:p w14:paraId="4679209D" w14:textId="2173D2B6" w:rsidR="00326379" w:rsidRPr="002153AD" w:rsidRDefault="00326379" w:rsidP="002153AD">
            <w:pPr>
              <w:pStyle w:val="ListParagraph"/>
              <w:numPr>
                <w:ilvl w:val="0"/>
                <w:numId w:val="91"/>
              </w:numPr>
              <w:rPr>
                <w:rFonts w:ascii="Times New Roman" w:eastAsia="Yu Mincho" w:hAnsi="Times New Roman" w:cs="Times New Roman"/>
                <w:b/>
                <w:bCs/>
                <w:szCs w:val="20"/>
                <w:lang w:val="en-US" w:eastAsia="ja-JP"/>
              </w:rPr>
            </w:pPr>
            <w:r w:rsidRPr="002153AD">
              <w:rPr>
                <w:rFonts w:ascii="Times New Roman" w:eastAsia="Yu Mincho" w:hAnsi="Times New Roman" w:cs="Times New Roman"/>
                <w:b/>
                <w:bCs/>
                <w:szCs w:val="20"/>
                <w:lang w:val="en-US" w:eastAsia="ja-JP"/>
              </w:rPr>
              <w:t>7-4</w:t>
            </w:r>
            <w:r w:rsidR="009554FE" w:rsidRPr="002153AD">
              <w:rPr>
                <w:rFonts w:ascii="Times New Roman" w:eastAsia="Yu Mincho" w:hAnsi="Times New Roman" w:cs="Times New Roman"/>
                <w:b/>
                <w:bCs/>
                <w:szCs w:val="20"/>
                <w:lang w:val="en-US" w:eastAsia="ja-JP"/>
              </w:rPr>
              <w:t>:</w:t>
            </w:r>
            <w:r w:rsidR="002153AD">
              <w:rPr>
                <w:rFonts w:ascii="Times New Roman" w:eastAsia="Yu Mincho" w:hAnsi="Times New Roman" w:cs="Times New Roman"/>
                <w:b/>
                <w:bCs/>
                <w:szCs w:val="20"/>
                <w:lang w:val="en-US" w:eastAsia="ja-JP"/>
              </w:rPr>
              <w:t xml:space="preserve"> </w:t>
            </w:r>
            <w:r w:rsidR="003A6CEE" w:rsidRPr="002153AD">
              <w:rPr>
                <w:rFonts w:ascii="Times New Roman" w:eastAsia="Yu Mincho" w:hAnsi="Times New Roman" w:cs="Times New Roman"/>
                <w:b/>
                <w:bCs/>
                <w:szCs w:val="20"/>
                <w:lang w:val="en-US" w:eastAsia="ja-JP"/>
              </w:rPr>
              <w:t>Apple</w:t>
            </w:r>
            <w:r w:rsidR="00F46EC2" w:rsidRPr="002153AD">
              <w:rPr>
                <w:rFonts w:ascii="Times New Roman" w:eastAsia="Yu Mincho" w:hAnsi="Times New Roman" w:cs="Times New Roman"/>
                <w:b/>
                <w:bCs/>
                <w:szCs w:val="20"/>
                <w:lang w:val="en-US" w:eastAsia="ja-JP"/>
              </w:rPr>
              <w:t>, ETRI</w:t>
            </w:r>
            <w:r w:rsidR="00FE1128" w:rsidRPr="002153AD">
              <w:rPr>
                <w:rFonts w:ascii="Times New Roman" w:eastAsia="Yu Mincho" w:hAnsi="Times New Roman" w:cs="Times New Roman"/>
                <w:b/>
                <w:bCs/>
                <w:szCs w:val="20"/>
                <w:lang w:val="en-US" w:eastAsia="ja-JP"/>
              </w:rPr>
              <w:t>, ZTE</w:t>
            </w:r>
            <w:r w:rsidR="00AE5FDA" w:rsidRPr="002153AD">
              <w:rPr>
                <w:rFonts w:ascii="Times New Roman" w:eastAsia="Yu Mincho" w:hAnsi="Times New Roman" w:cs="Times New Roman"/>
                <w:b/>
                <w:bCs/>
                <w:szCs w:val="20"/>
                <w:lang w:val="en-US" w:eastAsia="ja-JP"/>
              </w:rPr>
              <w:t>, HW/</w:t>
            </w:r>
            <w:proofErr w:type="spellStart"/>
            <w:r w:rsidR="00AE5FDA" w:rsidRPr="002153AD">
              <w:rPr>
                <w:rFonts w:ascii="Times New Roman" w:eastAsia="Yu Mincho" w:hAnsi="Times New Roman" w:cs="Times New Roman"/>
                <w:b/>
                <w:bCs/>
                <w:szCs w:val="20"/>
                <w:lang w:val="en-US" w:eastAsia="ja-JP"/>
              </w:rPr>
              <w:t>HiSi</w:t>
            </w:r>
            <w:proofErr w:type="spellEnd"/>
            <w:r w:rsidR="00DF2E60" w:rsidRPr="002153AD">
              <w:rPr>
                <w:rFonts w:ascii="Times New Roman" w:eastAsia="Yu Mincho" w:hAnsi="Times New Roman" w:cs="Times New Roman"/>
                <w:b/>
                <w:bCs/>
                <w:szCs w:val="20"/>
                <w:lang w:val="en-US" w:eastAsia="ja-JP"/>
              </w:rPr>
              <w:t xml:space="preserve">, </w:t>
            </w:r>
            <w:proofErr w:type="spellStart"/>
            <w:r w:rsidR="00DF2E60" w:rsidRPr="002153AD">
              <w:rPr>
                <w:rFonts w:ascii="Times New Roman" w:eastAsia="Yu Mincho" w:hAnsi="Times New Roman" w:cs="Times New Roman"/>
                <w:b/>
                <w:bCs/>
                <w:szCs w:val="20"/>
                <w:lang w:val="en-US" w:eastAsia="ja-JP"/>
              </w:rPr>
              <w:t>Spreadtrum</w:t>
            </w:r>
            <w:proofErr w:type="spellEnd"/>
          </w:p>
          <w:p w14:paraId="52F410B2" w14:textId="736750A1" w:rsidR="00326379" w:rsidRPr="002153AD" w:rsidRDefault="00326379" w:rsidP="002153AD">
            <w:pPr>
              <w:pStyle w:val="ListParagraph"/>
              <w:numPr>
                <w:ilvl w:val="0"/>
                <w:numId w:val="91"/>
              </w:numPr>
              <w:rPr>
                <w:rFonts w:ascii="Times New Roman" w:eastAsia="Yu Mincho" w:hAnsi="Times New Roman" w:cs="Times New Roman"/>
                <w:b/>
                <w:bCs/>
                <w:szCs w:val="20"/>
                <w:lang w:val="en-US" w:eastAsia="ja-JP"/>
              </w:rPr>
            </w:pPr>
            <w:r w:rsidRPr="002153AD">
              <w:rPr>
                <w:rFonts w:ascii="Times New Roman" w:eastAsia="Yu Mincho" w:hAnsi="Times New Roman" w:cs="Times New Roman"/>
                <w:b/>
                <w:bCs/>
                <w:szCs w:val="20"/>
                <w:lang w:val="en-US" w:eastAsia="ja-JP"/>
              </w:rPr>
              <w:t>7-5</w:t>
            </w:r>
            <w:r w:rsidR="003A6CEE" w:rsidRPr="002153AD">
              <w:rPr>
                <w:rFonts w:ascii="Times New Roman" w:eastAsia="Yu Mincho" w:hAnsi="Times New Roman" w:cs="Times New Roman"/>
                <w:b/>
                <w:bCs/>
                <w:szCs w:val="20"/>
                <w:lang w:val="en-US" w:eastAsia="ja-JP"/>
              </w:rPr>
              <w:t>:</w:t>
            </w:r>
            <w:r w:rsidR="00266D2F">
              <w:rPr>
                <w:rFonts w:ascii="Times New Roman" w:eastAsia="Yu Mincho" w:hAnsi="Times New Roman" w:cs="Times New Roman"/>
                <w:b/>
                <w:bCs/>
                <w:szCs w:val="20"/>
                <w:lang w:val="en-US" w:eastAsia="ja-JP"/>
              </w:rPr>
              <w:t xml:space="preserve"> </w:t>
            </w:r>
            <w:r w:rsidR="00733FA9" w:rsidRPr="002153AD">
              <w:rPr>
                <w:rFonts w:ascii="Times New Roman" w:eastAsia="Yu Mincho" w:hAnsi="Times New Roman" w:cs="Times New Roman"/>
                <w:b/>
                <w:bCs/>
                <w:szCs w:val="20"/>
                <w:lang w:val="en-US" w:eastAsia="ja-JP"/>
              </w:rPr>
              <w:t xml:space="preserve">Intel, </w:t>
            </w:r>
            <w:r w:rsidR="003A6CEE" w:rsidRPr="002153AD">
              <w:rPr>
                <w:rFonts w:ascii="Times New Roman" w:eastAsia="Yu Mincho" w:hAnsi="Times New Roman" w:cs="Times New Roman"/>
                <w:b/>
                <w:bCs/>
                <w:szCs w:val="20"/>
                <w:lang w:val="en-US" w:eastAsia="ja-JP"/>
              </w:rPr>
              <w:t>Apple, vivo</w:t>
            </w:r>
            <w:r w:rsidR="00FE1128" w:rsidRPr="002153AD">
              <w:rPr>
                <w:rFonts w:ascii="Times New Roman" w:eastAsia="Yu Mincho" w:hAnsi="Times New Roman" w:cs="Times New Roman"/>
                <w:b/>
                <w:bCs/>
                <w:szCs w:val="20"/>
                <w:lang w:val="en-US" w:eastAsia="ja-JP"/>
              </w:rPr>
              <w:t>, ZTE</w:t>
            </w:r>
            <w:r w:rsidR="00DF2E60" w:rsidRPr="002153AD">
              <w:rPr>
                <w:rFonts w:ascii="Times New Roman" w:eastAsia="Yu Mincho" w:hAnsi="Times New Roman" w:cs="Times New Roman"/>
                <w:b/>
                <w:bCs/>
                <w:szCs w:val="20"/>
                <w:lang w:val="en-US" w:eastAsia="ja-JP"/>
              </w:rPr>
              <w:t xml:space="preserve">, </w:t>
            </w:r>
            <w:proofErr w:type="spellStart"/>
            <w:r w:rsidR="00DF2E60" w:rsidRPr="002153AD">
              <w:rPr>
                <w:rFonts w:ascii="Times New Roman" w:eastAsia="Yu Mincho" w:hAnsi="Times New Roman" w:cs="Times New Roman"/>
                <w:b/>
                <w:bCs/>
                <w:szCs w:val="20"/>
                <w:lang w:val="en-US" w:eastAsia="ja-JP"/>
              </w:rPr>
              <w:t>Spreadtrum</w:t>
            </w:r>
            <w:proofErr w:type="spellEnd"/>
          </w:p>
          <w:p w14:paraId="6F2011E2" w14:textId="77777777" w:rsidR="00D6373B" w:rsidRDefault="00D6373B" w:rsidP="005962AB">
            <w:pPr>
              <w:pStyle w:val="ListParagraph"/>
              <w:ind w:left="0"/>
              <w:rPr>
                <w:rFonts w:ascii="Times New Roman" w:eastAsia="Yu Mincho" w:hAnsi="Times New Roman" w:cs="Times New Roman"/>
                <w:szCs w:val="20"/>
                <w:lang w:val="en-US" w:eastAsia="ja-JP"/>
              </w:rPr>
            </w:pPr>
          </w:p>
          <w:p w14:paraId="7001260D" w14:textId="5CB159AC" w:rsidR="00077D71" w:rsidRDefault="002022D7" w:rsidP="005962AB">
            <w:pPr>
              <w:pStyle w:val="ListParagraph"/>
              <w:ind w:left="0"/>
              <w:rPr>
                <w:rFonts w:ascii="Times New Roman" w:eastAsia="Yu Mincho" w:hAnsi="Times New Roman" w:cs="Times New Roman"/>
                <w:b/>
                <w:bCs/>
                <w:szCs w:val="20"/>
                <w:u w:val="single"/>
                <w:lang w:val="en-US" w:eastAsia="ja-JP"/>
              </w:rPr>
            </w:pPr>
            <w:r w:rsidRPr="003514C3">
              <w:rPr>
                <w:rFonts w:ascii="Times New Roman" w:eastAsia="Yu Mincho" w:hAnsi="Times New Roman" w:cs="Times New Roman"/>
                <w:b/>
                <w:bCs/>
                <w:szCs w:val="20"/>
                <w:u w:val="single"/>
                <w:lang w:val="en-US" w:eastAsia="ja-JP"/>
              </w:rPr>
              <w:t>Moderator comments:</w:t>
            </w:r>
          </w:p>
          <w:p w14:paraId="1AC9F241" w14:textId="24A71F49" w:rsidR="003514C3" w:rsidRPr="003514C3" w:rsidRDefault="003514C3" w:rsidP="005962AB">
            <w:pPr>
              <w:pStyle w:val="ListParagraph"/>
              <w:ind w:left="0"/>
              <w:rPr>
                <w:rFonts w:ascii="Times New Roman" w:eastAsia="Yu Mincho" w:hAnsi="Times New Roman" w:cs="Times New Roman"/>
                <w:b/>
                <w:bCs/>
                <w:szCs w:val="20"/>
                <w:lang w:val="en-US" w:eastAsia="ja-JP"/>
              </w:rPr>
            </w:pPr>
            <w:r w:rsidRPr="003514C3">
              <w:rPr>
                <w:rFonts w:ascii="Times New Roman" w:eastAsia="Yu Mincho" w:hAnsi="Times New Roman" w:cs="Times New Roman"/>
                <w:b/>
                <w:bCs/>
                <w:szCs w:val="20"/>
                <w:lang w:val="en-US" w:eastAsia="ja-JP"/>
              </w:rPr>
              <w:t>Issue#1:</w:t>
            </w:r>
          </w:p>
          <w:p w14:paraId="3242A1FB" w14:textId="637D38F4" w:rsidR="002022D7" w:rsidRDefault="002022D7" w:rsidP="005962A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It seems there is still no</w:t>
            </w:r>
            <w:r w:rsidR="00361B86">
              <w:rPr>
                <w:rFonts w:ascii="Times New Roman" w:eastAsia="Yu Mincho" w:hAnsi="Times New Roman" w:cs="Times New Roman"/>
                <w:szCs w:val="20"/>
                <w:lang w:val="en-US" w:eastAsia="ja-JP"/>
              </w:rPr>
              <w:t xml:space="preserve"> consensus on supporting COT-</w:t>
            </w:r>
            <w:proofErr w:type="spellStart"/>
            <w:r w:rsidR="00361B86">
              <w:rPr>
                <w:rFonts w:ascii="Times New Roman" w:eastAsia="Yu Mincho" w:hAnsi="Times New Roman" w:cs="Times New Roman"/>
                <w:szCs w:val="20"/>
                <w:lang w:val="en-US" w:eastAsia="ja-JP"/>
              </w:rPr>
              <w:t>associaiton</w:t>
            </w:r>
            <w:proofErr w:type="spellEnd"/>
            <w:r w:rsidR="00361B86">
              <w:rPr>
                <w:rFonts w:ascii="Times New Roman" w:eastAsia="Yu Mincho" w:hAnsi="Times New Roman" w:cs="Times New Roman"/>
                <w:szCs w:val="20"/>
                <w:lang w:val="en-US" w:eastAsia="ja-JP"/>
              </w:rPr>
              <w:t xml:space="preserve"> alignment. Hence, Moderator suggests </w:t>
            </w:r>
            <w:r w:rsidR="003514C3">
              <w:rPr>
                <w:rFonts w:ascii="Times New Roman" w:eastAsia="Yu Mincho" w:hAnsi="Times New Roman" w:cs="Times New Roman"/>
                <w:szCs w:val="20"/>
                <w:lang w:val="en-US" w:eastAsia="ja-JP"/>
              </w:rPr>
              <w:t xml:space="preserve">adopting </w:t>
            </w:r>
            <w:r w:rsidR="003514C3" w:rsidRPr="003514C3">
              <w:rPr>
                <w:rFonts w:ascii="Times New Roman" w:eastAsia="Yu Mincho" w:hAnsi="Times New Roman" w:cs="Times New Roman"/>
                <w:b/>
                <w:bCs/>
                <w:szCs w:val="20"/>
                <w:lang w:val="en-US" w:eastAsia="ja-JP"/>
              </w:rPr>
              <w:t>proposed conclusion</w:t>
            </w:r>
            <w:r w:rsidR="003514C3">
              <w:rPr>
                <w:rFonts w:ascii="Times New Roman" w:eastAsia="Yu Mincho" w:hAnsi="Times New Roman" w:cs="Times New Roman"/>
                <w:szCs w:val="20"/>
                <w:lang w:val="en-US" w:eastAsia="ja-JP"/>
              </w:rPr>
              <w:t xml:space="preserve"> below (status copied from last meeting) to close this issue.</w:t>
            </w:r>
          </w:p>
          <w:p w14:paraId="04989952" w14:textId="77777777" w:rsidR="002022D7" w:rsidRDefault="002022D7" w:rsidP="002022D7">
            <w:pPr>
              <w:spacing w:line="256" w:lineRule="auto"/>
              <w:ind w:left="567"/>
              <w:rPr>
                <w:rFonts w:ascii="Times New Roman" w:eastAsia="Calibri" w:hAnsi="Times New Roman" w:cs="Times New Roman"/>
                <w:b/>
                <w:bCs/>
                <w:i/>
                <w:iCs/>
                <w:sz w:val="20"/>
                <w:szCs w:val="20"/>
                <w:u w:val="single"/>
              </w:rPr>
            </w:pPr>
            <w:r>
              <w:rPr>
                <w:rFonts w:eastAsia="Calibri"/>
                <w:b/>
                <w:bCs/>
                <w:i/>
                <w:iCs/>
                <w:sz w:val="20"/>
                <w:szCs w:val="20"/>
                <w:highlight w:val="yellow"/>
                <w:u w:val="single"/>
              </w:rPr>
              <w:t xml:space="preserve">Proposal 4-2 (applicable only if </w:t>
            </w:r>
            <w:proofErr w:type="spellStart"/>
            <w:r>
              <w:rPr>
                <w:rFonts w:eastAsia="Calibri"/>
                <w:b/>
                <w:bCs/>
                <w:i/>
                <w:iCs/>
                <w:sz w:val="20"/>
                <w:szCs w:val="20"/>
                <w:highlight w:val="yellow"/>
                <w:u w:val="single"/>
              </w:rPr>
              <w:t>Proposla</w:t>
            </w:r>
            <w:proofErr w:type="spellEnd"/>
            <w:r>
              <w:rPr>
                <w:rFonts w:eastAsia="Calibri"/>
                <w:b/>
                <w:bCs/>
                <w:i/>
                <w:iCs/>
                <w:sz w:val="20"/>
                <w:szCs w:val="20"/>
                <w:highlight w:val="yellow"/>
                <w:u w:val="single"/>
              </w:rPr>
              <w:t xml:space="preserve"> 4-1 is agreed):</w:t>
            </w:r>
          </w:p>
          <w:p w14:paraId="6D3EA0E0" w14:textId="77777777" w:rsidR="002022D7" w:rsidRDefault="002022D7" w:rsidP="002022D7">
            <w:pPr>
              <w:numPr>
                <w:ilvl w:val="0"/>
                <w:numId w:val="92"/>
              </w:numPr>
              <w:spacing w:before="100" w:beforeAutospacing="1" w:after="100" w:afterAutospacing="1" w:line="256" w:lineRule="auto"/>
              <w:ind w:left="1494"/>
              <w:rPr>
                <w:rFonts w:eastAsia="Calibri"/>
                <w:i/>
                <w:iCs/>
                <w:sz w:val="20"/>
                <w:szCs w:val="20"/>
                <w:lang w:val="en-US"/>
              </w:rPr>
            </w:pPr>
            <w:r>
              <w:rPr>
                <w:rFonts w:eastAsia="Calibri"/>
                <w:i/>
                <w:iCs/>
                <w:sz w:val="20"/>
                <w:szCs w:val="20"/>
              </w:rPr>
              <w:t xml:space="preserve">If UE-initiated COT in semi-static channel access mode is enabled for a UE, when operating on multiple LBT BWs on a carrier, </w:t>
            </w:r>
            <w:r>
              <w:rPr>
                <w:rFonts w:eastAsia="Calibri"/>
                <w:b/>
                <w:bCs/>
                <w:i/>
                <w:iCs/>
                <w:color w:val="FF0000"/>
                <w:sz w:val="20"/>
                <w:szCs w:val="20"/>
              </w:rPr>
              <w:t xml:space="preserve">if </w:t>
            </w:r>
            <w:r>
              <w:rPr>
                <w:rFonts w:eastAsia="Calibri"/>
                <w:i/>
                <w:iCs/>
                <w:sz w:val="20"/>
                <w:szCs w:val="20"/>
              </w:rPr>
              <w:t xml:space="preserve">the assumptions regarding the COT initiator for a configured UL transmission </w:t>
            </w:r>
            <w:r>
              <w:rPr>
                <w:rFonts w:eastAsia="Calibri"/>
                <w:i/>
                <w:iCs/>
                <w:color w:val="FF0000"/>
                <w:sz w:val="20"/>
                <w:szCs w:val="20"/>
              </w:rPr>
              <w:t xml:space="preserve">is not </w:t>
            </w:r>
            <w:r>
              <w:rPr>
                <w:rFonts w:eastAsia="Calibri"/>
                <w:i/>
                <w:iCs/>
                <w:sz w:val="20"/>
                <w:szCs w:val="20"/>
              </w:rPr>
              <w:t>aligned across all LBT BWs for the configured UL transmission</w:t>
            </w:r>
          </w:p>
          <w:p w14:paraId="16AE9329" w14:textId="77777777" w:rsidR="002022D7" w:rsidRDefault="002022D7" w:rsidP="002022D7">
            <w:pPr>
              <w:numPr>
                <w:ilvl w:val="1"/>
                <w:numId w:val="92"/>
              </w:numPr>
              <w:spacing w:after="0" w:line="252" w:lineRule="auto"/>
              <w:ind w:left="2214"/>
              <w:rPr>
                <w:rFonts w:eastAsia="Calibri"/>
                <w:b/>
                <w:bCs/>
                <w:i/>
                <w:iCs/>
                <w:sz w:val="20"/>
                <w:szCs w:val="20"/>
                <w:lang w:val="de-DE" w:eastAsia="zh-CN"/>
              </w:rPr>
            </w:pPr>
            <w:r>
              <w:rPr>
                <w:rFonts w:eastAsia="Calibri"/>
                <w:b/>
                <w:bCs/>
                <w:i/>
                <w:iCs/>
                <w:sz w:val="20"/>
                <w:szCs w:val="20"/>
                <w:lang w:val="de-DE"/>
              </w:rPr>
              <w:t>Alt-1:</w:t>
            </w:r>
            <w:r>
              <w:rPr>
                <w:rFonts w:eastAsia="Calibri"/>
                <w:i/>
                <w:iCs/>
                <w:sz w:val="20"/>
                <w:szCs w:val="20"/>
                <w:lang w:val="de-DE"/>
              </w:rPr>
              <w:t xml:space="preserve"> The configured UL transmission is dropped</w:t>
            </w:r>
          </w:p>
          <w:p w14:paraId="42504105" w14:textId="77777777" w:rsidR="002022D7" w:rsidRDefault="002022D7" w:rsidP="002022D7">
            <w:pPr>
              <w:numPr>
                <w:ilvl w:val="1"/>
                <w:numId w:val="92"/>
              </w:numPr>
              <w:spacing w:after="0" w:line="252" w:lineRule="auto"/>
              <w:ind w:left="2214"/>
              <w:rPr>
                <w:rFonts w:eastAsia="Calibri"/>
                <w:i/>
                <w:iCs/>
                <w:sz w:val="20"/>
                <w:szCs w:val="20"/>
                <w:lang w:val="de-DE"/>
              </w:rPr>
            </w:pPr>
            <w:r>
              <w:rPr>
                <w:rFonts w:eastAsia="Calibri"/>
                <w:b/>
                <w:bCs/>
                <w:i/>
                <w:iCs/>
                <w:sz w:val="20"/>
                <w:szCs w:val="20"/>
                <w:lang w:val="de-DE"/>
              </w:rPr>
              <w:t xml:space="preserve">Alt-2: </w:t>
            </w:r>
            <w:r>
              <w:rPr>
                <w:rFonts w:eastAsia="Calibri"/>
                <w:i/>
                <w:iCs/>
                <w:sz w:val="20"/>
                <w:szCs w:val="20"/>
                <w:lang w:val="de-DE"/>
              </w:rPr>
              <w:t xml:space="preserve">The </w:t>
            </w:r>
            <w:r>
              <w:rPr>
                <w:rFonts w:eastAsia="Calibri"/>
                <w:i/>
                <w:iCs/>
                <w:sz w:val="20"/>
                <w:szCs w:val="20"/>
              </w:rPr>
              <w:t>UE assumes UE-initiated COT for the configured UL transmission.</w:t>
            </w:r>
          </w:p>
          <w:p w14:paraId="1BDB2E57" w14:textId="77777777" w:rsidR="002022D7" w:rsidRDefault="002022D7" w:rsidP="002022D7">
            <w:pPr>
              <w:ind w:left="567"/>
              <w:rPr>
                <w:rFonts w:eastAsia="Times New Roman"/>
                <w:i/>
                <w:iCs/>
                <w:sz w:val="20"/>
                <w:szCs w:val="20"/>
                <w:lang w:val="de-DE"/>
              </w:rPr>
            </w:pPr>
          </w:p>
          <w:p w14:paraId="428D8B0F" w14:textId="77777777" w:rsidR="002022D7" w:rsidRDefault="002022D7" w:rsidP="002022D7">
            <w:pPr>
              <w:spacing w:after="0" w:line="256" w:lineRule="auto"/>
              <w:ind w:left="567"/>
              <w:rPr>
                <w:rFonts w:eastAsia="Calibri"/>
                <w:b/>
                <w:bCs/>
                <w:i/>
                <w:iCs/>
                <w:sz w:val="20"/>
                <w:szCs w:val="20"/>
                <w:lang w:val="en-US"/>
              </w:rPr>
            </w:pPr>
            <w:r>
              <w:rPr>
                <w:rFonts w:eastAsia="Calibri"/>
                <w:b/>
                <w:bCs/>
                <w:i/>
                <w:iCs/>
                <w:sz w:val="20"/>
                <w:szCs w:val="20"/>
                <w:highlight w:val="yellow"/>
              </w:rPr>
              <w:t>Proposed conclusion (if Proposal 4-1 is not agreed):</w:t>
            </w:r>
          </w:p>
          <w:p w14:paraId="4B1C94EB" w14:textId="55FECC4B" w:rsidR="002022D7" w:rsidRDefault="002022D7" w:rsidP="002022D7">
            <w:pPr>
              <w:spacing w:after="0" w:line="256" w:lineRule="auto"/>
              <w:ind w:left="567"/>
              <w:rPr>
                <w:rFonts w:eastAsia="Calibri"/>
                <w:i/>
                <w:iCs/>
                <w:sz w:val="20"/>
                <w:szCs w:val="20"/>
              </w:rPr>
            </w:pPr>
            <w:r>
              <w:rPr>
                <w:rFonts w:eastAsia="Calibri"/>
                <w:i/>
                <w:iCs/>
                <w:sz w:val="20"/>
                <w:szCs w:val="20"/>
              </w:rPr>
              <w:t xml:space="preserve">If UE-initiated COT in semi-static channel access mode is enabled for a UE, when operating on multiple LBT BWs on a carrier, the assumptions regarding the COT initiator for a configured UL transmission </w:t>
            </w:r>
            <w:r>
              <w:rPr>
                <w:rFonts w:eastAsia="Calibri"/>
                <w:i/>
                <w:iCs/>
                <w:color w:val="FF0000"/>
                <w:sz w:val="20"/>
                <w:szCs w:val="20"/>
              </w:rPr>
              <w:t xml:space="preserve">may not </w:t>
            </w:r>
            <w:r>
              <w:rPr>
                <w:rFonts w:eastAsia="Calibri"/>
                <w:i/>
                <w:iCs/>
                <w:sz w:val="20"/>
                <w:szCs w:val="20"/>
              </w:rPr>
              <w:t>be aligned across all LBT BWs for the configured UL transmission</w:t>
            </w:r>
          </w:p>
          <w:p w14:paraId="2AF0496A" w14:textId="5F3D3E20" w:rsidR="003514C3" w:rsidRDefault="003514C3" w:rsidP="002022D7">
            <w:pPr>
              <w:spacing w:after="0" w:line="256" w:lineRule="auto"/>
              <w:ind w:left="567"/>
              <w:rPr>
                <w:rFonts w:eastAsia="Calibri"/>
                <w:i/>
                <w:iCs/>
                <w:sz w:val="20"/>
                <w:szCs w:val="20"/>
              </w:rPr>
            </w:pPr>
          </w:p>
          <w:p w14:paraId="23D3FE43" w14:textId="77777777" w:rsidR="00607170" w:rsidRDefault="00607170" w:rsidP="00607170">
            <w:pPr>
              <w:pStyle w:val="ListParagraph"/>
              <w:ind w:left="0"/>
              <w:rPr>
                <w:rFonts w:ascii="Times New Roman" w:eastAsia="Yu Mincho" w:hAnsi="Times New Roman" w:cs="Times New Roman"/>
                <w:b/>
                <w:bCs/>
                <w:szCs w:val="20"/>
                <w:u w:val="single"/>
                <w:lang w:val="en-US" w:eastAsia="ja-JP"/>
              </w:rPr>
            </w:pPr>
            <w:r w:rsidRPr="003514C3">
              <w:rPr>
                <w:rFonts w:ascii="Times New Roman" w:eastAsia="Yu Mincho" w:hAnsi="Times New Roman" w:cs="Times New Roman"/>
                <w:b/>
                <w:bCs/>
                <w:szCs w:val="20"/>
                <w:u w:val="single"/>
                <w:lang w:val="en-US" w:eastAsia="ja-JP"/>
              </w:rPr>
              <w:t>Moderator comments:</w:t>
            </w:r>
          </w:p>
          <w:p w14:paraId="16CE150D" w14:textId="5798FBD3" w:rsidR="00607170" w:rsidRPr="003514C3" w:rsidRDefault="00607170" w:rsidP="00607170">
            <w:pPr>
              <w:pStyle w:val="ListParagraph"/>
              <w:ind w:left="0"/>
              <w:rPr>
                <w:rFonts w:ascii="Times New Roman" w:eastAsia="Yu Mincho" w:hAnsi="Times New Roman" w:cs="Times New Roman"/>
                <w:b/>
                <w:bCs/>
                <w:szCs w:val="20"/>
                <w:lang w:val="en-US" w:eastAsia="ja-JP"/>
              </w:rPr>
            </w:pPr>
            <w:r w:rsidRPr="003514C3">
              <w:rPr>
                <w:rFonts w:ascii="Times New Roman" w:eastAsia="Yu Mincho" w:hAnsi="Times New Roman" w:cs="Times New Roman"/>
                <w:b/>
                <w:bCs/>
                <w:szCs w:val="20"/>
                <w:lang w:val="en-US" w:eastAsia="ja-JP"/>
              </w:rPr>
              <w:t>Issue#</w:t>
            </w:r>
            <w:r>
              <w:rPr>
                <w:rFonts w:ascii="Times New Roman" w:eastAsia="Yu Mincho" w:hAnsi="Times New Roman" w:cs="Times New Roman"/>
                <w:b/>
                <w:bCs/>
                <w:szCs w:val="20"/>
                <w:lang w:val="en-US" w:eastAsia="ja-JP"/>
              </w:rPr>
              <w:t>2</w:t>
            </w:r>
            <w:r w:rsidRPr="003514C3">
              <w:rPr>
                <w:rFonts w:ascii="Times New Roman" w:eastAsia="Yu Mincho" w:hAnsi="Times New Roman" w:cs="Times New Roman"/>
                <w:b/>
                <w:bCs/>
                <w:szCs w:val="20"/>
                <w:lang w:val="en-US" w:eastAsia="ja-JP"/>
              </w:rPr>
              <w:t>:</w:t>
            </w:r>
          </w:p>
          <w:p w14:paraId="25A0ECBA" w14:textId="29CBFB80" w:rsidR="00DF5044" w:rsidRDefault="005622DC" w:rsidP="003514C3">
            <w:pPr>
              <w:spacing w:after="0" w:line="256" w:lineRule="auto"/>
              <w:rPr>
                <w:rFonts w:ascii="Times New Roman" w:eastAsia="Calibri" w:hAnsi="Times New Roman" w:cs="Times New Roman"/>
              </w:rPr>
            </w:pPr>
            <w:r w:rsidRPr="00A13B1A">
              <w:rPr>
                <w:rFonts w:ascii="Times New Roman" w:eastAsia="Calibri" w:hAnsi="Times New Roman" w:cs="Times New Roman"/>
                <w:b/>
                <w:bCs/>
              </w:rPr>
              <w:t>On P7-3 and P7-5:</w:t>
            </w:r>
            <w:r>
              <w:rPr>
                <w:rFonts w:ascii="Times New Roman" w:eastAsia="Calibri" w:hAnsi="Times New Roman" w:cs="Times New Roman"/>
              </w:rPr>
              <w:t xml:space="preserve"> </w:t>
            </w:r>
            <w:r w:rsidR="005E0BDE">
              <w:rPr>
                <w:rFonts w:ascii="Times New Roman" w:eastAsia="Calibri" w:hAnsi="Times New Roman" w:cs="Times New Roman"/>
              </w:rPr>
              <w:t xml:space="preserve">Based on comments, companies agree with P7-3, that is to </w:t>
            </w:r>
            <w:r w:rsidR="006244E3">
              <w:rPr>
                <w:rFonts w:ascii="Times New Roman" w:eastAsia="Calibri" w:hAnsi="Times New Roman" w:cs="Times New Roman"/>
              </w:rPr>
              <w:t xml:space="preserve">find a solution to address the issue with PUSCH repetition Type B. The solution is addressed in P7-5. </w:t>
            </w:r>
            <w:r w:rsidR="00A13B1A">
              <w:rPr>
                <w:rFonts w:ascii="Times New Roman" w:eastAsia="Calibri" w:hAnsi="Times New Roman" w:cs="Times New Roman"/>
              </w:rPr>
              <w:t xml:space="preserve">Moderator recommends </w:t>
            </w:r>
            <w:proofErr w:type="gramStart"/>
            <w:r w:rsidR="00A13B1A">
              <w:rPr>
                <w:rFonts w:ascii="Times New Roman" w:eastAsia="Calibri" w:hAnsi="Times New Roman" w:cs="Times New Roman"/>
              </w:rPr>
              <w:t>to support</w:t>
            </w:r>
            <w:proofErr w:type="gramEnd"/>
            <w:r w:rsidR="00A13B1A">
              <w:rPr>
                <w:rFonts w:ascii="Times New Roman" w:eastAsia="Calibri" w:hAnsi="Times New Roman" w:cs="Times New Roman"/>
              </w:rPr>
              <w:t xml:space="preserve"> Proposal </w:t>
            </w:r>
            <w:r w:rsidR="00BE5413">
              <w:rPr>
                <w:rFonts w:ascii="Times New Roman" w:eastAsia="Calibri" w:hAnsi="Times New Roman" w:cs="Times New Roman"/>
              </w:rPr>
              <w:t>P7-5.</w:t>
            </w:r>
          </w:p>
          <w:p w14:paraId="3ED35AE5" w14:textId="775D82BA" w:rsidR="005622DC" w:rsidRDefault="005622DC" w:rsidP="003514C3">
            <w:pPr>
              <w:spacing w:after="0" w:line="256" w:lineRule="auto"/>
              <w:rPr>
                <w:rFonts w:ascii="Times New Roman" w:eastAsia="Calibri" w:hAnsi="Times New Roman" w:cs="Times New Roman"/>
              </w:rPr>
            </w:pPr>
            <w:r w:rsidRPr="00A13B1A">
              <w:rPr>
                <w:rFonts w:ascii="Times New Roman" w:eastAsia="Calibri" w:hAnsi="Times New Roman" w:cs="Times New Roman"/>
                <w:b/>
                <w:bCs/>
              </w:rPr>
              <w:lastRenderedPageBreak/>
              <w:t>On P7-4:</w:t>
            </w:r>
            <w:r>
              <w:rPr>
                <w:rFonts w:ascii="Times New Roman" w:eastAsia="Calibri" w:hAnsi="Times New Roman" w:cs="Times New Roman"/>
              </w:rPr>
              <w:t xml:space="preserve"> Moderator </w:t>
            </w:r>
            <w:r w:rsidR="0039123F">
              <w:rPr>
                <w:rFonts w:ascii="Times New Roman" w:eastAsia="Calibri" w:hAnsi="Times New Roman" w:cs="Times New Roman"/>
              </w:rPr>
              <w:t>would like to check whether P7-4 has not already captured in Clause 4.3.3.</w:t>
            </w:r>
            <w:r w:rsidR="00176C83">
              <w:rPr>
                <w:rFonts w:ascii="Times New Roman" w:eastAsia="Calibri" w:hAnsi="Times New Roman" w:cs="Times New Roman"/>
              </w:rPr>
              <w:t xml:space="preserve"> The proposal uses “validation”. </w:t>
            </w:r>
            <w:r w:rsidR="00B64F14">
              <w:rPr>
                <w:rFonts w:ascii="Times New Roman" w:eastAsia="Calibri" w:hAnsi="Times New Roman" w:cs="Times New Roman"/>
              </w:rPr>
              <w:t xml:space="preserve">On the other hand, in the </w:t>
            </w:r>
            <w:proofErr w:type="gramStart"/>
            <w:r w:rsidR="00B64F14">
              <w:rPr>
                <w:rFonts w:ascii="Times New Roman" w:eastAsia="Calibri" w:hAnsi="Times New Roman" w:cs="Times New Roman"/>
              </w:rPr>
              <w:t>spec ,</w:t>
            </w:r>
            <w:proofErr w:type="gramEnd"/>
            <w:r w:rsidR="00B64F14">
              <w:rPr>
                <w:rFonts w:ascii="Times New Roman" w:eastAsia="Calibri" w:hAnsi="Times New Roman" w:cs="Times New Roman"/>
              </w:rPr>
              <w:t xml:space="preserve"> the UE accesses the channel if both COT assumptions are valid and </w:t>
            </w:r>
            <w:proofErr w:type="spellStart"/>
            <w:r w:rsidR="00B64F14">
              <w:rPr>
                <w:rFonts w:ascii="Times New Roman" w:eastAsia="Calibri" w:hAnsi="Times New Roman" w:cs="Times New Roman"/>
              </w:rPr>
              <w:t>sesing</w:t>
            </w:r>
            <w:proofErr w:type="spellEnd"/>
            <w:r w:rsidR="00B64F14">
              <w:rPr>
                <w:rFonts w:ascii="Times New Roman" w:eastAsia="Calibri" w:hAnsi="Times New Roman" w:cs="Times New Roman"/>
              </w:rPr>
              <w:t xml:space="preserve"> conditions. </w:t>
            </w:r>
            <w:proofErr w:type="spellStart"/>
            <w:r w:rsidR="00BC43BC">
              <w:rPr>
                <w:rFonts w:ascii="Times New Roman" w:eastAsia="Calibri" w:hAnsi="Times New Roman" w:cs="Times New Roman"/>
              </w:rPr>
              <w:t>Isnt</w:t>
            </w:r>
            <w:proofErr w:type="spellEnd"/>
            <w:r w:rsidR="00BC43BC">
              <w:rPr>
                <w:rFonts w:ascii="Times New Roman" w:eastAsia="Calibri" w:hAnsi="Times New Roman" w:cs="Times New Roman"/>
              </w:rPr>
              <w:t xml:space="preserve"> already supported? What is your view on this? We can agree on Proposal 7-4 </w:t>
            </w:r>
            <w:r w:rsidR="00D963A4">
              <w:rPr>
                <w:rFonts w:ascii="Times New Roman" w:eastAsia="Calibri" w:hAnsi="Times New Roman" w:cs="Times New Roman"/>
              </w:rPr>
              <w:t xml:space="preserve">if there is uncertainty. </w:t>
            </w:r>
          </w:p>
          <w:p w14:paraId="596D199F" w14:textId="5325F6E5" w:rsidR="001E09EA" w:rsidRPr="00AA69A7" w:rsidRDefault="001E09EA" w:rsidP="003514C3">
            <w:pPr>
              <w:spacing w:after="0" w:line="256" w:lineRule="auto"/>
              <w:rPr>
                <w:rFonts w:ascii="Times New Roman" w:eastAsia="Calibri" w:hAnsi="Times New Roman" w:cs="Times New Roman"/>
                <w:b/>
                <w:bCs/>
              </w:rPr>
            </w:pPr>
            <w:r w:rsidRPr="00AA69A7">
              <w:rPr>
                <w:rFonts w:ascii="Times New Roman" w:eastAsia="Calibri" w:hAnsi="Times New Roman" w:cs="Times New Roman"/>
                <w:b/>
                <w:bCs/>
              </w:rPr>
              <w:t xml:space="preserve">Please provide your view on </w:t>
            </w:r>
            <w:proofErr w:type="spellStart"/>
            <w:r w:rsidRPr="00AA69A7">
              <w:rPr>
                <w:rFonts w:ascii="Times New Roman" w:eastAsia="Calibri" w:hAnsi="Times New Roman" w:cs="Times New Roman"/>
                <w:b/>
                <w:bCs/>
              </w:rPr>
              <w:t>Modertor</w:t>
            </w:r>
            <w:proofErr w:type="spellEnd"/>
            <w:r w:rsidRPr="00AA69A7">
              <w:rPr>
                <w:rFonts w:ascii="Times New Roman" w:eastAsia="Calibri" w:hAnsi="Times New Roman" w:cs="Times New Roman"/>
                <w:b/>
                <w:bCs/>
              </w:rPr>
              <w:t xml:space="preserve"> question: </w:t>
            </w:r>
            <w:r w:rsidR="00AA69A7" w:rsidRPr="00AA69A7">
              <w:rPr>
                <w:rFonts w:ascii="Times New Roman" w:eastAsia="Calibri" w:hAnsi="Times New Roman" w:cs="Times New Roman"/>
                <w:b/>
                <w:bCs/>
              </w:rPr>
              <w:t>Is proposal P7-4 covered by spec or not? If not, can we agree to this proposal?</w:t>
            </w:r>
          </w:p>
          <w:p w14:paraId="7C76568D" w14:textId="62E3699D" w:rsidR="00A13B1A" w:rsidRDefault="00A13B1A" w:rsidP="003514C3">
            <w:pPr>
              <w:spacing w:after="0" w:line="256" w:lineRule="auto"/>
              <w:rPr>
                <w:rFonts w:ascii="Times New Roman" w:eastAsia="Calibri" w:hAnsi="Times New Roman" w:cs="Times New Roman"/>
              </w:rPr>
            </w:pPr>
          </w:p>
          <w:tbl>
            <w:tblPr>
              <w:tblStyle w:val="TableGrid"/>
              <w:tblW w:w="0" w:type="auto"/>
              <w:tblLayout w:type="fixed"/>
              <w:tblLook w:val="04A0" w:firstRow="1" w:lastRow="0" w:firstColumn="1" w:lastColumn="0" w:noHBand="0" w:noVBand="1"/>
            </w:tblPr>
            <w:tblGrid>
              <w:gridCol w:w="7913"/>
            </w:tblGrid>
            <w:tr w:rsidR="00A13B1A" w14:paraId="13DC8168" w14:textId="77777777" w:rsidTr="00A13B1A">
              <w:tc>
                <w:tcPr>
                  <w:tcW w:w="7913" w:type="dxa"/>
                </w:tcPr>
                <w:p w14:paraId="31868E30" w14:textId="77777777" w:rsidR="00A13B1A" w:rsidRPr="00ED3A03" w:rsidRDefault="00A13B1A" w:rsidP="00A13B1A">
                  <w:pPr>
                    <w:pStyle w:val="Heading3"/>
                    <w:outlineLvl w:val="2"/>
                  </w:pPr>
                  <w:bookmarkStart w:id="250" w:name="_Toc90480713"/>
                  <w:r w:rsidRPr="00ED3A03">
                    <w:t>4.3.3</w:t>
                  </w:r>
                  <w:r w:rsidRPr="00ED3A03">
                    <w:tab/>
                    <w:t>Channel access procedures for transmission(s) on multiple channels</w:t>
                  </w:r>
                  <w:bookmarkEnd w:id="250"/>
                </w:p>
                <w:p w14:paraId="1209833C" w14:textId="6DC23048" w:rsidR="00A13B1A" w:rsidRPr="00ED3A03" w:rsidRDefault="00A13B1A" w:rsidP="00A13B1A">
                  <w:pPr>
                    <w:rPr>
                      <w:lang w:eastAsia="x-none"/>
                    </w:rPr>
                  </w:pPr>
                  <w:r w:rsidRPr="00ED3A03">
                    <w:rPr>
                      <w:color w:val="000000"/>
                      <w:lang w:val="en-US"/>
                    </w:rPr>
                    <w:t xml:space="preserve">For semi-static channel occupancy, </w:t>
                  </w:r>
                  <w:r w:rsidRPr="00ED3A03">
                    <w:rPr>
                      <w:lang w:eastAsia="x-none"/>
                    </w:rPr>
                    <w:t xml:space="preserve">if a gNB/UE intends to transmit on </w:t>
                  </w:r>
                  <w:r w:rsidRPr="00ED3A03">
                    <w:t xml:space="preserve">a set of channels </w:t>
                  </w:r>
                  <m:oMath>
                    <m:r>
                      <w:ins w:id="251" w:author="MCC: CR0023" w:date="2021-12-15T16:36:00Z">
                        <w:rPr>
                          <w:rFonts w:ascii="Cambria Math" w:hAnsi="Cambria Math"/>
                        </w:rPr>
                        <m:t>C</m:t>
                      </w:ins>
                    </m:r>
                  </m:oMath>
                  <w:r w:rsidRPr="00ED3A03">
                    <w:t xml:space="preserve"> </w:t>
                  </w:r>
                  <w:r w:rsidRPr="00ED3A03">
                    <w:rPr>
                      <w:lang w:val="en-US"/>
                    </w:rPr>
                    <w:t xml:space="preserve">a transmission that starts at the same time on the set of channels </w:t>
                  </w:r>
                  <m:oMath>
                    <m:r>
                      <w:ins w:id="252" w:author="MCC: CR0023" w:date="2021-12-15T16:36:00Z">
                        <w:rPr>
                          <w:rFonts w:ascii="Cambria Math" w:hAnsi="Cambria Math"/>
                        </w:rPr>
                        <m:t>C</m:t>
                      </w:ins>
                    </m:r>
                  </m:oMath>
                  <w:r w:rsidRPr="00ED3A03">
                    <w:rPr>
                      <w:lang w:eastAsia="x-none"/>
                    </w:rPr>
                    <w:t>, the</w:t>
                  </w:r>
                  <w:r w:rsidRPr="00ED3A03">
                    <w:t xml:space="preserve"> gNB/UE shall perform channel access on each </w:t>
                  </w:r>
                  <w:r w:rsidRPr="00ED3A03">
                    <w:rPr>
                      <w:lang w:val="en-US" w:eastAsia="x-none"/>
                    </w:rPr>
                    <w:t>channel</w:t>
                  </w:r>
                  <w:r w:rsidRPr="00ED3A03">
                    <w:rPr>
                      <w:lang w:val="en-US"/>
                    </w:rPr>
                    <w:t xml:space="preserve"> </w:t>
                  </w:r>
                  <m:oMath>
                    <m:sSub>
                      <m:sSubPr>
                        <m:ctrlPr>
                          <w:ins w:id="253" w:author="MCC: CR0023" w:date="2021-12-15T16:36:00Z">
                            <w:rPr>
                              <w:rFonts w:ascii="Cambria Math" w:hAnsi="Cambria Math"/>
                              <w:i/>
                            </w:rPr>
                          </w:ins>
                        </m:ctrlPr>
                      </m:sSubPr>
                      <m:e>
                        <m:r>
                          <w:ins w:id="254" w:author="MCC: CR0023" w:date="2021-12-15T16:36:00Z">
                            <w:rPr>
                              <w:rFonts w:ascii="Cambria Math" w:hAnsi="Cambria Math"/>
                            </w:rPr>
                            <m:t>c</m:t>
                          </w:ins>
                        </m:r>
                      </m:e>
                      <m:sub>
                        <m:r>
                          <w:ins w:id="255" w:author="MCC: CR0023" w:date="2021-12-15T16:36:00Z">
                            <w:rPr>
                              <w:rFonts w:ascii="Cambria Math" w:hAnsi="Cambria Math"/>
                            </w:rPr>
                            <m:t>i</m:t>
                          </w:ins>
                        </m:r>
                      </m:sub>
                    </m:sSub>
                    <m:r>
                      <w:ins w:id="256" w:author="MCC: CR0023" w:date="2021-12-15T16:36:00Z">
                        <w:rPr>
                          <w:rFonts w:ascii="Cambria Math" w:hAnsi="Cambria Math"/>
                          <w:lang w:val="en-US"/>
                        </w:rPr>
                        <m:t>∈</m:t>
                      </w:ins>
                    </m:r>
                    <m:r>
                      <w:ins w:id="257" w:author="MCC: CR0023" w:date="2021-12-15T16:36:00Z">
                        <w:rPr>
                          <w:rFonts w:ascii="Cambria Math" w:hAnsi="Cambria Math"/>
                        </w:rPr>
                        <m:t>C</m:t>
                      </w:ins>
                    </m:r>
                  </m:oMath>
                  <w:r w:rsidRPr="00ED3A03">
                    <w:t>, according to the procedures described in clause 4.3.1.1 to 4.3.1.2 when applicable. The following are applicable for the transmission on a channel within the bandwidth of a carrier:</w:t>
                  </w:r>
                </w:p>
                <w:p w14:paraId="11FC4654" w14:textId="7C04DCBD" w:rsidR="00A13B1A" w:rsidRPr="00ED3A03" w:rsidRDefault="00A13B1A" w:rsidP="00A13B1A">
                  <w:pPr>
                    <w:pStyle w:val="B1"/>
                    <w:rPr>
                      <w:lang w:val="en-US"/>
                    </w:rPr>
                  </w:pPr>
                  <w:r w:rsidRPr="00ED3A03">
                    <w:t>-</w:t>
                  </w:r>
                  <w:r w:rsidRPr="00ED3A03">
                    <w:tab/>
                    <w:t>If the transmission is a UL transmission, the UE may not transmit on channel</w:t>
                  </w:r>
                  <m:oMath>
                    <m:sSub>
                      <m:sSubPr>
                        <m:ctrlPr>
                          <w:ins w:id="258" w:author="MCC: CR0023" w:date="2021-12-15T16:36:00Z">
                            <w:rPr>
                              <w:rFonts w:ascii="Cambria Math" w:eastAsia="Calibri" w:hAnsi="Cambria Math"/>
                              <w:i/>
                              <w:iCs/>
                            </w:rPr>
                          </w:ins>
                        </m:ctrlPr>
                      </m:sSubPr>
                      <m:e>
                        <m:r>
                          <w:ins w:id="259" w:author="MCC: CR0023" w:date="2021-12-15T16:36:00Z">
                            <w:rPr>
                              <w:rFonts w:ascii="Cambria Math" w:hAnsi="Cambria Math"/>
                            </w:rPr>
                            <m:t xml:space="preserve"> c</m:t>
                          </w:ins>
                        </m:r>
                      </m:e>
                      <m:sub>
                        <m:r>
                          <w:ins w:id="260" w:author="MCC: CR0023" w:date="2021-12-15T16:36:00Z">
                            <w:rPr>
                              <w:rFonts w:ascii="Cambria Math" w:hAnsi="Cambria Math"/>
                            </w:rPr>
                            <m:t>i</m:t>
                          </w:ins>
                        </m:r>
                      </m:sub>
                    </m:sSub>
                    <m:r>
                      <w:ins w:id="261" w:author="MCC: CR0023" w:date="2021-12-15T16:36:00Z">
                        <w:rPr>
                          <w:rFonts w:ascii="Cambria Math" w:hAnsi="Cambria Math"/>
                        </w:rPr>
                        <m:t>∈C</m:t>
                      </w:ins>
                    </m:r>
                  </m:oMath>
                  <w:r w:rsidRPr="00ED3A03">
                    <w:t xml:space="preserve"> within the bandwidth of the carrier, </w:t>
                  </w:r>
                  <w:r w:rsidRPr="00BE5413">
                    <w:rPr>
                      <w:highlight w:val="yellow"/>
                    </w:rPr>
                    <w:t>if the UE fails to access</w:t>
                  </w:r>
                  <w:r w:rsidRPr="00ED3A03">
                    <w:t xml:space="preserve"> any of the channels, of the carrier bandwidth, on which the UE is scheduled or configured by UL resources for the UL transmission.</w:t>
                  </w:r>
                </w:p>
                <w:p w14:paraId="1622BA78" w14:textId="77777777" w:rsidR="00A13B1A" w:rsidRPr="00ED3A03" w:rsidRDefault="00A13B1A" w:rsidP="00A13B1A">
                  <w:pPr>
                    <w:pStyle w:val="B1"/>
                  </w:pPr>
                  <w:r w:rsidRPr="00ED3A03">
                    <w:t>-</w:t>
                  </w:r>
                  <w:r w:rsidRPr="00ED3A03">
                    <w:tab/>
                    <w:t xml:space="preserve">If the transmission is a UL transmission, the UE may not transmit on a channel within the bandwidth of the carrier if the UE is configured without intra-cell guard band(s) on a UL bandwidth part as described in clause 7 in [8] and </w:t>
                  </w:r>
                  <w:r w:rsidRPr="00BE5413">
                    <w:rPr>
                      <w:highlight w:val="yellow"/>
                    </w:rPr>
                    <w:t>if the UE fails to access</w:t>
                  </w:r>
                  <w:r w:rsidRPr="00ED3A03">
                    <w:t xml:space="preserve"> any of the channels of the UL bandwidth part.</w:t>
                  </w:r>
                </w:p>
                <w:p w14:paraId="4D5838AD" w14:textId="77777777" w:rsidR="00A13B1A" w:rsidRPr="00ED3A03" w:rsidRDefault="00A13B1A" w:rsidP="00A13B1A">
                  <w:pPr>
                    <w:pStyle w:val="B1"/>
                  </w:pPr>
                  <w:r w:rsidRPr="00ED3A03">
                    <w:t>-</w:t>
                  </w:r>
                  <w:r w:rsidRPr="00ED3A03">
                    <w:tab/>
                    <w:t>If the transmission is a DL transmission, the gNB may not transmit on a channel within the bandwidth of the carrier if the gNB configures the carrier without intra-cell guard band(s) on a DL bandwidth part as described in clause 7 in [8] and if the gNB fails to access any of the channels of the DL bandwidth part.</w:t>
                  </w:r>
                </w:p>
                <w:p w14:paraId="27F2420C" w14:textId="77777777" w:rsidR="00A13B1A" w:rsidRDefault="00A13B1A" w:rsidP="003514C3">
                  <w:pPr>
                    <w:spacing w:after="0" w:line="256" w:lineRule="auto"/>
                    <w:rPr>
                      <w:rFonts w:ascii="Times New Roman" w:eastAsia="Calibri" w:hAnsi="Times New Roman" w:cs="Times New Roman"/>
                    </w:rPr>
                  </w:pPr>
                </w:p>
              </w:tc>
            </w:tr>
          </w:tbl>
          <w:p w14:paraId="495798C2" w14:textId="77777777" w:rsidR="00A13B1A" w:rsidRDefault="00A13B1A" w:rsidP="003514C3">
            <w:pPr>
              <w:spacing w:after="0" w:line="256" w:lineRule="auto"/>
              <w:rPr>
                <w:rFonts w:ascii="Times New Roman" w:eastAsia="Calibri" w:hAnsi="Times New Roman" w:cs="Times New Roman"/>
              </w:rPr>
            </w:pPr>
          </w:p>
          <w:p w14:paraId="314996DF" w14:textId="77777777" w:rsidR="002022D7" w:rsidRDefault="002022D7" w:rsidP="00AA69A7">
            <w:pPr>
              <w:spacing w:after="0" w:line="256" w:lineRule="auto"/>
              <w:rPr>
                <w:rFonts w:ascii="Times New Roman" w:eastAsia="Calibri" w:hAnsi="Times New Roman" w:cs="Times New Roman"/>
              </w:rPr>
            </w:pPr>
          </w:p>
          <w:p w14:paraId="7D8A2016" w14:textId="68D6AD75" w:rsidR="00AA69A7" w:rsidRDefault="00AA69A7" w:rsidP="00AA69A7">
            <w:pPr>
              <w:spacing w:after="0" w:line="256" w:lineRule="auto"/>
              <w:rPr>
                <w:rFonts w:ascii="Times New Roman" w:eastAsia="Calibri" w:hAnsi="Times New Roman" w:cs="Times New Roman"/>
              </w:rPr>
            </w:pPr>
            <w:r w:rsidRPr="00AA69A7">
              <w:rPr>
                <w:rFonts w:ascii="Times New Roman" w:eastAsia="Calibri" w:hAnsi="Times New Roman" w:cs="Times New Roman"/>
                <w:b/>
                <w:bCs/>
              </w:rPr>
              <w:t>@All:</w:t>
            </w:r>
            <w:r>
              <w:rPr>
                <w:rFonts w:ascii="Times New Roman" w:eastAsia="Calibri" w:hAnsi="Times New Roman" w:cs="Times New Roman"/>
              </w:rPr>
              <w:t xml:space="preserve"> Summary of Moderator recommendation is the following. Please share your view:</w:t>
            </w:r>
          </w:p>
          <w:p w14:paraId="0EC96143" w14:textId="00E36753" w:rsidR="00AA69A7" w:rsidRPr="00324269" w:rsidRDefault="00AA69A7" w:rsidP="00AA69A7">
            <w:pPr>
              <w:pStyle w:val="ListParagraph"/>
              <w:numPr>
                <w:ilvl w:val="0"/>
                <w:numId w:val="93"/>
              </w:numPr>
              <w:spacing w:line="256" w:lineRule="auto"/>
              <w:rPr>
                <w:rFonts w:ascii="Times New Roman" w:hAnsi="Times New Roman" w:cs="Times New Roman"/>
                <w:b/>
                <w:bCs/>
              </w:rPr>
            </w:pPr>
            <w:r w:rsidRPr="00324269">
              <w:rPr>
                <w:rFonts w:ascii="Times New Roman" w:hAnsi="Times New Roman" w:cs="Times New Roman"/>
                <w:b/>
                <w:bCs/>
                <w:lang w:val="sv-SE"/>
              </w:rPr>
              <w:t>Endorse proposed conclusion.</w:t>
            </w:r>
          </w:p>
          <w:p w14:paraId="2EFF9107" w14:textId="7192E82F" w:rsidR="00AA69A7" w:rsidRPr="00324269" w:rsidRDefault="00AA69A7" w:rsidP="00AA69A7">
            <w:pPr>
              <w:pStyle w:val="ListParagraph"/>
              <w:numPr>
                <w:ilvl w:val="0"/>
                <w:numId w:val="93"/>
              </w:numPr>
              <w:spacing w:line="256" w:lineRule="auto"/>
              <w:rPr>
                <w:rFonts w:ascii="Times New Roman" w:hAnsi="Times New Roman" w:cs="Times New Roman"/>
                <w:b/>
                <w:bCs/>
              </w:rPr>
            </w:pPr>
            <w:r w:rsidRPr="00324269">
              <w:rPr>
                <w:rFonts w:ascii="Times New Roman" w:hAnsi="Times New Roman" w:cs="Times New Roman"/>
                <w:b/>
                <w:bCs/>
                <w:lang w:val="sv-SE"/>
              </w:rPr>
              <w:t>Support P7-5.</w:t>
            </w:r>
          </w:p>
          <w:p w14:paraId="2BE23921" w14:textId="5D4D5C9A" w:rsidR="00AA69A7" w:rsidRPr="00324269" w:rsidRDefault="00AA69A7" w:rsidP="00AA69A7">
            <w:pPr>
              <w:pStyle w:val="ListParagraph"/>
              <w:numPr>
                <w:ilvl w:val="0"/>
                <w:numId w:val="93"/>
              </w:numPr>
              <w:spacing w:line="256" w:lineRule="auto"/>
              <w:rPr>
                <w:rFonts w:ascii="Times New Roman" w:hAnsi="Times New Roman" w:cs="Times New Roman"/>
                <w:b/>
                <w:bCs/>
              </w:rPr>
            </w:pPr>
            <w:r w:rsidRPr="00324269">
              <w:rPr>
                <w:rFonts w:ascii="Times New Roman" w:hAnsi="Times New Roman" w:cs="Times New Roman"/>
                <w:b/>
                <w:bCs/>
              </w:rPr>
              <w:t>I</w:t>
            </w:r>
            <w:r w:rsidR="00324269" w:rsidRPr="00324269">
              <w:rPr>
                <w:rFonts w:ascii="Times New Roman" w:hAnsi="Times New Roman" w:cs="Times New Roman"/>
                <w:b/>
                <w:bCs/>
                <w:lang w:val="sv-SE"/>
              </w:rPr>
              <w:t xml:space="preserve">f in your view, </w:t>
            </w:r>
            <w:r w:rsidRPr="00324269">
              <w:rPr>
                <w:rFonts w:ascii="Times New Roman" w:hAnsi="Times New Roman" w:cs="Times New Roman"/>
                <w:b/>
                <w:bCs/>
              </w:rPr>
              <w:t xml:space="preserve">proposal P7-4 </w:t>
            </w:r>
            <w:r w:rsidR="00324269" w:rsidRPr="00324269">
              <w:rPr>
                <w:rFonts w:ascii="Times New Roman" w:hAnsi="Times New Roman" w:cs="Times New Roman"/>
                <w:b/>
                <w:bCs/>
                <w:lang w:val="sv-SE"/>
              </w:rPr>
              <w:t xml:space="preserve">is not </w:t>
            </w:r>
            <w:r w:rsidRPr="00324269">
              <w:rPr>
                <w:rFonts w:ascii="Times New Roman" w:hAnsi="Times New Roman" w:cs="Times New Roman"/>
                <w:b/>
                <w:bCs/>
              </w:rPr>
              <w:t xml:space="preserve">covered by </w:t>
            </w:r>
            <w:r w:rsidRPr="00324269">
              <w:rPr>
                <w:rFonts w:ascii="Times New Roman" w:hAnsi="Times New Roman" w:cs="Times New Roman"/>
                <w:b/>
                <w:bCs/>
                <w:lang w:val="sv-SE"/>
              </w:rPr>
              <w:t xml:space="preserve">Clause </w:t>
            </w:r>
            <w:r w:rsidR="00324269" w:rsidRPr="00324269">
              <w:rPr>
                <w:rFonts w:ascii="Times New Roman" w:hAnsi="Times New Roman" w:cs="Times New Roman"/>
                <w:b/>
                <w:bCs/>
                <w:lang w:val="sv-SE"/>
              </w:rPr>
              <w:t xml:space="preserve">4.3.3 </w:t>
            </w:r>
            <w:r w:rsidRPr="00324269">
              <w:rPr>
                <w:rFonts w:ascii="Times New Roman" w:hAnsi="Times New Roman" w:cs="Times New Roman"/>
                <w:b/>
                <w:bCs/>
              </w:rPr>
              <w:t>spec</w:t>
            </w:r>
            <w:r w:rsidR="00324269" w:rsidRPr="00324269">
              <w:rPr>
                <w:rFonts w:ascii="Times New Roman" w:hAnsi="Times New Roman" w:cs="Times New Roman"/>
                <w:b/>
                <w:bCs/>
                <w:lang w:val="sv-SE"/>
              </w:rPr>
              <w:t>, support</w:t>
            </w:r>
            <w:r w:rsidRPr="00324269">
              <w:rPr>
                <w:rFonts w:ascii="Times New Roman" w:hAnsi="Times New Roman" w:cs="Times New Roman"/>
                <w:b/>
                <w:bCs/>
              </w:rPr>
              <w:t xml:space="preserve"> </w:t>
            </w:r>
            <w:r w:rsidR="00324269" w:rsidRPr="00324269">
              <w:rPr>
                <w:rFonts w:ascii="Times New Roman" w:hAnsi="Times New Roman" w:cs="Times New Roman"/>
                <w:b/>
                <w:bCs/>
                <w:lang w:val="sv-SE"/>
              </w:rPr>
              <w:t>P7-4.</w:t>
            </w:r>
          </w:p>
          <w:p w14:paraId="5F76BA51" w14:textId="77777777" w:rsidR="00AA69A7" w:rsidRDefault="00AA69A7" w:rsidP="00AA69A7">
            <w:pPr>
              <w:spacing w:after="0" w:line="256" w:lineRule="auto"/>
              <w:rPr>
                <w:rFonts w:ascii="Times New Roman" w:eastAsia="Calibri" w:hAnsi="Times New Roman" w:cs="Times New Roman"/>
              </w:rPr>
            </w:pPr>
          </w:p>
          <w:p w14:paraId="0DAE3EFA" w14:textId="5510B8B0" w:rsidR="00AA69A7" w:rsidRDefault="00AA69A7" w:rsidP="00AA69A7">
            <w:pPr>
              <w:spacing w:after="0" w:line="256" w:lineRule="auto"/>
              <w:rPr>
                <w:rFonts w:ascii="Times New Roman" w:eastAsia="Yu Mincho" w:hAnsi="Times New Roman" w:cs="Times New Roman"/>
                <w:szCs w:val="20"/>
                <w:lang w:val="en-US" w:eastAsia="ja-JP"/>
              </w:rPr>
            </w:pPr>
          </w:p>
        </w:tc>
      </w:tr>
      <w:tr w:rsidR="005962AB" w14:paraId="4D4AC995" w14:textId="77777777">
        <w:tc>
          <w:tcPr>
            <w:tcW w:w="1490" w:type="dxa"/>
          </w:tcPr>
          <w:p w14:paraId="11F4275B" w14:textId="77777777" w:rsidR="005962AB" w:rsidRDefault="005962AB" w:rsidP="005962AB">
            <w:pPr>
              <w:pStyle w:val="ListParagraph"/>
              <w:ind w:left="0"/>
              <w:rPr>
                <w:rFonts w:ascii="Times New Roman" w:eastAsia="Times New Roman" w:hAnsi="Times New Roman" w:cs="Times New Roman"/>
                <w:szCs w:val="20"/>
                <w:lang w:val="en-US" w:eastAsia="ko-KR"/>
              </w:rPr>
            </w:pPr>
          </w:p>
        </w:tc>
        <w:tc>
          <w:tcPr>
            <w:tcW w:w="8139" w:type="dxa"/>
          </w:tcPr>
          <w:p w14:paraId="5E967672" w14:textId="77777777" w:rsidR="005962AB" w:rsidRDefault="005962AB" w:rsidP="005962AB">
            <w:pPr>
              <w:pStyle w:val="ListParagraph"/>
              <w:ind w:left="0"/>
              <w:rPr>
                <w:rFonts w:ascii="Times New Roman" w:eastAsiaTheme="minorEastAsia" w:hAnsi="Times New Roman" w:cs="Times New Roman"/>
                <w:szCs w:val="20"/>
                <w:lang w:val="en-US" w:eastAsia="ko-KR"/>
              </w:rPr>
            </w:pPr>
          </w:p>
        </w:tc>
      </w:tr>
    </w:tbl>
    <w:p w14:paraId="49242E9F" w14:textId="77777777" w:rsidR="0081406A" w:rsidRDefault="0081406A">
      <w:pPr>
        <w:pStyle w:val="BodyText"/>
        <w:rPr>
          <w:rFonts w:ascii="Times New Roman" w:eastAsiaTheme="minorEastAsia" w:hAnsi="Times New Roman" w:cs="Times New Roman"/>
          <w:sz w:val="22"/>
          <w:szCs w:val="24"/>
        </w:rPr>
      </w:pPr>
    </w:p>
    <w:p w14:paraId="0C1D6D45" w14:textId="77777777" w:rsidR="0081406A" w:rsidRDefault="0081406A">
      <w:pPr>
        <w:pStyle w:val="BodyText"/>
        <w:rPr>
          <w:rFonts w:ascii="Times New Roman" w:eastAsiaTheme="minorEastAsia" w:hAnsi="Times New Roman" w:cs="Times New Roman"/>
          <w:sz w:val="22"/>
          <w:szCs w:val="24"/>
        </w:rPr>
      </w:pPr>
    </w:p>
    <w:p w14:paraId="5FF5ABEF" w14:textId="77777777" w:rsidR="0081406A" w:rsidRDefault="0081406A">
      <w:pPr>
        <w:pStyle w:val="BodyText"/>
        <w:rPr>
          <w:rFonts w:ascii="Times New Roman" w:eastAsiaTheme="minorEastAsia" w:hAnsi="Times New Roman" w:cs="Times New Roman"/>
          <w:sz w:val="22"/>
          <w:szCs w:val="24"/>
        </w:rPr>
      </w:pPr>
    </w:p>
    <w:p w14:paraId="6ED1CEAE" w14:textId="77777777" w:rsidR="0081406A" w:rsidRDefault="000E5DC3">
      <w:pPr>
        <w:pStyle w:val="Heading2"/>
        <w:shd w:val="clear" w:color="auto" w:fill="D5DCE4" w:themeFill="text2" w:themeFillTint="33"/>
        <w:rPr>
          <w:shd w:val="clear" w:color="auto" w:fill="F7CAAC" w:themeFill="accent2" w:themeFillTint="66"/>
        </w:rPr>
      </w:pPr>
      <w:r>
        <w:t>2.8</w:t>
      </w:r>
      <w:r>
        <w:tab/>
        <w:t>Other proposals - clarifications</w:t>
      </w:r>
    </w:p>
    <w:p w14:paraId="01F2E7C5" w14:textId="77777777" w:rsidR="0081406A" w:rsidRDefault="000E5DC3">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In this section, Moderator has summarized the proposals that from Moderator’s point of view, would be useful to provide clarifications to ensure common understanding. However, it is not clear to Moderator whether changes in specifications is needed.</w:t>
      </w:r>
    </w:p>
    <w:p w14:paraId="5EB21C19" w14:textId="77777777" w:rsidR="0081406A" w:rsidRDefault="000E5DC3">
      <w:pPr>
        <w:pStyle w:val="Heading3"/>
      </w:pPr>
      <w:r>
        <w:lastRenderedPageBreak/>
        <w:t>Issue#1: RACH transmission in RRC-connected mode</w:t>
      </w:r>
    </w:p>
    <w:p w14:paraId="71ECD960" w14:textId="77777777" w:rsidR="0081406A" w:rsidRDefault="000E5DC3">
      <w:pPr>
        <w:rPr>
          <w:rFonts w:ascii="Times New Roman" w:hAnsi="Times New Roman" w:cs="Times New Roman"/>
          <w:sz w:val="22"/>
          <w:lang w:eastAsia="ja-JP"/>
        </w:rPr>
      </w:pPr>
      <w:r>
        <w:rPr>
          <w:rFonts w:ascii="Times New Roman" w:hAnsi="Times New Roman" w:cs="Times New Roman"/>
          <w:sz w:val="22"/>
          <w:lang w:eastAsia="ja-JP"/>
        </w:rPr>
        <w:t xml:space="preserve">LG discusses that since UE-initiated COT is supported only in </w:t>
      </w:r>
      <w:proofErr w:type="spellStart"/>
      <w:r>
        <w:rPr>
          <w:rFonts w:ascii="Times New Roman" w:hAnsi="Times New Roman" w:cs="Times New Roman"/>
          <w:sz w:val="22"/>
          <w:lang w:eastAsia="ja-JP"/>
        </w:rPr>
        <w:t>RRC_connecte</w:t>
      </w:r>
      <w:proofErr w:type="spellEnd"/>
      <w:r>
        <w:rPr>
          <w:rFonts w:ascii="Times New Roman" w:hAnsi="Times New Roman" w:cs="Times New Roman"/>
          <w:sz w:val="22"/>
          <w:lang w:eastAsia="ja-JP"/>
        </w:rPr>
        <w:t xml:space="preserve"> mode, whether the transmissions related to random access procedures occurring during RRC-</w:t>
      </w:r>
      <w:proofErr w:type="spellStart"/>
      <w:r>
        <w:rPr>
          <w:rFonts w:ascii="Times New Roman" w:hAnsi="Times New Roman" w:cs="Times New Roman"/>
          <w:sz w:val="22"/>
          <w:lang w:eastAsia="ja-JP"/>
        </w:rPr>
        <w:t>conneted</w:t>
      </w:r>
      <w:proofErr w:type="spellEnd"/>
      <w:r>
        <w:rPr>
          <w:rFonts w:ascii="Times New Roman" w:hAnsi="Times New Roman" w:cs="Times New Roman"/>
          <w:sz w:val="22"/>
          <w:lang w:eastAsia="ja-JP"/>
        </w:rPr>
        <w:t xml:space="preserve"> mode would be supported based on UE-initiated COT and proposes the following:</w:t>
      </w:r>
    </w:p>
    <w:p w14:paraId="265C371B" w14:textId="77777777" w:rsidR="0081406A" w:rsidRDefault="000E5DC3">
      <w:pPr>
        <w:rPr>
          <w:rFonts w:ascii="Times New Roman" w:eastAsia="Batang" w:hAnsi="Times New Roman" w:cs="Times New Roman"/>
          <w:bCs/>
          <w:sz w:val="22"/>
          <w:lang w:eastAsia="ko-KR"/>
        </w:rPr>
      </w:pPr>
      <w:r>
        <w:rPr>
          <w:rFonts w:ascii="Times New Roman" w:eastAsia="Batang" w:hAnsi="Times New Roman" w:cs="Times New Roman"/>
          <w:b/>
          <w:sz w:val="22"/>
          <w:highlight w:val="yellow"/>
          <w:lang w:eastAsia="ko-KR"/>
        </w:rPr>
        <w:t>Proposal 8-1:</w:t>
      </w:r>
      <w:r>
        <w:rPr>
          <w:rFonts w:ascii="Times New Roman" w:eastAsia="Batang" w:hAnsi="Times New Roman" w:cs="Times New Roman"/>
          <w:b/>
          <w:sz w:val="22"/>
          <w:lang w:eastAsia="ko-KR"/>
        </w:rPr>
        <w:t xml:space="preserve"> Clarify whether UE-initiated COT based TX is allowed to the RRC-connected mode UE for RACH-related UL transmissions (e.g. PRACH, (Msg3) PUSCH) and whether the COT initiator corresponding to RACH-related scheduled UL (e.g. (Msg3) PUSCH) is indicated to the RRC-connected mode UE (if UE-initiated COT based TX is allowed for RACH).</w:t>
      </w:r>
    </w:p>
    <w:p w14:paraId="3ABACAC5" w14:textId="77777777" w:rsidR="0081406A" w:rsidRDefault="0081406A">
      <w:pPr>
        <w:rPr>
          <w:rFonts w:ascii="Times New Roman" w:hAnsi="Times New Roman" w:cs="Times New Roman"/>
          <w:sz w:val="22"/>
          <w:lang w:eastAsia="ja-JP"/>
        </w:rPr>
      </w:pPr>
    </w:p>
    <w:p w14:paraId="2B01B7BE" w14:textId="77777777" w:rsidR="0081406A" w:rsidRDefault="000E5DC3">
      <w:pPr>
        <w:pStyle w:val="BodyText"/>
        <w:rPr>
          <w:rFonts w:ascii="Times New Roman" w:eastAsia="Batang" w:hAnsi="Times New Roman" w:cs="Times New Roman"/>
          <w:b/>
          <w:sz w:val="22"/>
          <w:u w:val="single"/>
          <w:lang w:eastAsia="ko-KR"/>
        </w:rPr>
      </w:pPr>
      <w:r>
        <w:rPr>
          <w:rFonts w:ascii="Times New Roman" w:eastAsia="Batang" w:hAnsi="Times New Roman" w:cs="Times New Roman"/>
          <w:b/>
          <w:sz w:val="22"/>
          <w:u w:val="single"/>
          <w:lang w:eastAsia="ko-KR"/>
        </w:rPr>
        <w:t xml:space="preserve">Moderator’s comment: </w:t>
      </w:r>
    </w:p>
    <w:p w14:paraId="7BF2B522" w14:textId="77777777" w:rsidR="0081406A" w:rsidRDefault="000E5DC3">
      <w:pPr>
        <w:pStyle w:val="BodyText"/>
        <w:rPr>
          <w:rFonts w:ascii="Times New Roman" w:eastAsiaTheme="minorEastAsia" w:hAnsi="Times New Roman" w:cs="Times New Roman"/>
          <w:sz w:val="22"/>
        </w:rPr>
      </w:pPr>
      <w:r>
        <w:rPr>
          <w:rFonts w:ascii="Times New Roman" w:eastAsia="Batang" w:hAnsi="Times New Roman" w:cs="Times New Roman"/>
          <w:bCs/>
          <w:sz w:val="22"/>
          <w:lang w:eastAsia="ko-KR"/>
        </w:rPr>
        <w:t>Moderator’s understanding is that the RACH-related UL transmissions in RRC-</w:t>
      </w:r>
      <w:proofErr w:type="spellStart"/>
      <w:r>
        <w:rPr>
          <w:rFonts w:ascii="Times New Roman" w:eastAsia="Batang" w:hAnsi="Times New Roman" w:cs="Times New Roman"/>
          <w:bCs/>
          <w:sz w:val="22"/>
          <w:lang w:eastAsia="ko-KR"/>
        </w:rPr>
        <w:t>conneted</w:t>
      </w:r>
      <w:proofErr w:type="spellEnd"/>
      <w:r>
        <w:rPr>
          <w:rFonts w:ascii="Times New Roman" w:eastAsia="Batang" w:hAnsi="Times New Roman" w:cs="Times New Roman"/>
          <w:bCs/>
          <w:sz w:val="22"/>
          <w:lang w:eastAsia="ko-KR"/>
        </w:rPr>
        <w:t xml:space="preserve"> mode is supported based on UE-initiated COT following the procedures of configured and scheduled UL transmissions.</w:t>
      </w:r>
    </w:p>
    <w:p w14:paraId="291BD3A3" w14:textId="77777777" w:rsidR="0081406A" w:rsidRDefault="0081406A">
      <w:pPr>
        <w:pStyle w:val="BodyText"/>
        <w:rPr>
          <w:rFonts w:ascii="Times New Roman" w:eastAsiaTheme="minorEastAsia" w:hAnsi="Times New Roman" w:cs="Times New Roman"/>
          <w:sz w:val="22"/>
          <w:szCs w:val="24"/>
        </w:rPr>
      </w:pPr>
    </w:p>
    <w:p w14:paraId="2B92D87A" w14:textId="77777777" w:rsidR="0081406A" w:rsidRDefault="000E5DC3">
      <w:pPr>
        <w:pStyle w:val="Heading3"/>
        <w:rPr>
          <w:rFonts w:ascii="Times New Roman" w:eastAsia="Malgun Gothic" w:hAnsi="Times New Roman"/>
          <w:szCs w:val="22"/>
        </w:rPr>
      </w:pPr>
      <w:r>
        <w:t>Issue#2: Validation of a shared COT (editorial issue)</w:t>
      </w:r>
    </w:p>
    <w:p w14:paraId="3B878601" w14:textId="77777777" w:rsidR="0081406A" w:rsidRDefault="000E5DC3">
      <w:pPr>
        <w:rPr>
          <w:rFonts w:ascii="Times New Roman" w:hAnsi="Times New Roman" w:cs="Times New Roman"/>
          <w:sz w:val="22"/>
          <w:lang w:val="en-US"/>
        </w:rPr>
      </w:pPr>
      <w:r>
        <w:rPr>
          <w:rFonts w:ascii="Times New Roman" w:hAnsi="Times New Roman" w:cs="Times New Roman"/>
          <w:sz w:val="22"/>
        </w:rPr>
        <w:t>ETRI discusses that i</w:t>
      </w:r>
      <w:r>
        <w:rPr>
          <w:rFonts w:ascii="Times New Roman" w:hAnsi="Times New Roman" w:cs="Times New Roman"/>
          <w:sz w:val="22"/>
          <w:lang w:val="en-US"/>
        </w:rPr>
        <w:t>n TS 37.213, general UE procedure on sharing a gNB COT is described in Clause 4.3.1.1 as follows:</w:t>
      </w:r>
    </w:p>
    <w:tbl>
      <w:tblPr>
        <w:tblStyle w:val="TableGrid"/>
        <w:tblW w:w="0" w:type="auto"/>
        <w:tblLook w:val="04A0" w:firstRow="1" w:lastRow="0" w:firstColumn="1" w:lastColumn="0" w:noHBand="0" w:noVBand="1"/>
      </w:tblPr>
      <w:tblGrid>
        <w:gridCol w:w="9288"/>
      </w:tblGrid>
      <w:tr w:rsidR="0081406A" w14:paraId="03AD5AEA" w14:textId="77777777">
        <w:tc>
          <w:tcPr>
            <w:tcW w:w="9288" w:type="dxa"/>
            <w:tcBorders>
              <w:top w:val="single" w:sz="4" w:space="0" w:color="auto"/>
              <w:left w:val="single" w:sz="4" w:space="0" w:color="auto"/>
              <w:bottom w:val="single" w:sz="4" w:space="0" w:color="auto"/>
              <w:right w:val="single" w:sz="4" w:space="0" w:color="auto"/>
            </w:tcBorders>
          </w:tcPr>
          <w:p w14:paraId="592CAB5B" w14:textId="77777777" w:rsidR="0081406A" w:rsidRPr="00DD27C0" w:rsidRDefault="000E5DC3">
            <w:pPr>
              <w:pStyle w:val="B1"/>
              <w:rPr>
                <w:kern w:val="2"/>
                <w:lang w:val="en-US" w:eastAsia="ko-KR"/>
              </w:rPr>
            </w:pPr>
            <w:r>
              <w:rPr>
                <w:kern w:val="2"/>
                <w:lang w:val="de-DE" w:eastAsia="ko-KR"/>
              </w:rPr>
              <w:t>-</w:t>
            </w:r>
            <w:r>
              <w:rPr>
                <w:kern w:val="2"/>
                <w:lang w:val="de-DE" w:eastAsia="ko-KR"/>
              </w:rPr>
              <w:tab/>
              <w:t xml:space="preserve">A UE may transmit UL transmission burst(s) </w:t>
            </w:r>
            <w:r>
              <w:rPr>
                <w:kern w:val="2"/>
                <w:highlight w:val="yellow"/>
                <w:lang w:val="de-DE" w:eastAsia="ko-KR"/>
              </w:rPr>
              <w:t>after detection of a DL transmission burst(s)</w:t>
            </w:r>
            <w:r>
              <w:rPr>
                <w:kern w:val="2"/>
                <w:lang w:val="de-DE" w:eastAsia="ko-KR"/>
              </w:rPr>
              <w:t xml:space="preserve"> </w:t>
            </w:r>
            <w:r>
              <w:rPr>
                <w:kern w:val="2"/>
                <w:highlight w:val="yellow"/>
                <w:lang w:val="de-DE" w:eastAsia="ko-KR"/>
              </w:rPr>
              <w:t>within the channel occupancy time</w:t>
            </w:r>
            <w:r>
              <w:rPr>
                <w:kern w:val="2"/>
                <w:lang w:val="de-DE" w:eastAsia="ko-KR"/>
              </w:rPr>
              <w:t xml:space="preserve"> as follows:</w:t>
            </w:r>
          </w:p>
          <w:p w14:paraId="21B6977B" w14:textId="77777777" w:rsidR="0081406A" w:rsidRDefault="000E5DC3">
            <w:pPr>
              <w:pStyle w:val="B2"/>
              <w:rPr>
                <w:kern w:val="2"/>
                <w:lang w:val="de-DE" w:eastAsia="ko-KR"/>
              </w:rPr>
            </w:pPr>
            <w:r>
              <w:rPr>
                <w:kern w:val="2"/>
                <w:lang w:val="de-DE" w:eastAsia="ko-KR"/>
              </w:rPr>
              <w:t>-</w:t>
            </w:r>
            <w:r>
              <w:rPr>
                <w:kern w:val="2"/>
                <w:lang w:val="de-DE" w:eastAsia="ko-KR"/>
              </w:rPr>
              <w:tab/>
              <w:t xml:space="preserve">If the gap between the UL and DL transmission bursts is at most </w:t>
            </w:r>
            <m:oMath>
              <m:r>
                <w:rPr>
                  <w:rFonts w:ascii="Cambria Math" w:hAnsi="Cambria Math"/>
                  <w:kern w:val="2"/>
                  <w:lang w:val="de-DE" w:eastAsia="ko-KR"/>
                </w:rPr>
                <m:t>16us</m:t>
              </m:r>
            </m:oMath>
            <w:r>
              <w:rPr>
                <w:kern w:val="2"/>
                <w:lang w:val="de-DE" w:eastAsia="ko-KR"/>
              </w:rPr>
              <w:t>,  the UE may transmit UL transmission burst(s) after a DL transmission burst(s) within the channel occupancy time without</w:t>
            </w:r>
            <w:r>
              <w:rPr>
                <w:kern w:val="2"/>
                <w:lang w:val="en-US" w:eastAsia="ko-KR"/>
              </w:rPr>
              <w:t xml:space="preserve"> sensing the channel</w:t>
            </w:r>
            <w:r>
              <w:rPr>
                <w:kern w:val="2"/>
                <w:lang w:val="de-DE" w:eastAsia="ko-KR"/>
              </w:rPr>
              <w:t>.</w:t>
            </w:r>
          </w:p>
          <w:p w14:paraId="74DDFFDB" w14:textId="77777777" w:rsidR="0081406A" w:rsidRDefault="000E5DC3">
            <w:pPr>
              <w:pStyle w:val="B2"/>
              <w:rPr>
                <w:kern w:val="2"/>
                <w:lang w:val="de-DE" w:eastAsia="ko-KR"/>
              </w:rPr>
            </w:pPr>
            <w:r>
              <w:rPr>
                <w:kern w:val="2"/>
                <w:lang w:val="de-DE" w:eastAsia="ko-KR"/>
              </w:rPr>
              <w:t>-</w:t>
            </w:r>
            <w:r>
              <w:rPr>
                <w:kern w:val="2"/>
                <w:lang w:val="de-DE" w:eastAsia="ko-KR"/>
              </w:rPr>
              <w:tab/>
              <w:t xml:space="preserve">If the gap between the UL and DL transmission bursts is more than </w:t>
            </w:r>
            <m:oMath>
              <m:r>
                <w:rPr>
                  <w:rFonts w:ascii="Cambria Math" w:hAnsi="Cambria Math"/>
                  <w:kern w:val="2"/>
                  <w:lang w:val="de-DE" w:eastAsia="ko-KR"/>
                </w:rPr>
                <m:t>16us</m:t>
              </m:r>
            </m:oMath>
            <w:r>
              <w:rPr>
                <w:kern w:val="2"/>
                <w:lang w:val="de-DE" w:eastAsia="ko-KR"/>
              </w:rPr>
              <w:t>,  the UE may transmit UL transmission burst(s) after a DL transmission burst(s) within the channel occupancy time after</w:t>
            </w:r>
            <w:r>
              <w:rPr>
                <w:kern w:val="2"/>
                <w:lang w:val="en-US" w:eastAsia="ko-KR"/>
              </w:rPr>
              <w:t xml:space="preserve"> sensing the channel to be idle for at least a </w:t>
            </w:r>
            <w:r>
              <w:rPr>
                <w:kern w:val="2"/>
                <w:lang w:val="de-DE" w:eastAsia="ko-KR"/>
              </w:rPr>
              <w:t xml:space="preserve">sensing slot duration </w:t>
            </w:r>
            <m:oMath>
              <m:sSub>
                <m:sSubPr>
                  <m:ctrlPr>
                    <w:rPr>
                      <w:rFonts w:ascii="Cambria Math" w:hAnsi="Cambria Math" w:cs="Times New Roman"/>
                      <w:i/>
                      <w:kern w:val="2"/>
                      <w:lang w:eastAsia="ko-KR"/>
                    </w:rPr>
                  </m:ctrlPr>
                </m:sSubPr>
                <m:e>
                  <m:r>
                    <w:rPr>
                      <w:rFonts w:ascii="Cambria Math" w:hAnsi="Cambria Math"/>
                      <w:kern w:val="2"/>
                      <w:lang w:val="de-DE" w:eastAsia="ko-KR"/>
                    </w:rPr>
                    <m:t>T</m:t>
                  </m:r>
                </m:e>
                <m:sub>
                  <m:r>
                    <w:rPr>
                      <w:rFonts w:ascii="Cambria Math" w:hAnsi="Cambria Math"/>
                      <w:kern w:val="2"/>
                      <w:lang w:val="de-DE" w:eastAsia="ko-KR"/>
                    </w:rPr>
                    <m:t>sl</m:t>
                  </m:r>
                </m:sub>
              </m:sSub>
              <m:r>
                <w:rPr>
                  <w:rFonts w:ascii="Cambria Math" w:hAnsi="Cambria Math"/>
                  <w:kern w:val="2"/>
                  <w:lang w:val="de-DE" w:eastAsia="ko-KR"/>
                </w:rPr>
                <m:t>=9us</m:t>
              </m:r>
            </m:oMath>
            <w:r>
              <w:rPr>
                <w:kern w:val="2"/>
                <w:lang w:val="de-DE" w:eastAsia="ko-KR"/>
              </w:rPr>
              <w:t xml:space="preserve"> within a </w:t>
            </w:r>
            <m:oMath>
              <m:r>
                <w:rPr>
                  <w:rFonts w:ascii="Cambria Math" w:hAnsi="Cambria Math"/>
                  <w:kern w:val="2"/>
                  <w:lang w:val="de-DE" w:eastAsia="ko-KR"/>
                </w:rPr>
                <m:t>25us</m:t>
              </m:r>
            </m:oMath>
            <w:r>
              <w:rPr>
                <w:kern w:val="2"/>
                <w:lang w:val="de-DE" w:eastAsia="ko-KR"/>
              </w:rPr>
              <w:t xml:space="preserve"> interval ending immediately before transmission.</w:t>
            </w:r>
          </w:p>
        </w:tc>
      </w:tr>
    </w:tbl>
    <w:p w14:paraId="2C857B48" w14:textId="77777777" w:rsidR="0081406A" w:rsidRDefault="000E5DC3">
      <w:pPr>
        <w:rPr>
          <w:rFonts w:ascii="Times New Roman" w:hAnsi="Times New Roman" w:cs="Times New Roman"/>
          <w:sz w:val="22"/>
          <w:lang w:val="en-US"/>
        </w:rPr>
      </w:pPr>
      <w:r>
        <w:rPr>
          <w:rFonts w:ascii="Times New Roman" w:hAnsi="Times New Roman" w:cs="Times New Roman"/>
          <w:sz w:val="22"/>
          <w:lang w:val="en-US"/>
        </w:rPr>
        <w:t xml:space="preserve">On the other hand, Clause 4.3.1.2.1 and 4.3.1.2.2 also include operations based on COT sharing where UE shares a gNB COT and gNB shares a UE COT, respectively, for transmission. </w:t>
      </w:r>
      <w:r>
        <w:rPr>
          <w:rFonts w:ascii="Times New Roman" w:hAnsi="Times New Roman" w:cs="Times New Roman"/>
          <w:sz w:val="22"/>
          <w:u w:val="single"/>
          <w:lang w:val="en-US"/>
        </w:rPr>
        <w:t>However, the above shared COT validation procedure is missing in those sections.</w:t>
      </w:r>
      <w:r>
        <w:rPr>
          <w:rFonts w:ascii="Times New Roman" w:hAnsi="Times New Roman" w:cs="Times New Roman"/>
          <w:sz w:val="22"/>
          <w:lang w:val="en-US"/>
        </w:rPr>
        <w:t xml:space="preserve"> Therefore, </w:t>
      </w:r>
      <w:r>
        <w:rPr>
          <w:rFonts w:ascii="Times New Roman" w:hAnsi="Times New Roman" w:cs="Times New Roman"/>
          <w:sz w:val="22"/>
        </w:rPr>
        <w:t>ETRI</w:t>
      </w:r>
      <w:r>
        <w:rPr>
          <w:rFonts w:ascii="Times New Roman" w:hAnsi="Times New Roman" w:cs="Times New Roman"/>
          <w:sz w:val="22"/>
          <w:lang w:val="en-US"/>
        </w:rPr>
        <w:t xml:space="preserve"> propose</w:t>
      </w:r>
      <w:r>
        <w:rPr>
          <w:rFonts w:ascii="Times New Roman" w:hAnsi="Times New Roman" w:cs="Times New Roman"/>
          <w:sz w:val="22"/>
        </w:rPr>
        <w:t>s</w:t>
      </w:r>
      <w:r>
        <w:rPr>
          <w:rFonts w:ascii="Times New Roman" w:hAnsi="Times New Roman" w:cs="Times New Roman"/>
          <w:sz w:val="22"/>
          <w:lang w:val="en-US"/>
        </w:rPr>
        <w:t xml:space="preserve"> to add the above text (with potential modification) to Clause 4.3.1.2.1, and to add a mirror case behavior (i.e., validation of shared UE COT by gNB) to Clause 4.3.1.2.2.</w:t>
      </w:r>
    </w:p>
    <w:p w14:paraId="17D73C72" w14:textId="77777777" w:rsidR="0081406A" w:rsidRDefault="000E5DC3">
      <w:pPr>
        <w:rPr>
          <w:rFonts w:ascii="Times New Roman" w:hAnsi="Times New Roman" w:cs="Times New Roman"/>
          <w:b/>
          <w:sz w:val="22"/>
          <w:lang w:val="en-US"/>
        </w:rPr>
      </w:pPr>
      <w:r>
        <w:rPr>
          <w:rFonts w:ascii="Times New Roman" w:hAnsi="Times New Roman" w:cs="Times New Roman"/>
          <w:b/>
          <w:sz w:val="22"/>
          <w:highlight w:val="yellow"/>
          <w:u w:val="single"/>
        </w:rPr>
        <w:t xml:space="preserve">Proposal </w:t>
      </w:r>
      <w:r>
        <w:rPr>
          <w:rFonts w:ascii="Times New Roman" w:hAnsi="Times New Roman" w:cs="Times New Roman"/>
          <w:b/>
          <w:highlight w:val="yellow"/>
          <w:u w:val="single"/>
          <w:lang w:val="en-US"/>
        </w:rPr>
        <w:t>8</w:t>
      </w:r>
      <w:r>
        <w:rPr>
          <w:rFonts w:ascii="Times New Roman" w:hAnsi="Times New Roman" w:cs="Times New Roman"/>
          <w:b/>
          <w:sz w:val="22"/>
          <w:highlight w:val="yellow"/>
          <w:u w:val="single"/>
        </w:rPr>
        <w:t>-2:</w:t>
      </w:r>
      <w:r>
        <w:rPr>
          <w:rFonts w:ascii="Times New Roman" w:hAnsi="Times New Roman" w:cs="Times New Roman"/>
          <w:b/>
          <w:sz w:val="22"/>
        </w:rPr>
        <w:t xml:space="preserve"> Add a text for the shared COT validation conditions, i.e., detection of a DL burst by UE and detection of a UL burst by gNB for Clause 4.3.1.2.1 and 4.3.1.2.2, respectively, in TS 37.213.</w:t>
      </w:r>
    </w:p>
    <w:p w14:paraId="3736993D" w14:textId="77777777" w:rsidR="0081406A" w:rsidRDefault="0081406A">
      <w:pPr>
        <w:pStyle w:val="ListParagraph"/>
        <w:rPr>
          <w:rFonts w:ascii="Times New Roman" w:hAnsi="Times New Roman" w:cs="Times New Roman"/>
          <w:b/>
          <w:lang w:val="en-US"/>
        </w:rPr>
      </w:pPr>
    </w:p>
    <w:p w14:paraId="44A17900" w14:textId="77777777" w:rsidR="0081406A" w:rsidRDefault="000E5DC3">
      <w:pPr>
        <w:pStyle w:val="BodyText"/>
        <w:rPr>
          <w:rFonts w:ascii="Times New Roman" w:eastAsiaTheme="minorEastAsia" w:hAnsi="Times New Roman" w:cs="Times New Roman"/>
          <w:sz w:val="22"/>
          <w:u w:val="single"/>
        </w:rPr>
      </w:pPr>
      <w:r>
        <w:rPr>
          <w:rFonts w:ascii="Times New Roman" w:eastAsiaTheme="minorEastAsia" w:hAnsi="Times New Roman" w:cs="Times New Roman"/>
          <w:b/>
          <w:bCs/>
          <w:sz w:val="22"/>
          <w:u w:val="single"/>
        </w:rPr>
        <w:t>Moderator’s comment:</w:t>
      </w:r>
      <w:r>
        <w:rPr>
          <w:rFonts w:ascii="Times New Roman" w:eastAsiaTheme="minorEastAsia" w:hAnsi="Times New Roman" w:cs="Times New Roman"/>
          <w:sz w:val="22"/>
          <w:u w:val="single"/>
        </w:rPr>
        <w:t xml:space="preserve"> </w:t>
      </w:r>
    </w:p>
    <w:p w14:paraId="01ABC58D" w14:textId="77777777" w:rsidR="0081406A" w:rsidRDefault="000E5DC3">
      <w:pPr>
        <w:pStyle w:val="BodyText"/>
        <w:rPr>
          <w:rFonts w:ascii="Times New Roman" w:eastAsiaTheme="minorEastAsia" w:hAnsi="Times New Roman" w:cs="Times New Roman"/>
          <w:sz w:val="22"/>
        </w:rPr>
      </w:pPr>
      <w:r>
        <w:rPr>
          <w:rFonts w:ascii="Times New Roman" w:eastAsiaTheme="minorEastAsia" w:hAnsi="Times New Roman" w:cs="Times New Roman"/>
          <w:sz w:val="22"/>
        </w:rPr>
        <w:t xml:space="preserve">It is not clear if Rel-16 descriptions can be applied to Rel-17 </w:t>
      </w:r>
      <w:proofErr w:type="spellStart"/>
      <w:r>
        <w:rPr>
          <w:rFonts w:ascii="Times New Roman" w:eastAsiaTheme="minorEastAsia" w:hAnsi="Times New Roman" w:cs="Times New Roman"/>
          <w:sz w:val="22"/>
        </w:rPr>
        <w:t>consdering</w:t>
      </w:r>
      <w:proofErr w:type="spellEnd"/>
      <w:r>
        <w:rPr>
          <w:rFonts w:ascii="Times New Roman" w:eastAsiaTheme="minorEastAsia" w:hAnsi="Times New Roman" w:cs="Times New Roman"/>
          <w:sz w:val="22"/>
        </w:rPr>
        <w:t xml:space="preserve"> </w:t>
      </w:r>
      <w:proofErr w:type="spellStart"/>
      <w:r>
        <w:rPr>
          <w:rFonts w:ascii="Times New Roman" w:eastAsiaTheme="minorEastAsia" w:hAnsi="Times New Roman" w:cs="Times New Roman"/>
          <w:sz w:val="22"/>
        </w:rPr>
        <w:t>tht</w:t>
      </w:r>
      <w:proofErr w:type="spellEnd"/>
      <w:r>
        <w:rPr>
          <w:rFonts w:ascii="Times New Roman" w:eastAsiaTheme="minorEastAsia" w:hAnsi="Times New Roman" w:cs="Times New Roman"/>
          <w:sz w:val="22"/>
        </w:rPr>
        <w:t xml:space="preserve"> UE-to-gNB COT sharing is supported. Hence, detection of a DL transmission does not necessary imply that the gNB has initiated a COT. Perhaps if corresponding TPs are available, it would be easier to study and assess whether/how to adopt changes in the specification.</w:t>
      </w:r>
    </w:p>
    <w:p w14:paraId="35C66FD1" w14:textId="77777777" w:rsidR="0081406A" w:rsidRDefault="0081406A">
      <w:pPr>
        <w:pStyle w:val="BodyText"/>
        <w:rPr>
          <w:rFonts w:ascii="Times New Roman" w:eastAsiaTheme="minorEastAsia" w:hAnsi="Times New Roman" w:cs="Times New Roman"/>
          <w:sz w:val="22"/>
        </w:rPr>
      </w:pPr>
    </w:p>
    <w:p w14:paraId="18BC643F" w14:textId="77777777" w:rsidR="0081406A" w:rsidRDefault="000E5DC3">
      <w:pPr>
        <w:pStyle w:val="Heading3"/>
      </w:pPr>
      <w:r>
        <w:lastRenderedPageBreak/>
        <w:t>Issue#3: Clarification LBT within 25us immediately for UL</w:t>
      </w:r>
    </w:p>
    <w:p w14:paraId="0E5E7BAA" w14:textId="77777777" w:rsidR="0081406A" w:rsidRDefault="000E5DC3">
      <w:pPr>
        <w:pStyle w:val="BodyText"/>
        <w:rPr>
          <w:rFonts w:ascii="Times New Roman" w:hAnsi="Times New Roman" w:cs="Times New Roman"/>
          <w:sz w:val="22"/>
        </w:rPr>
      </w:pPr>
      <w:r>
        <w:rPr>
          <w:rFonts w:ascii="Times New Roman" w:eastAsiaTheme="minorEastAsia" w:hAnsi="Times New Roman" w:cs="Times New Roman"/>
          <w:sz w:val="22"/>
        </w:rPr>
        <w:t xml:space="preserve">ETRI claims that when a node should perform sensing within 25us “immediately” before transmission </w:t>
      </w:r>
      <w:r>
        <w:rPr>
          <w:rFonts w:ascii="Times New Roman" w:hAnsi="Times New Roman" w:cs="Times New Roman"/>
          <w:sz w:val="22"/>
          <w:lang w:val="en-US"/>
        </w:rPr>
        <w:t>is not clearly captured in the current NR specification</w:t>
      </w:r>
      <w:r>
        <w:rPr>
          <w:rFonts w:ascii="Times New Roman" w:hAnsi="Times New Roman" w:cs="Times New Roman"/>
          <w:sz w:val="22"/>
        </w:rPr>
        <w:t xml:space="preserve"> and proposes the following:</w:t>
      </w:r>
    </w:p>
    <w:p w14:paraId="59BAD3C4" w14:textId="77777777" w:rsidR="0081406A" w:rsidRDefault="0081406A">
      <w:pPr>
        <w:pStyle w:val="BodyText"/>
        <w:rPr>
          <w:rFonts w:ascii="Times New Roman" w:hAnsi="Times New Roman" w:cs="Times New Roman"/>
          <w:sz w:val="22"/>
        </w:rPr>
      </w:pPr>
    </w:p>
    <w:p w14:paraId="6F5AEA14" w14:textId="77777777" w:rsidR="0081406A" w:rsidRDefault="000E5DC3">
      <w:pPr>
        <w:pStyle w:val="BodyText"/>
        <w:rPr>
          <w:rFonts w:ascii="Times New Roman" w:hAnsi="Times New Roman" w:cs="Times New Roman"/>
          <w:b/>
          <w:sz w:val="22"/>
        </w:rPr>
      </w:pPr>
      <w:r>
        <w:rPr>
          <w:rFonts w:ascii="Times New Roman" w:hAnsi="Times New Roman" w:cs="Times New Roman"/>
          <w:b/>
          <w:sz w:val="22"/>
          <w:highlight w:val="yellow"/>
        </w:rPr>
        <w:t xml:space="preserve">Proposal </w:t>
      </w:r>
      <w:r>
        <w:rPr>
          <w:rFonts w:ascii="Times New Roman" w:hAnsi="Times New Roman" w:cs="Times New Roman"/>
          <w:b/>
          <w:highlight w:val="yellow"/>
          <w:lang w:val="en-US"/>
        </w:rPr>
        <w:t>8</w:t>
      </w:r>
      <w:r>
        <w:rPr>
          <w:rFonts w:ascii="Times New Roman" w:hAnsi="Times New Roman" w:cs="Times New Roman"/>
          <w:b/>
          <w:sz w:val="22"/>
          <w:highlight w:val="yellow"/>
        </w:rPr>
        <w:t>-3:</w:t>
      </w:r>
      <w:r>
        <w:rPr>
          <w:rFonts w:ascii="Times New Roman" w:hAnsi="Times New Roman" w:cs="Times New Roman"/>
          <w:b/>
          <w:sz w:val="22"/>
        </w:rPr>
        <w:t xml:space="preserve"> Reflect the </w:t>
      </w:r>
      <w:proofErr w:type="spellStart"/>
      <w:r>
        <w:rPr>
          <w:rFonts w:ascii="Times New Roman" w:hAnsi="Times New Roman" w:cs="Times New Roman"/>
          <w:b/>
          <w:sz w:val="22"/>
        </w:rPr>
        <w:t>behavior</w:t>
      </w:r>
      <w:proofErr w:type="spellEnd"/>
      <w:r>
        <w:rPr>
          <w:rFonts w:ascii="Times New Roman" w:hAnsi="Times New Roman" w:cs="Times New Roman"/>
          <w:b/>
          <w:sz w:val="22"/>
        </w:rPr>
        <w:t xml:space="preserve"> that UE performs 25us LBT (when the gap exists) at immediately before a scheduled UL to TS 37.213.</w:t>
      </w:r>
    </w:p>
    <w:p w14:paraId="0DD30657" w14:textId="77777777" w:rsidR="0081406A" w:rsidRDefault="0081406A">
      <w:pPr>
        <w:pStyle w:val="ListParagraph"/>
        <w:rPr>
          <w:rFonts w:ascii="Times New Roman" w:eastAsia="Malgun Gothic" w:hAnsi="Times New Roman" w:cs="Times New Roman"/>
          <w:b/>
          <w:lang w:val="en-US"/>
        </w:rPr>
      </w:pPr>
    </w:p>
    <w:p w14:paraId="73A701DB" w14:textId="77777777" w:rsidR="0081406A" w:rsidRDefault="000E5DC3">
      <w:pPr>
        <w:pStyle w:val="BodyText"/>
        <w:rPr>
          <w:rFonts w:ascii="Times New Roman" w:eastAsiaTheme="minorEastAsia" w:hAnsi="Times New Roman" w:cs="Times New Roman"/>
          <w:sz w:val="22"/>
          <w:u w:val="single"/>
        </w:rPr>
      </w:pPr>
      <w:r>
        <w:rPr>
          <w:rFonts w:ascii="Times New Roman" w:eastAsiaTheme="minorEastAsia" w:hAnsi="Times New Roman" w:cs="Times New Roman"/>
          <w:b/>
          <w:bCs/>
          <w:sz w:val="22"/>
          <w:u w:val="single"/>
        </w:rPr>
        <w:t>Moderator comment</w:t>
      </w:r>
      <w:r>
        <w:rPr>
          <w:rFonts w:ascii="Times New Roman" w:eastAsiaTheme="minorEastAsia" w:hAnsi="Times New Roman" w:cs="Times New Roman"/>
          <w:sz w:val="22"/>
          <w:u w:val="single"/>
        </w:rPr>
        <w:t xml:space="preserve">: </w:t>
      </w:r>
    </w:p>
    <w:p w14:paraId="68FF2EFC" w14:textId="77777777" w:rsidR="0081406A" w:rsidRDefault="000E5DC3">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rPr>
        <w:t xml:space="preserve">The corresponding text is </w:t>
      </w:r>
      <w:proofErr w:type="spellStart"/>
      <w:r>
        <w:rPr>
          <w:rFonts w:ascii="Times New Roman" w:eastAsiaTheme="minorEastAsia" w:hAnsi="Times New Roman" w:cs="Times New Roman"/>
          <w:sz w:val="22"/>
        </w:rPr>
        <w:t>capured</w:t>
      </w:r>
      <w:proofErr w:type="spellEnd"/>
      <w:r>
        <w:rPr>
          <w:rFonts w:ascii="Times New Roman" w:eastAsiaTheme="minorEastAsia" w:hAnsi="Times New Roman" w:cs="Times New Roman"/>
          <w:sz w:val="22"/>
        </w:rPr>
        <w:t xml:space="preserve"> in the following occasions in the specification. It is not clear to Moderator why the current specification is not clear enough. More explanation by </w:t>
      </w:r>
      <w:proofErr w:type="spellStart"/>
      <w:r>
        <w:rPr>
          <w:rFonts w:ascii="Times New Roman" w:eastAsiaTheme="minorEastAsia" w:hAnsi="Times New Roman" w:cs="Times New Roman"/>
          <w:sz w:val="22"/>
        </w:rPr>
        <w:t>propoents</w:t>
      </w:r>
      <w:proofErr w:type="spellEnd"/>
      <w:r>
        <w:rPr>
          <w:rFonts w:ascii="Times New Roman" w:eastAsiaTheme="minorEastAsia" w:hAnsi="Times New Roman" w:cs="Times New Roman"/>
          <w:sz w:val="22"/>
        </w:rPr>
        <w:t xml:space="preserve"> is needed to understand the shortcoming of the current description</w:t>
      </w:r>
      <w:r>
        <w:rPr>
          <w:rFonts w:ascii="Times New Roman" w:eastAsiaTheme="minorEastAsia" w:hAnsi="Times New Roman" w:cs="Times New Roman"/>
          <w:sz w:val="22"/>
          <w:szCs w:val="24"/>
        </w:rPr>
        <w:t xml:space="preserve">. </w:t>
      </w:r>
    </w:p>
    <w:tbl>
      <w:tblPr>
        <w:tblStyle w:val="TableGrid"/>
        <w:tblW w:w="0" w:type="auto"/>
        <w:tblLook w:val="04A0" w:firstRow="1" w:lastRow="0" w:firstColumn="1" w:lastColumn="0" w:noHBand="0" w:noVBand="1"/>
      </w:tblPr>
      <w:tblGrid>
        <w:gridCol w:w="9629"/>
      </w:tblGrid>
      <w:tr w:rsidR="0081406A" w14:paraId="126D02C9" w14:textId="77777777">
        <w:tc>
          <w:tcPr>
            <w:tcW w:w="9629" w:type="dxa"/>
          </w:tcPr>
          <w:p w14:paraId="20BA6047" w14:textId="77777777" w:rsidR="0081406A" w:rsidRDefault="000E5DC3">
            <w:pPr>
              <w:pStyle w:val="Heading5"/>
              <w:outlineLvl w:val="4"/>
              <w:rPr>
                <w:lang w:val="de-DE"/>
              </w:rPr>
            </w:pPr>
            <w:bookmarkStart w:id="262" w:name="_Toc90480706"/>
            <w:r>
              <w:rPr>
                <w:lang w:val="de-DE"/>
              </w:rPr>
              <w:t>4.3.1.2.1</w:t>
            </w:r>
            <w:r>
              <w:rPr>
                <w:lang w:val="de-DE"/>
              </w:rPr>
              <w:tab/>
              <w:t>Channel occupancy initiated by gNB and sensing procedures</w:t>
            </w:r>
            <w:bookmarkEnd w:id="262"/>
            <w:r>
              <w:rPr>
                <w:lang w:val="de-DE"/>
              </w:rPr>
              <w:t xml:space="preserve"> </w:t>
            </w:r>
          </w:p>
          <w:p w14:paraId="290C3865" w14:textId="77777777" w:rsidR="0081406A" w:rsidRDefault="000E5DC3">
            <w:pPr>
              <w:pStyle w:val="B1"/>
              <w:ind w:left="284"/>
              <w:rPr>
                <w:lang w:val="de-DE"/>
              </w:rPr>
            </w:pPr>
            <w:r>
              <w:rPr>
                <w:lang w:val="de-DE"/>
              </w:rPr>
              <w:t>…</w:t>
            </w:r>
          </w:p>
          <w:p w14:paraId="54DC41CC" w14:textId="77777777" w:rsidR="0081406A" w:rsidRDefault="000E5DC3">
            <w:pPr>
              <w:pStyle w:val="B1"/>
              <w:rPr>
                <w:lang w:val="de-DE"/>
              </w:rPr>
            </w:pPr>
            <w:r>
              <w:rPr>
                <w:lang w:val="de-DE"/>
              </w:rPr>
              <w:t>-</w:t>
            </w:r>
            <w:r>
              <w:rPr>
                <w:lang w:val="de-DE"/>
              </w:rPr>
              <w:tab/>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UL transmission.</w:t>
            </w:r>
          </w:p>
          <w:p w14:paraId="20D51769" w14:textId="77777777" w:rsidR="0081406A" w:rsidRDefault="000E5DC3">
            <w:pPr>
              <w:pStyle w:val="B1"/>
              <w:ind w:left="284"/>
              <w:rPr>
                <w:lang w:val="de-DE"/>
              </w:rPr>
            </w:pPr>
            <w:r>
              <w:rPr>
                <w:lang w:val="de-DE"/>
              </w:rPr>
              <w:t>…</w:t>
            </w:r>
          </w:p>
          <w:p w14:paraId="29EFEAFE" w14:textId="77777777" w:rsidR="0081406A" w:rsidRDefault="000E5DC3">
            <w:pPr>
              <w:pStyle w:val="Heading5"/>
              <w:outlineLvl w:val="4"/>
              <w:rPr>
                <w:lang w:val="de-DE"/>
              </w:rPr>
            </w:pPr>
            <w:bookmarkStart w:id="263" w:name="_Toc90480707"/>
            <w:r>
              <w:rPr>
                <w:lang w:val="de-DE"/>
              </w:rPr>
              <w:t>4.3.1.2.2</w:t>
            </w:r>
            <w:r>
              <w:rPr>
                <w:lang w:val="de-DE"/>
              </w:rPr>
              <w:tab/>
              <w:t>Channel occupancy initiated by UE and sensing procedures</w:t>
            </w:r>
            <w:bookmarkEnd w:id="263"/>
          </w:p>
          <w:p w14:paraId="7416CF90" w14:textId="77777777" w:rsidR="0081406A" w:rsidRDefault="000E5DC3">
            <w:pPr>
              <w:pStyle w:val="B1"/>
              <w:ind w:left="284"/>
              <w:rPr>
                <w:lang w:val="en-US"/>
              </w:rPr>
            </w:pPr>
            <w:r>
              <w:rPr>
                <w:lang w:val="de-DE"/>
              </w:rPr>
              <w:t>…</w:t>
            </w:r>
          </w:p>
          <w:p w14:paraId="2A25B77B" w14:textId="77777777" w:rsidR="0081406A" w:rsidRDefault="000E5DC3">
            <w:pPr>
              <w:pStyle w:val="B1"/>
              <w:rPr>
                <w:lang w:val="de-DE"/>
              </w:rPr>
            </w:pPr>
            <w:r>
              <w:rPr>
                <w:lang w:val="de-DE"/>
              </w:rPr>
              <w:t>-</w:t>
            </w:r>
            <w:r>
              <w:rPr>
                <w:lang w:val="de-DE"/>
              </w:rPr>
              <w:tab/>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DL transmission.</w:t>
            </w:r>
          </w:p>
          <w:p w14:paraId="03FCC061" w14:textId="77777777" w:rsidR="0081406A" w:rsidRDefault="000E5DC3">
            <w:pPr>
              <w:pStyle w:val="B1"/>
              <w:ind w:left="284"/>
              <w:rPr>
                <w:lang w:val="de-DE"/>
              </w:rPr>
            </w:pPr>
            <w:r>
              <w:rPr>
                <w:lang w:val="de-DE"/>
              </w:rPr>
              <w:t>…</w:t>
            </w:r>
          </w:p>
        </w:tc>
      </w:tr>
    </w:tbl>
    <w:p w14:paraId="7B109FAC" w14:textId="77777777" w:rsidR="0081406A" w:rsidRDefault="0081406A">
      <w:pPr>
        <w:pStyle w:val="BodyText"/>
        <w:rPr>
          <w:rFonts w:ascii="Times New Roman" w:eastAsiaTheme="minorEastAsia" w:hAnsi="Times New Roman" w:cs="Times New Roman"/>
          <w:sz w:val="22"/>
          <w:szCs w:val="24"/>
        </w:rPr>
      </w:pPr>
    </w:p>
    <w:p w14:paraId="47CA94B3" w14:textId="77777777" w:rsidR="0081406A" w:rsidRDefault="0081406A">
      <w:pPr>
        <w:pStyle w:val="BodyText"/>
        <w:rPr>
          <w:rFonts w:ascii="Times New Roman" w:eastAsiaTheme="minorEastAsia" w:hAnsi="Times New Roman" w:cs="Times New Roman"/>
          <w:sz w:val="22"/>
          <w:szCs w:val="24"/>
        </w:rPr>
      </w:pPr>
    </w:p>
    <w:p w14:paraId="41B783C0" w14:textId="77777777" w:rsidR="0081406A" w:rsidRDefault="000E5DC3">
      <w:pPr>
        <w:pStyle w:val="Heading3"/>
      </w:pPr>
      <w:r>
        <w:t>Issue#4: Segmentation or dropping due to idle period</w:t>
      </w:r>
    </w:p>
    <w:p w14:paraId="384625BB" w14:textId="77777777" w:rsidR="0081406A" w:rsidRDefault="000E5DC3">
      <w:pPr>
        <w:rPr>
          <w:rFonts w:ascii="Times New Roman" w:hAnsi="Times New Roman" w:cs="Times New Roman"/>
          <w:sz w:val="22"/>
          <w:lang w:eastAsia="ja-JP"/>
        </w:rPr>
      </w:pPr>
      <w:r>
        <w:rPr>
          <w:rFonts w:ascii="Times New Roman" w:hAnsi="Times New Roman" w:cs="Times New Roman"/>
          <w:sz w:val="22"/>
          <w:lang w:eastAsia="ja-JP"/>
        </w:rPr>
        <w:t xml:space="preserve">With </w:t>
      </w:r>
      <w:proofErr w:type="spellStart"/>
      <w:r>
        <w:rPr>
          <w:rFonts w:ascii="Times New Roman" w:hAnsi="Times New Roman" w:cs="Times New Roman"/>
          <w:sz w:val="22"/>
          <w:lang w:eastAsia="ja-JP"/>
        </w:rPr>
        <w:t>regrd</w:t>
      </w:r>
      <w:proofErr w:type="spellEnd"/>
      <w:r>
        <w:rPr>
          <w:rFonts w:ascii="Times New Roman" w:hAnsi="Times New Roman" w:cs="Times New Roman"/>
          <w:sz w:val="22"/>
          <w:lang w:eastAsia="ja-JP"/>
        </w:rPr>
        <w:t xml:space="preserve"> to segmentation or </w:t>
      </w:r>
      <w:proofErr w:type="spellStart"/>
      <w:r>
        <w:rPr>
          <w:rFonts w:ascii="Times New Roman" w:hAnsi="Times New Roman" w:cs="Times New Roman"/>
          <w:sz w:val="22"/>
          <w:lang w:eastAsia="ja-JP"/>
        </w:rPr>
        <w:t>droppig</w:t>
      </w:r>
      <w:proofErr w:type="spellEnd"/>
      <w:r>
        <w:rPr>
          <w:rFonts w:ascii="Times New Roman" w:hAnsi="Times New Roman" w:cs="Times New Roman"/>
          <w:sz w:val="22"/>
          <w:lang w:eastAsia="ja-JP"/>
        </w:rPr>
        <w:t xml:space="preserve"> due to overlapping of a UL </w:t>
      </w:r>
      <w:proofErr w:type="spellStart"/>
      <w:r>
        <w:rPr>
          <w:rFonts w:ascii="Times New Roman" w:hAnsi="Times New Roman" w:cs="Times New Roman"/>
          <w:sz w:val="22"/>
          <w:lang w:eastAsia="ja-JP"/>
        </w:rPr>
        <w:t>trnasmisison</w:t>
      </w:r>
      <w:proofErr w:type="spellEnd"/>
      <w:r>
        <w:rPr>
          <w:rFonts w:ascii="Times New Roman" w:hAnsi="Times New Roman" w:cs="Times New Roman"/>
          <w:sz w:val="22"/>
          <w:lang w:eastAsia="ja-JP"/>
        </w:rPr>
        <w:t xml:space="preserve"> burst with an idle duration, </w:t>
      </w:r>
      <w:r>
        <w:rPr>
          <w:rFonts w:ascii="Times New Roman" w:eastAsiaTheme="minorEastAsia" w:hAnsi="Times New Roman" w:cs="Times New Roman"/>
          <w:sz w:val="22"/>
        </w:rPr>
        <w:t xml:space="preserve">ETRI raises a question that </w:t>
      </w:r>
      <w:r>
        <w:rPr>
          <w:rFonts w:ascii="Times New Roman" w:hAnsi="Times New Roman" w:cs="Times New Roman"/>
          <w:b/>
          <w:sz w:val="22"/>
          <w:lang w:val="en-US"/>
        </w:rPr>
        <w:t>whether different COT ownerships can be applied to actual UL bursts split from the same nominal UL burst.</w:t>
      </w:r>
      <w:r>
        <w:rPr>
          <w:rFonts w:ascii="Times New Roman" w:hAnsi="Times New Roman" w:cs="Times New Roman"/>
          <w:b/>
          <w:sz w:val="22"/>
        </w:rPr>
        <w:t xml:space="preserve"> </w:t>
      </w:r>
      <w:r>
        <w:rPr>
          <w:rFonts w:ascii="Times New Roman" w:hAnsi="Times New Roman" w:cs="Times New Roman"/>
          <w:bCs/>
          <w:sz w:val="22"/>
        </w:rPr>
        <w:t>An example shown in Figure below.</w:t>
      </w:r>
    </w:p>
    <w:p w14:paraId="76224D9F" w14:textId="77777777" w:rsidR="0081406A" w:rsidRDefault="000E5DC3">
      <w:pPr>
        <w:pStyle w:val="BodyText"/>
        <w:jc w:val="center"/>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object w:dxaOrig="6765" w:dyaOrig="2925" w14:anchorId="6EBDA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46.25pt" o:ole="">
            <v:imagedata r:id="rId18" o:title=""/>
          </v:shape>
          <o:OLEObject Type="Embed" ProgID="Visio.Drawing.15" ShapeID="_x0000_i1025" DrawAspect="Content" ObjectID="_1704059082" r:id="rId19"/>
        </w:object>
      </w:r>
    </w:p>
    <w:p w14:paraId="1D08D309" w14:textId="77777777" w:rsidR="0081406A" w:rsidRDefault="0081406A">
      <w:pPr>
        <w:pStyle w:val="ListParagraph"/>
        <w:rPr>
          <w:rFonts w:ascii="Times New Roman" w:eastAsiaTheme="minorEastAsia" w:hAnsi="Times New Roman" w:cs="Times New Roman"/>
          <w:b/>
          <w:lang w:eastAsia="zh-CN"/>
        </w:rPr>
      </w:pPr>
    </w:p>
    <w:p w14:paraId="7694C6ED" w14:textId="77777777" w:rsidR="0081406A" w:rsidRDefault="0081406A">
      <w:pPr>
        <w:pStyle w:val="ListParagraph"/>
        <w:jc w:val="left"/>
        <w:rPr>
          <w:rFonts w:ascii="Times New Roman" w:eastAsiaTheme="minorEastAsia" w:hAnsi="Times New Roman" w:cs="Times New Roman"/>
          <w:b/>
          <w:lang w:eastAsia="zh-CN"/>
        </w:rPr>
      </w:pPr>
    </w:p>
    <w:p w14:paraId="44A056F4" w14:textId="77777777" w:rsidR="0081406A" w:rsidRDefault="000E5DC3">
      <w:pPr>
        <w:pStyle w:val="ListParagraph"/>
        <w:ind w:left="0"/>
        <w:jc w:val="left"/>
        <w:rPr>
          <w:rFonts w:ascii="Times New Roman" w:eastAsia="Malgun Gothic" w:hAnsi="Times New Roman" w:cs="Times New Roman"/>
          <w:b/>
          <w:lang w:val="en-US"/>
        </w:rPr>
      </w:pPr>
      <w:r>
        <w:rPr>
          <w:rFonts w:ascii="Times New Roman" w:hAnsi="Times New Roman" w:cs="Times New Roman"/>
          <w:b/>
          <w:highlight w:val="yellow"/>
          <w:lang w:val="en-US"/>
        </w:rPr>
        <w:t>Proposal 8-4:</w:t>
      </w:r>
      <w:r>
        <w:rPr>
          <w:rFonts w:ascii="Times New Roman" w:hAnsi="Times New Roman" w:cs="Times New Roman"/>
          <w:b/>
          <w:lang w:val="en-US"/>
        </w:rPr>
        <w:t xml:space="preserve"> Discuss whether different COT ownerships can be applied to actual UL bursts split from the same nominal UL burst.</w:t>
      </w:r>
    </w:p>
    <w:p w14:paraId="563494FF" w14:textId="77777777" w:rsidR="0081406A" w:rsidRDefault="0081406A">
      <w:pPr>
        <w:pStyle w:val="BodyText"/>
        <w:jc w:val="left"/>
        <w:rPr>
          <w:rFonts w:ascii="Times New Roman" w:eastAsia="Malgun Gothic" w:hAnsi="Times New Roman" w:cs="Times New Roman"/>
          <w:b/>
          <w:bCs/>
          <w:sz w:val="22"/>
          <w:lang w:eastAsia="ko-KR"/>
        </w:rPr>
      </w:pPr>
    </w:p>
    <w:p w14:paraId="3A44E9FB" w14:textId="77777777" w:rsidR="0081406A" w:rsidRDefault="000E5DC3">
      <w:pPr>
        <w:pStyle w:val="BodyText"/>
        <w:jc w:val="left"/>
        <w:rPr>
          <w:rFonts w:ascii="Times New Roman" w:eastAsia="Malgun Gothic" w:hAnsi="Times New Roman" w:cs="Times New Roman"/>
          <w:sz w:val="22"/>
          <w:u w:val="single"/>
          <w:lang w:eastAsia="ko-KR"/>
        </w:rPr>
      </w:pPr>
      <w:r>
        <w:rPr>
          <w:rFonts w:ascii="Times New Roman" w:eastAsia="Malgun Gothic" w:hAnsi="Times New Roman" w:cs="Times New Roman"/>
          <w:b/>
          <w:bCs/>
          <w:sz w:val="22"/>
          <w:u w:val="single"/>
          <w:lang w:eastAsia="ko-KR"/>
        </w:rPr>
        <w:t>Moderator’s comment:</w:t>
      </w:r>
      <w:r>
        <w:rPr>
          <w:rFonts w:ascii="Times New Roman" w:eastAsia="Malgun Gothic" w:hAnsi="Times New Roman" w:cs="Times New Roman"/>
          <w:sz w:val="22"/>
          <w:u w:val="single"/>
          <w:lang w:eastAsia="ko-KR"/>
        </w:rPr>
        <w:t xml:space="preserve"> </w:t>
      </w:r>
    </w:p>
    <w:p w14:paraId="00D118E1" w14:textId="77777777" w:rsidR="0081406A" w:rsidRDefault="000E5DC3">
      <w:pPr>
        <w:pStyle w:val="BodyText"/>
        <w:jc w:val="lef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 xml:space="preserve">First, it is important to clarify that the terminologies of “actual” or “nominal” burst is a bit misleading. A “burst” is formed where a set of configured or scheduled transmissions are back to back without a gap in between more than 16 us. In the example above, there are 4 b2b configured CG-PUSCH. Due to the channel access rules, these 4 CG-PUSCHs, form a green transmission burst and a blue transmission burst. Secondly, back to the main question raised by ETRI, these two transmission bursts can be associated to different COT. </w:t>
      </w:r>
    </w:p>
    <w:p w14:paraId="70B42948" w14:textId="77777777" w:rsidR="0081406A" w:rsidRDefault="0081406A">
      <w:pPr>
        <w:pStyle w:val="BodyText"/>
        <w:jc w:val="left"/>
        <w:rPr>
          <w:rFonts w:ascii="Times New Roman" w:eastAsiaTheme="minorEastAsia" w:hAnsi="Times New Roman" w:cs="Times New Roman"/>
          <w:sz w:val="22"/>
          <w:szCs w:val="24"/>
        </w:rPr>
      </w:pPr>
    </w:p>
    <w:p w14:paraId="4AA09C2E" w14:textId="77777777" w:rsidR="0081406A" w:rsidRDefault="0081406A">
      <w:pPr>
        <w:rPr>
          <w:rFonts w:ascii="Times New Roman" w:hAnsi="Times New Roman" w:cs="Times New Roman"/>
          <w:sz w:val="22"/>
          <w:lang w:eastAsia="ja-JP"/>
        </w:rPr>
      </w:pPr>
    </w:p>
    <w:p w14:paraId="0E945AD2" w14:textId="77777777" w:rsidR="0081406A" w:rsidRDefault="000E5DC3">
      <w:pPr>
        <w:pStyle w:val="Heading3"/>
      </w:pPr>
      <w:r>
        <w:t>2.8.1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243"/>
        <w:gridCol w:w="8386"/>
      </w:tblGrid>
      <w:tr w:rsidR="0081406A" w14:paraId="726BAFC7" w14:textId="77777777">
        <w:tc>
          <w:tcPr>
            <w:tcW w:w="9629" w:type="dxa"/>
            <w:gridSpan w:val="2"/>
          </w:tcPr>
          <w:p w14:paraId="6C6CD00D"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2576718B" w14:textId="77777777" w:rsidR="0081406A" w:rsidRDefault="0081406A">
            <w:pPr>
              <w:pStyle w:val="ListParagraph"/>
              <w:ind w:left="0"/>
              <w:rPr>
                <w:rFonts w:ascii="Times New Roman" w:eastAsia="Times New Roman" w:hAnsi="Times New Roman" w:cs="Times New Roman"/>
                <w:b/>
                <w:bCs/>
                <w:szCs w:val="20"/>
                <w:lang w:val="en-US" w:eastAsia="ja-JP"/>
              </w:rPr>
            </w:pPr>
          </w:p>
          <w:p w14:paraId="4BEEADD9" w14:textId="77777777" w:rsidR="0081406A" w:rsidRDefault="000E5DC3">
            <w:pPr>
              <w:pStyle w:val="ListParagraph"/>
              <w:numPr>
                <w:ilvl w:val="0"/>
                <w:numId w:val="4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the issues 1 to 4 above with corresponding Proposals 8-1 to 8-4, respectively, as well as the corresponding Moderator’s comments. </w:t>
            </w:r>
          </w:p>
          <w:p w14:paraId="1E903B32" w14:textId="77777777" w:rsidR="0081406A" w:rsidRDefault="000E5DC3">
            <w:pPr>
              <w:pStyle w:val="ListParagraph"/>
              <w:numPr>
                <w:ilvl w:val="0"/>
                <w:numId w:val="4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Most importantly, please comment how to proceed with the raised issues in your opinion.</w:t>
            </w:r>
          </w:p>
          <w:p w14:paraId="1E3BAD15" w14:textId="77777777" w:rsidR="0081406A" w:rsidRDefault="0081406A">
            <w:pPr>
              <w:pStyle w:val="ListParagraph"/>
              <w:ind w:left="1080"/>
              <w:rPr>
                <w:rFonts w:ascii="Times New Roman" w:eastAsia="Times New Roman" w:hAnsi="Times New Roman" w:cs="Times New Roman"/>
                <w:szCs w:val="20"/>
                <w:lang w:val="de-DE" w:eastAsia="ja-JP"/>
              </w:rPr>
            </w:pPr>
          </w:p>
        </w:tc>
      </w:tr>
      <w:tr w:rsidR="0081406A" w14:paraId="5F72F7B6" w14:textId="77777777">
        <w:tc>
          <w:tcPr>
            <w:tcW w:w="1243" w:type="dxa"/>
            <w:shd w:val="clear" w:color="auto" w:fill="A5A5A5" w:themeFill="accent3"/>
          </w:tcPr>
          <w:p w14:paraId="28436B7E"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3D7F808A"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1406A" w14:paraId="304F3E0C" w14:textId="77777777">
        <w:tc>
          <w:tcPr>
            <w:tcW w:w="1243" w:type="dxa"/>
          </w:tcPr>
          <w:p w14:paraId="5895E931"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0A1FE21C"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8-1: agree with moderator’s comment</w:t>
            </w:r>
          </w:p>
          <w:p w14:paraId="0431EF78"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8-2: ok</w:t>
            </w:r>
          </w:p>
          <w:p w14:paraId="0ABC70EA"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8-3: agree with moderator’s comment</w:t>
            </w:r>
          </w:p>
          <w:p w14:paraId="7A447BD3"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8-4: agree with moderator’s comment</w:t>
            </w:r>
          </w:p>
        </w:tc>
      </w:tr>
      <w:tr w:rsidR="0081406A" w14:paraId="7427BE3E" w14:textId="77777777">
        <w:tc>
          <w:tcPr>
            <w:tcW w:w="1243" w:type="dxa"/>
            <w:shd w:val="clear" w:color="auto" w:fill="auto"/>
          </w:tcPr>
          <w:p w14:paraId="6B0C1784" w14:textId="77777777" w:rsidR="0081406A" w:rsidRDefault="000E5DC3">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49EF15E5"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the Moderator’s assessment related to all four proposals.</w:t>
            </w:r>
          </w:p>
        </w:tc>
      </w:tr>
      <w:tr w:rsidR="0081406A" w14:paraId="5E1E9230" w14:textId="77777777">
        <w:tc>
          <w:tcPr>
            <w:tcW w:w="1243" w:type="dxa"/>
          </w:tcPr>
          <w:p w14:paraId="33BA3860" w14:textId="77777777" w:rsidR="0081406A" w:rsidRDefault="000E5DC3">
            <w:pPr>
              <w:pStyle w:val="ListParagraph"/>
              <w:tabs>
                <w:tab w:val="left" w:pos="570"/>
              </w:tabs>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Sony</w:t>
            </w:r>
          </w:p>
        </w:tc>
        <w:tc>
          <w:tcPr>
            <w:tcW w:w="8386" w:type="dxa"/>
          </w:tcPr>
          <w:p w14:paraId="0A118B6D"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 with moderator’s comments for Proposal 8-1 to 8-4.</w:t>
            </w:r>
          </w:p>
        </w:tc>
      </w:tr>
      <w:tr w:rsidR="0081406A" w14:paraId="4FFC0758" w14:textId="77777777">
        <w:tc>
          <w:tcPr>
            <w:tcW w:w="1243" w:type="dxa"/>
          </w:tcPr>
          <w:p w14:paraId="55DB211D" w14:textId="77777777" w:rsidR="0081406A" w:rsidRDefault="000E5DC3">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Futurewei</w:t>
            </w:r>
          </w:p>
        </w:tc>
        <w:tc>
          <w:tcPr>
            <w:tcW w:w="8386" w:type="dxa"/>
          </w:tcPr>
          <w:p w14:paraId="52924208"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agree with the moderator ‘s comments for all four proposals.</w:t>
            </w:r>
          </w:p>
        </w:tc>
      </w:tr>
      <w:tr w:rsidR="0081406A" w14:paraId="1D8A58EE" w14:textId="77777777">
        <w:tc>
          <w:tcPr>
            <w:tcW w:w="1243" w:type="dxa"/>
          </w:tcPr>
          <w:p w14:paraId="12B29E07" w14:textId="77777777" w:rsidR="0081406A" w:rsidRDefault="000E5DC3">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Apple</w:t>
            </w:r>
          </w:p>
        </w:tc>
        <w:tc>
          <w:tcPr>
            <w:tcW w:w="8386" w:type="dxa"/>
          </w:tcPr>
          <w:p w14:paraId="69652AF6"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P8-1: this may be worth clarifying.</w:t>
            </w:r>
          </w:p>
          <w:p w14:paraId="692E16F3"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 xml:space="preserve">P8-2: we actually have a different understanding from the moderator. From UE perspective, the UE would actually assume gNB’s COT if it detects DL transmission. Instead, it is gNB’s responsibility to ensure there is no misunderstanding. </w:t>
            </w:r>
          </w:p>
          <w:p w14:paraId="28336496"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t>
            </w:r>
            <w:r>
              <w:rPr>
                <w:rFonts w:ascii="Times New Roman" w:eastAsia="SimSun" w:hAnsi="Times New Roman" w:cs="Times New Roman"/>
                <w:szCs w:val="20"/>
                <w:lang w:val="en-GB" w:eastAsia="ja-JP"/>
              </w:rPr>
              <w:t>It is gNB‘s responsibility to ensure that other UEs do not assume gNB-initiated COT based transmission for a UL transmission based on the detection of any transmission in the DL transmission burst.</w:t>
            </w:r>
            <w:r>
              <w:rPr>
                <w:rFonts w:ascii="Times New Roman" w:eastAsia="SimSun" w:hAnsi="Times New Roman" w:cs="Times New Roman"/>
                <w:szCs w:val="20"/>
                <w:lang w:val="en-US" w:eastAsia="ja-JP"/>
              </w:rPr>
              <w:t>”</w:t>
            </w:r>
          </w:p>
          <w:p w14:paraId="56A68F14"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lastRenderedPageBreak/>
              <w:t>In this sense, we support adding “detection of DL transmission” in principle. On adding “detection of UL transmission”, we need to see the actual TP to understand the scope of change.</w:t>
            </w:r>
          </w:p>
          <w:p w14:paraId="4ECBE222"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P8-3: agree with moderator</w:t>
            </w:r>
          </w:p>
          <w:p w14:paraId="7EAF1375" w14:textId="77777777" w:rsidR="0081406A" w:rsidRDefault="000E5DC3">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P8-4: This seems to be somewhat related to P6-1/P6-2. If the understanding is that the same COT initiator applies to each nominal repetition and the rules for consecutive UL transmissions apply, then the issue should already be addressed.</w:t>
            </w:r>
          </w:p>
        </w:tc>
      </w:tr>
      <w:tr w:rsidR="0081406A" w14:paraId="22FCFE63" w14:textId="77777777">
        <w:tc>
          <w:tcPr>
            <w:tcW w:w="1243" w:type="dxa"/>
            <w:shd w:val="clear" w:color="auto" w:fill="auto"/>
          </w:tcPr>
          <w:p w14:paraId="5F826BD0" w14:textId="77777777" w:rsidR="0081406A" w:rsidRDefault="000E5DC3">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SimSun" w:hAnsi="Times New Roman" w:cs="Times New Roman" w:hint="eastAsia"/>
                <w:szCs w:val="20"/>
                <w:lang w:val="en-US" w:eastAsia="zh-CN"/>
              </w:rPr>
              <w:lastRenderedPageBreak/>
              <w:t>v</w:t>
            </w:r>
            <w:r>
              <w:rPr>
                <w:rFonts w:ascii="Times New Roman" w:eastAsia="SimSun" w:hAnsi="Times New Roman" w:cs="Times New Roman"/>
                <w:szCs w:val="20"/>
                <w:lang w:val="en-US" w:eastAsia="zh-CN"/>
              </w:rPr>
              <w:t>ivo</w:t>
            </w:r>
          </w:p>
        </w:tc>
        <w:tc>
          <w:tcPr>
            <w:tcW w:w="8386" w:type="dxa"/>
          </w:tcPr>
          <w:p w14:paraId="296F0419"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SimSun" w:hAnsi="Times New Roman" w:cs="Times New Roman"/>
                <w:szCs w:val="20"/>
                <w:lang w:val="en-US" w:eastAsia="zh-CN"/>
              </w:rPr>
              <w:t>We agree with moderator’s comments on all the four issues.</w:t>
            </w:r>
          </w:p>
        </w:tc>
      </w:tr>
      <w:tr w:rsidR="0081406A" w14:paraId="545050C2" w14:textId="77777777">
        <w:tc>
          <w:tcPr>
            <w:tcW w:w="1243" w:type="dxa"/>
            <w:shd w:val="clear" w:color="auto" w:fill="auto"/>
          </w:tcPr>
          <w:p w14:paraId="5EB7E47E" w14:textId="77777777" w:rsidR="0081406A" w:rsidRDefault="000E5DC3">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4FC5AF62" w14:textId="77777777" w:rsidR="0081406A" w:rsidRDefault="000E5DC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P8-1: We agree with FL’s comment.</w:t>
            </w:r>
          </w:p>
          <w:p w14:paraId="6DE614DF" w14:textId="77777777" w:rsidR="0081406A" w:rsidRDefault="0081406A">
            <w:pPr>
              <w:pStyle w:val="ListParagraph"/>
              <w:ind w:left="0"/>
              <w:rPr>
                <w:rFonts w:ascii="Times New Roman" w:eastAsia="Malgun Gothic" w:hAnsi="Times New Roman" w:cs="Times New Roman"/>
                <w:szCs w:val="20"/>
                <w:lang w:val="en-US" w:eastAsia="ko-KR"/>
              </w:rPr>
            </w:pPr>
          </w:p>
          <w:p w14:paraId="2EBB99C9" w14:textId="77777777" w:rsidR="0081406A" w:rsidRPr="00DD27C0" w:rsidRDefault="000E5DC3">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 xml:space="preserve">P8-2: Thanks FL for moderating the discussions and sharing views. We agree that </w:t>
            </w:r>
            <w:r w:rsidRPr="00DD27C0">
              <w:rPr>
                <w:rFonts w:ascii="Times New Roman" w:eastAsiaTheme="minorEastAsia" w:hAnsi="Times New Roman" w:cs="Times New Roman"/>
                <w:lang w:val="en-US"/>
              </w:rPr>
              <w:t>detection of a DL transmission does not necessary imply that the gNB has initiated a COT</w:t>
            </w:r>
            <w:r>
              <w:rPr>
                <w:rFonts w:ascii="Times New Roman" w:eastAsia="Malgun Gothic" w:hAnsi="Times New Roman" w:cs="Times New Roman"/>
                <w:szCs w:val="20"/>
                <w:lang w:val="en-US" w:eastAsia="ko-KR"/>
              </w:rPr>
              <w:t xml:space="preserve"> in Rel-17</w:t>
            </w:r>
            <w:r w:rsidRPr="00DD27C0">
              <w:rPr>
                <w:rFonts w:ascii="Times New Roman" w:eastAsiaTheme="minorEastAsia" w:hAnsi="Times New Roman" w:cs="Times New Roman"/>
                <w:lang w:val="en-US" w:eastAsia="zh-CN"/>
              </w:rPr>
              <w:t>. However, we think the detection of a DL transmission should still be a necessary condition for UE to share the gNB COT as it is a fundamental COT sharing mechanism in FBE, and the same should be applied at the gNB side. UE does not need to know whether it is actually initiated by gNB or other UE, and it is gNB’s duty how to guarantee to meet the regulation.</w:t>
            </w:r>
          </w:p>
          <w:p w14:paraId="6E0787B6" w14:textId="77777777" w:rsidR="0081406A" w:rsidRPr="00DD27C0" w:rsidRDefault="0081406A">
            <w:pPr>
              <w:pStyle w:val="ListParagraph"/>
              <w:ind w:left="0"/>
              <w:rPr>
                <w:rFonts w:ascii="Times New Roman" w:eastAsiaTheme="minorEastAsia" w:hAnsi="Times New Roman" w:cs="Times New Roman"/>
                <w:lang w:val="en-US" w:eastAsia="zh-CN"/>
              </w:rPr>
            </w:pPr>
          </w:p>
          <w:p w14:paraId="31EE4D33" w14:textId="77777777" w:rsidR="0081406A" w:rsidRDefault="000E5DC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P8-3: During the last meeting discussion, it was pointed out that the UL allocation such as the figure below is an error case according to the ETSI specification, because </w:t>
            </w:r>
            <w:r>
              <w:rPr>
                <w:rFonts w:ascii="Times New Roman" w:eastAsia="Malgun Gothic" w:hAnsi="Times New Roman" w:cs="Times New Roman"/>
                <w:szCs w:val="20"/>
                <w:u w:val="single"/>
                <w:lang w:val="en-US" w:eastAsia="ko-KR"/>
              </w:rPr>
              <w:t>DG-PUSCH cannot be allocated right after CG-PUSCH</w:t>
            </w:r>
            <w:r>
              <w:rPr>
                <w:rFonts w:ascii="Times New Roman" w:eastAsia="Malgun Gothic" w:hAnsi="Times New Roman" w:cs="Times New Roman"/>
                <w:szCs w:val="20"/>
                <w:lang w:val="en-US" w:eastAsia="ko-KR"/>
              </w:rPr>
              <w:t xml:space="preserve"> as there is no gap for UE to perform 25us LBT “immediately before the granted transmission” (i.e., DG-PUSCH).</w:t>
            </w:r>
          </w:p>
          <w:p w14:paraId="1E146F94" w14:textId="77777777" w:rsidR="0081406A" w:rsidRDefault="000E5DC3">
            <w:pPr>
              <w:pStyle w:val="ListParagraph"/>
              <w:ind w:left="0"/>
              <w:rPr>
                <w:rFonts w:ascii="Times New Roman" w:eastAsia="Malgun Gothic" w:hAnsi="Times New Roman" w:cs="Times New Roman"/>
                <w:szCs w:val="20"/>
                <w:lang w:val="en-US" w:eastAsia="ko-KR"/>
              </w:rPr>
            </w:pPr>
            <w:r>
              <w:object w:dxaOrig="4815" w:dyaOrig="1350" w14:anchorId="7E02EEF5">
                <v:shape id="_x0000_i1026" type="#_x0000_t75" style="width:240.75pt;height:67.5pt" o:ole="">
                  <v:imagedata r:id="rId20" o:title=""/>
                </v:shape>
                <o:OLEObject Type="Embed" ProgID="Visio.Drawing.15" ShapeID="_x0000_i1026" DrawAspect="Content" ObjectID="_1704059083" r:id="rId21"/>
              </w:object>
            </w:r>
          </w:p>
          <w:p w14:paraId="11093046" w14:textId="77777777" w:rsidR="0081406A" w:rsidRDefault="000E5DC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On the other hand, TS 37.213 says:</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“If the gap between the UL transmission burst(s) and any previous DL transmission burst in that period is more than </w:t>
            </w:r>
            <m:oMath>
              <m:r>
                <m:rPr>
                  <m:sty m:val="p"/>
                </m:rPr>
                <w:rPr>
                  <w:rFonts w:ascii="Cambria Math" w:eastAsia="Malgun Gothic" w:hAnsi="Cambria Math" w:cs="Times New Roman"/>
                  <w:szCs w:val="20"/>
                  <w:lang w:val="en-US" w:eastAsia="ko-KR"/>
                </w:rPr>
                <m:t>16</m:t>
              </m:r>
              <m:r>
                <w:rPr>
                  <w:rFonts w:ascii="Cambria Math" w:eastAsia="Malgun Gothic" w:hAnsi="Cambria Math" w:cs="Times New Roman"/>
                  <w:szCs w:val="20"/>
                  <w:lang w:val="en-US" w:eastAsia="ko-KR"/>
                </w:rPr>
                <m:t>us</m:t>
              </m:r>
            </m:oMath>
            <w:r>
              <w:rPr>
                <w:rFonts w:ascii="Times New Roman" w:eastAsia="Malgun Gothic" w:hAnsi="Times New Roman" w:cs="Times New Roman"/>
                <w:szCs w:val="20"/>
                <w:lang w:val="en-US" w:eastAsia="ko-KR"/>
              </w:rPr>
              <w:t xml:space="preserve">, the UL transmission burst(s) may be transmitted if the channel is sensed to be idle for at least a sensing slot duration </w:t>
            </w:r>
            <m:oMath>
              <m:sSub>
                <m:sSubPr>
                  <m:ctrlPr>
                    <w:rPr>
                      <w:rFonts w:ascii="Cambria Math" w:eastAsia="Malgun Gothic" w:hAnsi="Cambria Math" w:cs="Times New Roman"/>
                      <w:szCs w:val="20"/>
                      <w:lang w:val="en-US" w:eastAsia="ko-KR"/>
                    </w:rPr>
                  </m:ctrlPr>
                </m:sSubPr>
                <m:e>
                  <m:r>
                    <w:rPr>
                      <w:rFonts w:ascii="Cambria Math" w:eastAsia="Malgun Gothic" w:hAnsi="Cambria Math" w:cs="Times New Roman"/>
                      <w:szCs w:val="20"/>
                      <w:lang w:val="en-US" w:eastAsia="ko-KR"/>
                    </w:rPr>
                    <m:t>T</m:t>
                  </m:r>
                </m:e>
                <m:sub>
                  <m:r>
                    <w:rPr>
                      <w:rFonts w:ascii="Cambria Math" w:eastAsia="Malgun Gothic" w:hAnsi="Cambria Math" w:cs="Times New Roman"/>
                      <w:szCs w:val="20"/>
                      <w:lang w:val="en-US" w:eastAsia="ko-KR"/>
                    </w:rPr>
                    <m:t>sl</m:t>
                  </m:r>
                </m:sub>
              </m:sSub>
              <m:r>
                <m:rPr>
                  <m:sty m:val="p"/>
                </m:rPr>
                <w:rPr>
                  <w:rFonts w:ascii="Cambria Math" w:eastAsia="Malgun Gothic" w:hAnsi="Cambria Math" w:cs="Times New Roman"/>
                  <w:szCs w:val="20"/>
                  <w:lang w:val="en-US" w:eastAsia="ko-KR"/>
                </w:rPr>
                <m:t>=9</m:t>
              </m:r>
              <m:r>
                <w:rPr>
                  <w:rFonts w:ascii="Cambria Math" w:eastAsia="Malgun Gothic" w:hAnsi="Cambria Math" w:cs="Times New Roman"/>
                  <w:szCs w:val="20"/>
                  <w:lang w:val="en-US" w:eastAsia="ko-KR"/>
                </w:rPr>
                <m:t>us</m:t>
              </m:r>
            </m:oMath>
            <w:r>
              <w:rPr>
                <w:rFonts w:ascii="Times New Roman" w:eastAsia="Malgun Gothic" w:hAnsi="Times New Roman" w:cs="Times New Roman"/>
                <w:szCs w:val="20"/>
                <w:lang w:val="en-US" w:eastAsia="ko-KR"/>
              </w:rPr>
              <w:t xml:space="preserve">  within a </w:t>
            </w:r>
            <m:oMath>
              <m:r>
                <m:rPr>
                  <m:sty m:val="p"/>
                </m:rPr>
                <w:rPr>
                  <w:rFonts w:ascii="Cambria Math" w:eastAsia="Malgun Gothic" w:hAnsi="Cambria Math" w:cs="Times New Roman"/>
                  <w:szCs w:val="20"/>
                  <w:lang w:val="en-US" w:eastAsia="ko-KR"/>
                </w:rPr>
                <m:t>25</m:t>
              </m:r>
              <m:r>
                <w:rPr>
                  <w:rFonts w:ascii="Cambria Math" w:eastAsia="Malgun Gothic" w:hAnsi="Cambria Math" w:cs="Times New Roman"/>
                  <w:szCs w:val="20"/>
                  <w:lang w:val="en-US" w:eastAsia="ko-KR"/>
                </w:rPr>
                <m:t>us</m:t>
              </m:r>
            </m:oMath>
            <w:r>
              <w:rPr>
                <w:rFonts w:ascii="Times New Roman" w:eastAsia="Malgun Gothic" w:hAnsi="Times New Roman" w:cs="Times New Roman"/>
                <w:szCs w:val="20"/>
                <w:lang w:val="en-US" w:eastAsia="ko-KR"/>
              </w:rPr>
              <w:t xml:space="preserve"> interval ending </w:t>
            </w:r>
            <w:r>
              <w:rPr>
                <w:rFonts w:ascii="Times New Roman" w:eastAsia="Malgun Gothic" w:hAnsi="Times New Roman" w:cs="Times New Roman"/>
                <w:szCs w:val="20"/>
                <w:highlight w:val="yellow"/>
                <w:lang w:val="en-US" w:eastAsia="ko-KR"/>
              </w:rPr>
              <w:t>immediately before the UL transmission</w:t>
            </w:r>
            <w:r>
              <w:rPr>
                <w:rFonts w:ascii="Times New Roman" w:eastAsia="Malgun Gothic" w:hAnsi="Times New Roman" w:cs="Times New Roman"/>
                <w:szCs w:val="20"/>
                <w:lang w:val="en-US" w:eastAsia="ko-KR"/>
              </w:rPr>
              <w:t>.”</w:t>
            </w:r>
          </w:p>
          <w:p w14:paraId="288DA70D" w14:textId="77777777" w:rsidR="0081406A" w:rsidRDefault="000E5DC3">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Here, we think the wording “the UL transmission” in yellow highlight is a bit ambiguous. If we interpret it as “the UL transmission burst”, the UL allocation in the above example becomes a valid one. UE can perform 25us LBT right before the UL burst (i.e., CG-PUSCH) and if succeed it will transmit both CG-PUSCH and DG-PUSCH. Such interpretation is different from the aforementioned one. Instead, if the intention of “the UL transmission” is “a granted/scheduled UL transmission”, anyway the sentence may need modification to reflect the intention.</w:t>
            </w:r>
          </w:p>
          <w:p w14:paraId="5D4E6B59" w14:textId="77777777" w:rsidR="0081406A" w:rsidRDefault="0081406A">
            <w:pPr>
              <w:pStyle w:val="ListParagraph"/>
              <w:ind w:left="0"/>
              <w:rPr>
                <w:rFonts w:ascii="Times New Roman" w:eastAsiaTheme="minorEastAsia" w:hAnsi="Times New Roman" w:cs="Times New Roman"/>
                <w:szCs w:val="20"/>
                <w:lang w:val="en-US" w:eastAsia="zh-CN"/>
              </w:rPr>
            </w:pPr>
          </w:p>
          <w:p w14:paraId="24791611"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P8-4: Thanks FL for the explanation. We agree with the FL’s clarification, however, we thought there may be a different understanding. If the FL’s clarification is a common understanding, we are fine with it.</w:t>
            </w:r>
          </w:p>
        </w:tc>
      </w:tr>
      <w:tr w:rsidR="0081406A" w14:paraId="4F2F24F1" w14:textId="77777777">
        <w:tc>
          <w:tcPr>
            <w:tcW w:w="1243" w:type="dxa"/>
            <w:shd w:val="clear" w:color="auto" w:fill="auto"/>
          </w:tcPr>
          <w:p w14:paraId="2837005D" w14:textId="77777777" w:rsidR="0081406A" w:rsidRDefault="000E5DC3">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zh-CN"/>
              </w:rPr>
              <w:t>ZTE</w:t>
            </w:r>
          </w:p>
        </w:tc>
        <w:tc>
          <w:tcPr>
            <w:tcW w:w="8386" w:type="dxa"/>
          </w:tcPr>
          <w:p w14:paraId="6115BA1D" w14:textId="77777777" w:rsidR="0081406A" w:rsidRDefault="000E5DC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Issue 1: Agree with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understanding.</w:t>
            </w:r>
          </w:p>
          <w:p w14:paraId="1991CB92" w14:textId="77777777" w:rsidR="0081406A" w:rsidRDefault="000E5DC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Issue 2: We think the issue is valid. Even though UE initiated COT is supported, the detection of DL signal may allow the UE to transmit UL transmission, we have already agreed that </w:t>
            </w:r>
            <w:r>
              <w:rPr>
                <w:rFonts w:ascii="Times New Roman" w:eastAsia="SimSun" w:hAnsi="Times New Roman" w:cs="Times New Roman"/>
                <w:szCs w:val="20"/>
                <w:lang w:val="en-US" w:eastAsia="zh-CN"/>
              </w:rPr>
              <w:t>“It is gNB responsibility to ensure that reception of “the DL transmission or the broadcast transmission” does not affect any channel access related assumptions at UE for any UL transmission.”</w:t>
            </w:r>
          </w:p>
          <w:p w14:paraId="093B5C23" w14:textId="77777777" w:rsidR="0081406A" w:rsidRDefault="000E5DC3">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Issue 3: Agree with Moderator that this has already been captured in spec.</w:t>
            </w:r>
          </w:p>
          <w:p w14:paraId="454A51C1" w14:textId="77777777" w:rsidR="0081406A" w:rsidRDefault="000E5DC3">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zh-CN"/>
              </w:rPr>
              <w:t>Issue 4: Agree with Moderator that the CG1+CG2 and CG4 can be regarded as different UL burst and associated to different COT assumptions.</w:t>
            </w:r>
          </w:p>
        </w:tc>
      </w:tr>
      <w:tr w:rsidR="005962AB" w14:paraId="4170E531" w14:textId="77777777">
        <w:tc>
          <w:tcPr>
            <w:tcW w:w="1243" w:type="dxa"/>
            <w:shd w:val="clear" w:color="auto" w:fill="auto"/>
          </w:tcPr>
          <w:p w14:paraId="5EA9047F" w14:textId="77777777" w:rsidR="005962AB" w:rsidRPr="004E7A3F" w:rsidRDefault="005962AB" w:rsidP="005962AB">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Huawei, HiSilicon</w:t>
            </w:r>
          </w:p>
        </w:tc>
        <w:tc>
          <w:tcPr>
            <w:tcW w:w="8386" w:type="dxa"/>
          </w:tcPr>
          <w:p w14:paraId="151E58E7" w14:textId="77777777" w:rsidR="005962AB" w:rsidRDefault="005962AB" w:rsidP="005962A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8-1: Agree with moderator’s comment</w:t>
            </w:r>
          </w:p>
          <w:p w14:paraId="48454473" w14:textId="77777777" w:rsidR="005962AB" w:rsidRDefault="005962AB" w:rsidP="005962A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8-2: Agree with moderator’s comment</w:t>
            </w:r>
          </w:p>
          <w:p w14:paraId="245FC1E7" w14:textId="77777777" w:rsidR="005962AB" w:rsidRDefault="005962AB" w:rsidP="005962A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8-3: Agree with moderator’s comment</w:t>
            </w:r>
          </w:p>
          <w:p w14:paraId="089E7165" w14:textId="77777777" w:rsidR="005962AB" w:rsidRDefault="005962AB" w:rsidP="005962AB">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8-4: Agree with moderator’s comment but we also think it is related to the discussion on supporting segmentation in P6-1/P6-2 and our question regarding the defining the behavior for determing the COT initiator for the actual repetition after g-idle.  </w:t>
            </w:r>
          </w:p>
        </w:tc>
      </w:tr>
      <w:tr w:rsidR="004C0086" w14:paraId="77E161D1" w14:textId="77777777">
        <w:tc>
          <w:tcPr>
            <w:tcW w:w="1243" w:type="dxa"/>
            <w:shd w:val="clear" w:color="auto" w:fill="auto"/>
          </w:tcPr>
          <w:p w14:paraId="5C65441A" w14:textId="0431FD31" w:rsidR="004C0086" w:rsidRDefault="004C0086" w:rsidP="005962AB">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lastRenderedPageBreak/>
              <w:t>Qualcomm</w:t>
            </w:r>
          </w:p>
        </w:tc>
        <w:tc>
          <w:tcPr>
            <w:tcW w:w="8386" w:type="dxa"/>
          </w:tcPr>
          <w:p w14:paraId="33F2778E" w14:textId="640A6E3E" w:rsidR="004C0086" w:rsidRDefault="004C0086" w:rsidP="005962A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moderator’s comments for Proposal 8-1 to 8-4.</w:t>
            </w:r>
          </w:p>
        </w:tc>
      </w:tr>
      <w:tr w:rsidR="00BF2199" w14:paraId="2C8D86A0" w14:textId="77777777">
        <w:tc>
          <w:tcPr>
            <w:tcW w:w="1243" w:type="dxa"/>
            <w:shd w:val="clear" w:color="auto" w:fill="auto"/>
          </w:tcPr>
          <w:p w14:paraId="75C90309" w14:textId="77777777" w:rsidR="00BF2199" w:rsidRDefault="00BF2199" w:rsidP="005962AB">
            <w:pPr>
              <w:pStyle w:val="ListParagraph"/>
              <w:tabs>
                <w:tab w:val="left" w:pos="570"/>
              </w:tabs>
              <w:ind w:left="0"/>
              <w:rPr>
                <w:rFonts w:ascii="Times New Roman" w:eastAsiaTheme="minorEastAsia" w:hAnsi="Times New Roman" w:cs="Times New Roman"/>
                <w:szCs w:val="20"/>
                <w:lang w:val="en-GB" w:eastAsia="zh-CN"/>
              </w:rPr>
            </w:pPr>
          </w:p>
        </w:tc>
        <w:tc>
          <w:tcPr>
            <w:tcW w:w="8386" w:type="dxa"/>
          </w:tcPr>
          <w:p w14:paraId="3B865C3E" w14:textId="77777777" w:rsidR="00BF2199" w:rsidRDefault="00BF2199" w:rsidP="005962AB">
            <w:pPr>
              <w:pStyle w:val="ListParagraph"/>
              <w:ind w:left="0"/>
              <w:rPr>
                <w:rFonts w:ascii="Times New Roman" w:eastAsia="Times New Roman" w:hAnsi="Times New Roman" w:cs="Times New Roman"/>
                <w:szCs w:val="20"/>
                <w:lang w:val="en-US" w:eastAsia="ja-JP"/>
              </w:rPr>
            </w:pPr>
          </w:p>
        </w:tc>
      </w:tr>
      <w:tr w:rsidR="00BF2199" w14:paraId="0AB6ED58" w14:textId="77777777" w:rsidTr="00221D55">
        <w:tc>
          <w:tcPr>
            <w:tcW w:w="1243" w:type="dxa"/>
            <w:shd w:val="clear" w:color="auto" w:fill="00B0F0"/>
          </w:tcPr>
          <w:p w14:paraId="799FFB0E" w14:textId="5655F987" w:rsidR="00BF2199" w:rsidRDefault="00221D55" w:rsidP="005962AB">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Moderator</w:t>
            </w:r>
          </w:p>
        </w:tc>
        <w:tc>
          <w:tcPr>
            <w:tcW w:w="8386" w:type="dxa"/>
          </w:tcPr>
          <w:p w14:paraId="62998BEA" w14:textId="4F699F7B" w:rsidR="00BF2199" w:rsidRDefault="00290D3B" w:rsidP="005962AB">
            <w:pPr>
              <w:pStyle w:val="ListParagraph"/>
              <w:ind w:left="0"/>
              <w:rPr>
                <w:rFonts w:ascii="Times New Roman" w:eastAsia="Times New Roman" w:hAnsi="Times New Roman" w:cs="Times New Roman"/>
                <w:b/>
                <w:bCs/>
                <w:szCs w:val="20"/>
                <w:u w:val="single"/>
                <w:lang w:val="en-US" w:eastAsia="ja-JP"/>
              </w:rPr>
            </w:pPr>
            <w:r w:rsidRPr="00A60E73">
              <w:rPr>
                <w:rFonts w:ascii="Times New Roman" w:eastAsia="Times New Roman" w:hAnsi="Times New Roman" w:cs="Times New Roman"/>
                <w:b/>
                <w:bCs/>
                <w:szCs w:val="20"/>
                <w:u w:val="single"/>
                <w:lang w:val="en-US" w:eastAsia="ja-JP"/>
              </w:rPr>
              <w:t>Summary of views:</w:t>
            </w:r>
          </w:p>
          <w:p w14:paraId="2217FF89" w14:textId="41457DE2" w:rsidR="00681330" w:rsidRPr="00A01F56" w:rsidRDefault="00681330" w:rsidP="005962AB">
            <w:pPr>
              <w:pStyle w:val="ListParagraph"/>
              <w:ind w:left="0"/>
              <w:rPr>
                <w:rFonts w:ascii="Times New Roman" w:eastAsia="Times New Roman" w:hAnsi="Times New Roman" w:cs="Times New Roman"/>
                <w:b/>
                <w:bCs/>
                <w:szCs w:val="20"/>
                <w:lang w:val="en-US" w:eastAsia="ja-JP"/>
              </w:rPr>
            </w:pPr>
            <w:r w:rsidRPr="00A01F56">
              <w:rPr>
                <w:rFonts w:ascii="Times New Roman" w:eastAsia="Times New Roman" w:hAnsi="Times New Roman" w:cs="Times New Roman"/>
                <w:b/>
                <w:bCs/>
                <w:szCs w:val="20"/>
                <w:lang w:val="en-US" w:eastAsia="ja-JP"/>
              </w:rPr>
              <w:t xml:space="preserve">Companies in general agree with Moderator comments. </w:t>
            </w:r>
            <w:r w:rsidR="00A01F56" w:rsidRPr="00A01F56">
              <w:rPr>
                <w:rFonts w:ascii="Times New Roman" w:eastAsia="Times New Roman" w:hAnsi="Times New Roman" w:cs="Times New Roman"/>
                <w:b/>
                <w:bCs/>
                <w:szCs w:val="20"/>
                <w:lang w:val="en-US" w:eastAsia="ja-JP"/>
              </w:rPr>
              <w:t>Exceptions or additional comments are listed below to be addressed.</w:t>
            </w:r>
          </w:p>
          <w:p w14:paraId="0016DEF4" w14:textId="1ECDBC6F" w:rsidR="00290D3B" w:rsidRDefault="00675765" w:rsidP="00675765">
            <w:pPr>
              <w:pStyle w:val="ListParagraph"/>
              <w:numPr>
                <w:ilvl w:val="0"/>
                <w:numId w:val="8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Issue#1(P8-1): </w:t>
            </w:r>
            <w:r w:rsidR="00B050F5">
              <w:rPr>
                <w:rFonts w:ascii="Times New Roman" w:eastAsia="Times New Roman" w:hAnsi="Times New Roman" w:cs="Times New Roman"/>
                <w:szCs w:val="20"/>
                <w:lang w:val="en-US" w:eastAsia="ja-JP"/>
              </w:rPr>
              <w:t>G</w:t>
            </w:r>
            <w:r w:rsidR="00DF18EC">
              <w:rPr>
                <w:rFonts w:ascii="Times New Roman" w:eastAsia="Times New Roman" w:hAnsi="Times New Roman" w:cs="Times New Roman"/>
                <w:szCs w:val="20"/>
                <w:lang w:val="en-US" w:eastAsia="ja-JP"/>
              </w:rPr>
              <w:t xml:space="preserve">ood to </w:t>
            </w:r>
            <w:proofErr w:type="spellStart"/>
            <w:r w:rsidR="00DF18EC">
              <w:rPr>
                <w:rFonts w:ascii="Times New Roman" w:eastAsia="Times New Roman" w:hAnsi="Times New Roman" w:cs="Times New Roman"/>
                <w:szCs w:val="20"/>
                <w:lang w:val="en-US" w:eastAsia="ja-JP"/>
              </w:rPr>
              <w:t>clairfy</w:t>
            </w:r>
            <w:proofErr w:type="spellEnd"/>
            <w:r w:rsidR="00DF18EC">
              <w:rPr>
                <w:rFonts w:ascii="Times New Roman" w:eastAsia="Times New Roman" w:hAnsi="Times New Roman" w:cs="Times New Roman"/>
                <w:szCs w:val="20"/>
                <w:lang w:val="en-US" w:eastAsia="ja-JP"/>
              </w:rPr>
              <w:t xml:space="preserve"> (</w:t>
            </w:r>
            <w:r w:rsidR="00524D4D">
              <w:rPr>
                <w:rFonts w:ascii="Times New Roman" w:eastAsia="Times New Roman" w:hAnsi="Times New Roman" w:cs="Times New Roman"/>
                <w:szCs w:val="20"/>
                <w:lang w:val="en-US" w:eastAsia="ja-JP"/>
              </w:rPr>
              <w:t>Apple</w:t>
            </w:r>
            <w:r w:rsidR="00DF18EC">
              <w:rPr>
                <w:rFonts w:ascii="Times New Roman" w:eastAsia="Times New Roman" w:hAnsi="Times New Roman" w:cs="Times New Roman"/>
                <w:szCs w:val="20"/>
                <w:lang w:val="en-US" w:eastAsia="ja-JP"/>
              </w:rPr>
              <w:t>)</w:t>
            </w:r>
          </w:p>
          <w:p w14:paraId="62D507F7" w14:textId="4C72D889" w:rsidR="00675765" w:rsidRDefault="00675765" w:rsidP="00675765">
            <w:pPr>
              <w:pStyle w:val="ListParagraph"/>
              <w:numPr>
                <w:ilvl w:val="0"/>
                <w:numId w:val="8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Issue#2(P8-2): </w:t>
            </w:r>
            <w:r w:rsidR="0063747A">
              <w:rPr>
                <w:rFonts w:ascii="Times New Roman" w:eastAsia="Times New Roman" w:hAnsi="Times New Roman" w:cs="Times New Roman"/>
                <w:szCs w:val="20"/>
                <w:lang w:val="en-US" w:eastAsia="ja-JP"/>
              </w:rPr>
              <w:t xml:space="preserve">TP </w:t>
            </w:r>
            <w:r w:rsidR="00AD20F1">
              <w:rPr>
                <w:rFonts w:ascii="Times New Roman" w:eastAsia="Times New Roman" w:hAnsi="Times New Roman" w:cs="Times New Roman"/>
                <w:szCs w:val="20"/>
                <w:lang w:val="en-US" w:eastAsia="ja-JP"/>
              </w:rPr>
              <w:t xml:space="preserve">is needed </w:t>
            </w:r>
            <w:r w:rsidR="00DF18EC">
              <w:rPr>
                <w:rFonts w:ascii="Times New Roman" w:eastAsia="Times New Roman" w:hAnsi="Times New Roman" w:cs="Times New Roman"/>
                <w:szCs w:val="20"/>
                <w:lang w:val="en-US" w:eastAsia="ja-JP"/>
              </w:rPr>
              <w:t>(</w:t>
            </w:r>
            <w:r w:rsidR="00524D4D">
              <w:rPr>
                <w:rFonts w:ascii="Times New Roman" w:eastAsia="Times New Roman" w:hAnsi="Times New Roman" w:cs="Times New Roman"/>
                <w:szCs w:val="20"/>
                <w:lang w:val="en-US" w:eastAsia="ja-JP"/>
              </w:rPr>
              <w:t>Apple</w:t>
            </w:r>
            <w:r w:rsidR="00B117E1">
              <w:rPr>
                <w:rFonts w:ascii="Times New Roman" w:eastAsia="Times New Roman" w:hAnsi="Times New Roman" w:cs="Times New Roman"/>
                <w:szCs w:val="20"/>
                <w:lang w:val="en-US" w:eastAsia="ja-JP"/>
              </w:rPr>
              <w:t>, ETRI</w:t>
            </w:r>
            <w:r w:rsidR="0083696F">
              <w:rPr>
                <w:rFonts w:ascii="Times New Roman" w:eastAsia="Times New Roman" w:hAnsi="Times New Roman" w:cs="Times New Roman"/>
                <w:szCs w:val="20"/>
                <w:lang w:val="en-US" w:eastAsia="ja-JP"/>
              </w:rPr>
              <w:t>, ZTE</w:t>
            </w:r>
            <w:r w:rsidR="00DF18EC">
              <w:rPr>
                <w:rFonts w:ascii="Times New Roman" w:eastAsia="Times New Roman" w:hAnsi="Times New Roman" w:cs="Times New Roman"/>
                <w:szCs w:val="20"/>
                <w:lang w:val="en-US" w:eastAsia="ja-JP"/>
              </w:rPr>
              <w:t>)</w:t>
            </w:r>
            <w:r w:rsidR="00C14341">
              <w:rPr>
                <w:rFonts w:ascii="Times New Roman" w:eastAsia="Times New Roman" w:hAnsi="Times New Roman" w:cs="Times New Roman"/>
                <w:szCs w:val="20"/>
                <w:lang w:val="en-US" w:eastAsia="ja-JP"/>
              </w:rPr>
              <w:t xml:space="preserve"> </w:t>
            </w:r>
          </w:p>
          <w:p w14:paraId="219F7D1F" w14:textId="581536A9" w:rsidR="00675765" w:rsidRDefault="00675765" w:rsidP="00675765">
            <w:pPr>
              <w:pStyle w:val="ListParagraph"/>
              <w:numPr>
                <w:ilvl w:val="0"/>
                <w:numId w:val="8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Issue#3(P8-3): </w:t>
            </w:r>
            <w:r w:rsidR="00DF18EC">
              <w:rPr>
                <w:rFonts w:ascii="Times New Roman" w:eastAsia="Times New Roman" w:hAnsi="Times New Roman" w:cs="Times New Roman"/>
                <w:szCs w:val="20"/>
                <w:lang w:val="en-US" w:eastAsia="ja-JP"/>
              </w:rPr>
              <w:t xml:space="preserve">TP is needed to include “burst” (Thanks </w:t>
            </w:r>
            <w:r w:rsidR="00CD4A5F">
              <w:rPr>
                <w:rFonts w:ascii="Times New Roman" w:eastAsia="Times New Roman" w:hAnsi="Times New Roman" w:cs="Times New Roman"/>
                <w:szCs w:val="20"/>
                <w:lang w:val="en-US" w:eastAsia="ja-JP"/>
              </w:rPr>
              <w:t>ETRI)</w:t>
            </w:r>
          </w:p>
          <w:p w14:paraId="7E8FCF39" w14:textId="2B9A2C1A" w:rsidR="00675765" w:rsidRDefault="00675765" w:rsidP="00675765">
            <w:pPr>
              <w:pStyle w:val="ListParagraph"/>
              <w:numPr>
                <w:ilvl w:val="0"/>
                <w:numId w:val="8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Issue#4(P8-4): </w:t>
            </w:r>
            <w:r w:rsidR="00B050F5">
              <w:rPr>
                <w:rFonts w:ascii="Times New Roman" w:eastAsia="Times New Roman" w:hAnsi="Times New Roman" w:cs="Times New Roman"/>
                <w:szCs w:val="20"/>
                <w:lang w:val="en-US" w:eastAsia="ja-JP"/>
              </w:rPr>
              <w:t xml:space="preserve">Topic </w:t>
            </w:r>
            <w:r w:rsidR="007A667B">
              <w:rPr>
                <w:rFonts w:ascii="Times New Roman" w:eastAsia="Times New Roman" w:hAnsi="Times New Roman" w:cs="Times New Roman"/>
                <w:szCs w:val="20"/>
                <w:lang w:val="en-US" w:eastAsia="ja-JP"/>
              </w:rPr>
              <w:t xml:space="preserve">is </w:t>
            </w:r>
            <w:r w:rsidR="00B050F5">
              <w:rPr>
                <w:rFonts w:ascii="Times New Roman" w:eastAsia="Times New Roman" w:hAnsi="Times New Roman" w:cs="Times New Roman"/>
                <w:szCs w:val="20"/>
                <w:lang w:val="en-US" w:eastAsia="ja-JP"/>
              </w:rPr>
              <w:t>related to P6-1/P6-2 (</w:t>
            </w:r>
            <w:r w:rsidR="00837662">
              <w:rPr>
                <w:rFonts w:ascii="Times New Roman" w:eastAsia="Times New Roman" w:hAnsi="Times New Roman" w:cs="Times New Roman"/>
                <w:szCs w:val="20"/>
                <w:lang w:val="en-US" w:eastAsia="ja-JP"/>
              </w:rPr>
              <w:t>Apple</w:t>
            </w:r>
            <w:r w:rsidR="00AB3AD2">
              <w:rPr>
                <w:rFonts w:ascii="Times New Roman" w:eastAsia="Times New Roman" w:hAnsi="Times New Roman" w:cs="Times New Roman"/>
                <w:szCs w:val="20"/>
                <w:lang w:val="en-US" w:eastAsia="ja-JP"/>
              </w:rPr>
              <w:t>, HW/</w:t>
            </w:r>
            <w:proofErr w:type="spellStart"/>
            <w:r w:rsidR="00AB3AD2">
              <w:rPr>
                <w:rFonts w:ascii="Times New Roman" w:eastAsia="Times New Roman" w:hAnsi="Times New Roman" w:cs="Times New Roman"/>
                <w:szCs w:val="20"/>
                <w:lang w:val="en-US" w:eastAsia="ja-JP"/>
              </w:rPr>
              <w:t>HiSi</w:t>
            </w:r>
            <w:proofErr w:type="spellEnd"/>
            <w:r w:rsidR="00AB3AD2">
              <w:rPr>
                <w:rFonts w:ascii="Times New Roman" w:eastAsia="Times New Roman" w:hAnsi="Times New Roman" w:cs="Times New Roman"/>
                <w:szCs w:val="20"/>
                <w:lang w:val="en-US" w:eastAsia="ja-JP"/>
              </w:rPr>
              <w:t>)</w:t>
            </w:r>
            <w:r w:rsidR="00837662">
              <w:rPr>
                <w:rFonts w:ascii="Times New Roman" w:eastAsia="Times New Roman" w:hAnsi="Times New Roman" w:cs="Times New Roman"/>
                <w:szCs w:val="20"/>
                <w:lang w:val="en-US" w:eastAsia="ja-JP"/>
              </w:rPr>
              <w:t>,</w:t>
            </w:r>
            <w:r w:rsidR="00B117E1">
              <w:rPr>
                <w:rFonts w:ascii="Times New Roman" w:eastAsia="Times New Roman" w:hAnsi="Times New Roman" w:cs="Times New Roman"/>
                <w:szCs w:val="20"/>
                <w:lang w:val="en-US" w:eastAsia="ja-JP"/>
              </w:rPr>
              <w:t xml:space="preserve"> </w:t>
            </w:r>
            <w:r w:rsidR="007A667B">
              <w:rPr>
                <w:rFonts w:ascii="Times New Roman" w:eastAsia="Times New Roman" w:hAnsi="Times New Roman" w:cs="Times New Roman"/>
                <w:szCs w:val="20"/>
                <w:lang w:val="en-US" w:eastAsia="ja-JP"/>
              </w:rPr>
              <w:t>HW/</w:t>
            </w:r>
            <w:proofErr w:type="spellStart"/>
            <w:proofErr w:type="gramStart"/>
            <w:r w:rsidR="007A667B">
              <w:rPr>
                <w:rFonts w:ascii="Times New Roman" w:eastAsia="Times New Roman" w:hAnsi="Times New Roman" w:cs="Times New Roman"/>
                <w:szCs w:val="20"/>
                <w:lang w:val="en-US" w:eastAsia="ja-JP"/>
              </w:rPr>
              <w:t>HiSI</w:t>
            </w:r>
            <w:proofErr w:type="spellEnd"/>
            <w:r w:rsidR="007A667B">
              <w:rPr>
                <w:rFonts w:ascii="Times New Roman" w:eastAsia="Times New Roman" w:hAnsi="Times New Roman" w:cs="Times New Roman"/>
                <w:szCs w:val="20"/>
                <w:lang w:val="en-US" w:eastAsia="ja-JP"/>
              </w:rPr>
              <w:t>(</w:t>
            </w:r>
            <w:proofErr w:type="gramEnd"/>
            <w:r w:rsidR="007A667B">
              <w:rPr>
                <w:rFonts w:ascii="Times New Roman" w:eastAsia="Times New Roman" w:hAnsi="Times New Roman" w:cs="Times New Roman"/>
                <w:szCs w:val="20"/>
                <w:lang w:val="en-US" w:eastAsia="ja-JP"/>
              </w:rPr>
              <w:t xml:space="preserve">behavior after g-FFP idle), </w:t>
            </w:r>
            <w:r w:rsidR="00B117E1">
              <w:rPr>
                <w:rFonts w:ascii="Times New Roman" w:eastAsia="Times New Roman" w:hAnsi="Times New Roman" w:cs="Times New Roman"/>
                <w:szCs w:val="20"/>
                <w:lang w:val="en-US" w:eastAsia="ja-JP"/>
              </w:rPr>
              <w:t>ETRI</w:t>
            </w:r>
            <w:r w:rsidR="00B050F5">
              <w:rPr>
                <w:rFonts w:ascii="Times New Roman" w:eastAsia="Times New Roman" w:hAnsi="Times New Roman" w:cs="Times New Roman"/>
                <w:szCs w:val="20"/>
                <w:lang w:val="en-US" w:eastAsia="ja-JP"/>
              </w:rPr>
              <w:t xml:space="preserve"> </w:t>
            </w:r>
            <w:r w:rsidR="00B117E1">
              <w:rPr>
                <w:rFonts w:ascii="Times New Roman" w:eastAsia="Times New Roman" w:hAnsi="Times New Roman" w:cs="Times New Roman"/>
                <w:szCs w:val="20"/>
                <w:lang w:val="en-US" w:eastAsia="ja-JP"/>
              </w:rPr>
              <w:t>(</w:t>
            </w:r>
            <w:r w:rsidR="00B050F5">
              <w:rPr>
                <w:rFonts w:ascii="Times New Roman" w:eastAsia="Times New Roman" w:hAnsi="Times New Roman" w:cs="Times New Roman"/>
                <w:szCs w:val="20"/>
                <w:lang w:val="en-US" w:eastAsia="ja-JP"/>
              </w:rPr>
              <w:t>ensure common understanding</w:t>
            </w:r>
            <w:r w:rsidR="0083696F">
              <w:rPr>
                <w:rFonts w:ascii="Times New Roman" w:eastAsia="Times New Roman" w:hAnsi="Times New Roman" w:cs="Times New Roman"/>
                <w:szCs w:val="20"/>
                <w:lang w:val="en-US" w:eastAsia="ja-JP"/>
              </w:rPr>
              <w:t>)</w:t>
            </w:r>
            <w:r w:rsidR="00B050F5">
              <w:rPr>
                <w:rFonts w:ascii="Times New Roman" w:eastAsia="Times New Roman" w:hAnsi="Times New Roman" w:cs="Times New Roman"/>
                <w:szCs w:val="20"/>
                <w:lang w:val="en-US" w:eastAsia="ja-JP"/>
              </w:rPr>
              <w:t>.</w:t>
            </w:r>
          </w:p>
          <w:p w14:paraId="3974102C" w14:textId="77777777" w:rsidR="00AD20F1" w:rsidRDefault="00AD20F1" w:rsidP="00E415E8">
            <w:pPr>
              <w:pStyle w:val="ListParagraph"/>
              <w:rPr>
                <w:rFonts w:ascii="Times New Roman" w:eastAsia="Times New Roman" w:hAnsi="Times New Roman" w:cs="Times New Roman"/>
                <w:szCs w:val="20"/>
                <w:lang w:val="en-US" w:eastAsia="ja-JP"/>
              </w:rPr>
            </w:pPr>
          </w:p>
          <w:p w14:paraId="77D58C19" w14:textId="77777777" w:rsidR="00E415E8" w:rsidRDefault="00AD20F1" w:rsidP="00E415E8">
            <w:pPr>
              <w:pStyle w:val="ListParagraph"/>
              <w:ind w:left="0"/>
              <w:rPr>
                <w:rFonts w:ascii="Times New Roman" w:eastAsia="Times New Roman" w:hAnsi="Times New Roman" w:cs="Times New Roman"/>
                <w:b/>
                <w:bCs/>
                <w:szCs w:val="20"/>
                <w:lang w:val="en-US" w:eastAsia="ja-JP"/>
              </w:rPr>
            </w:pPr>
            <w:r w:rsidRPr="00AD20F1">
              <w:rPr>
                <w:rFonts w:ascii="Times New Roman" w:eastAsia="Times New Roman" w:hAnsi="Times New Roman" w:cs="Times New Roman"/>
                <w:b/>
                <w:bCs/>
                <w:szCs w:val="20"/>
                <w:lang w:val="en-US" w:eastAsia="ja-JP"/>
              </w:rPr>
              <w:t>Moderator’s comment</w:t>
            </w:r>
            <w:r w:rsidR="00E415E8">
              <w:rPr>
                <w:rFonts w:ascii="Times New Roman" w:eastAsia="Times New Roman" w:hAnsi="Times New Roman" w:cs="Times New Roman"/>
                <w:b/>
                <w:bCs/>
                <w:szCs w:val="20"/>
                <w:lang w:val="en-US" w:eastAsia="ja-JP"/>
              </w:rPr>
              <w:t>s</w:t>
            </w:r>
            <w:r w:rsidRPr="00AD20F1">
              <w:rPr>
                <w:rFonts w:ascii="Times New Roman" w:eastAsia="Times New Roman" w:hAnsi="Times New Roman" w:cs="Times New Roman"/>
                <w:b/>
                <w:bCs/>
                <w:szCs w:val="20"/>
                <w:lang w:val="en-US" w:eastAsia="ja-JP"/>
              </w:rPr>
              <w:t>:</w:t>
            </w:r>
          </w:p>
          <w:p w14:paraId="1D326C6D" w14:textId="77777777" w:rsidR="00E415E8" w:rsidRDefault="00E415E8" w:rsidP="00E415E8">
            <w:pPr>
              <w:pStyle w:val="ListParagraph"/>
              <w:ind w:left="0"/>
              <w:rPr>
                <w:rFonts w:ascii="Times New Roman" w:eastAsia="Times New Roman" w:hAnsi="Times New Roman" w:cs="Times New Roman"/>
                <w:b/>
                <w:bCs/>
                <w:szCs w:val="20"/>
                <w:lang w:val="en-US" w:eastAsia="ja-JP"/>
              </w:rPr>
            </w:pPr>
          </w:p>
          <w:p w14:paraId="5A751902" w14:textId="35EFCFFF" w:rsidR="00E415E8" w:rsidRDefault="00AD20F1" w:rsidP="00E415E8">
            <w:pPr>
              <w:pStyle w:val="ListParagraph"/>
              <w:pBdr>
                <w:bottom w:val="double" w:sz="6" w:space="1" w:color="auto"/>
              </w:pBdr>
              <w:ind w:left="0"/>
              <w:rPr>
                <w:rFonts w:ascii="Times New Roman" w:eastAsia="Times New Roman" w:hAnsi="Times New Roman" w:cs="Times New Roman"/>
                <w:b/>
                <w:bCs/>
                <w:szCs w:val="20"/>
                <w:lang w:val="en-US" w:eastAsia="ja-JP"/>
              </w:rPr>
            </w:pPr>
            <w:r w:rsidRPr="003E2F4A">
              <w:rPr>
                <w:rFonts w:ascii="Times New Roman" w:eastAsia="Times New Roman" w:hAnsi="Times New Roman" w:cs="Times New Roman"/>
                <w:b/>
                <w:bCs/>
                <w:szCs w:val="20"/>
                <w:lang w:val="en-US" w:eastAsia="ja-JP"/>
              </w:rPr>
              <w:t>Issue#1:</w:t>
            </w:r>
          </w:p>
          <w:p w14:paraId="0B216A8D" w14:textId="224D8F17" w:rsidR="003E2F4A" w:rsidRDefault="00E415E8" w:rsidP="00E415E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w:t>
            </w:r>
            <w:r w:rsidR="00AD20F1">
              <w:rPr>
                <w:rFonts w:ascii="Times New Roman" w:eastAsia="Times New Roman" w:hAnsi="Times New Roman" w:cs="Times New Roman"/>
                <w:szCs w:val="20"/>
                <w:lang w:val="en-US" w:eastAsia="ja-JP"/>
              </w:rPr>
              <w:t xml:space="preserve">t seems there is a common understanding. However, based on Apple’s comment and LG (in their contribution), it doesn’t hurt to </w:t>
            </w:r>
            <w:proofErr w:type="spellStart"/>
            <w:r w:rsidR="00AD20F1">
              <w:rPr>
                <w:rFonts w:ascii="Times New Roman" w:eastAsia="Times New Roman" w:hAnsi="Times New Roman" w:cs="Times New Roman"/>
                <w:szCs w:val="20"/>
                <w:lang w:val="en-US" w:eastAsia="ja-JP"/>
              </w:rPr>
              <w:t>clairfy</w:t>
            </w:r>
            <w:proofErr w:type="spellEnd"/>
            <w:r w:rsidR="00AD20F1">
              <w:rPr>
                <w:rFonts w:ascii="Times New Roman" w:eastAsia="Times New Roman" w:hAnsi="Times New Roman" w:cs="Times New Roman"/>
                <w:szCs w:val="20"/>
                <w:lang w:val="en-US" w:eastAsia="ja-JP"/>
              </w:rPr>
              <w:t>. Hence, Moderator suggests captur</w:t>
            </w:r>
            <w:r w:rsidR="003E2F4A">
              <w:rPr>
                <w:rFonts w:ascii="Times New Roman" w:eastAsia="Times New Roman" w:hAnsi="Times New Roman" w:cs="Times New Roman"/>
                <w:szCs w:val="20"/>
                <w:lang w:val="en-US" w:eastAsia="ja-JP"/>
              </w:rPr>
              <w:t>ing</w:t>
            </w:r>
            <w:r w:rsidR="00AD20F1">
              <w:rPr>
                <w:rFonts w:ascii="Times New Roman" w:eastAsia="Times New Roman" w:hAnsi="Times New Roman" w:cs="Times New Roman"/>
                <w:szCs w:val="20"/>
                <w:lang w:val="en-US" w:eastAsia="ja-JP"/>
              </w:rPr>
              <w:t xml:space="preserve"> P8-1 as a proposed conclusion to avoid future misunderstanding.</w:t>
            </w:r>
          </w:p>
          <w:p w14:paraId="14771709" w14:textId="77777777" w:rsidR="00E415E8" w:rsidRPr="00E415E8" w:rsidRDefault="00E415E8" w:rsidP="00E415E8">
            <w:pPr>
              <w:pStyle w:val="ListParagraph"/>
              <w:ind w:left="0"/>
              <w:rPr>
                <w:rFonts w:ascii="Times New Roman" w:eastAsia="Times New Roman" w:hAnsi="Times New Roman" w:cs="Times New Roman"/>
                <w:b/>
                <w:bCs/>
                <w:szCs w:val="20"/>
                <w:lang w:val="en-US" w:eastAsia="ja-JP"/>
              </w:rPr>
            </w:pPr>
          </w:p>
          <w:p w14:paraId="150B617A" w14:textId="41F5BB5B" w:rsidR="00291537" w:rsidRDefault="00291537" w:rsidP="00291537">
            <w:pPr>
              <w:rPr>
                <w:rFonts w:ascii="Times New Roman" w:eastAsia="Batang" w:hAnsi="Times New Roman" w:cs="Times New Roman"/>
                <w:bCs/>
                <w:lang w:eastAsia="ko-KR"/>
              </w:rPr>
            </w:pPr>
            <w:r>
              <w:rPr>
                <w:rFonts w:ascii="Times New Roman" w:eastAsia="Batang" w:hAnsi="Times New Roman" w:cs="Times New Roman"/>
                <w:b/>
                <w:highlight w:val="yellow"/>
                <w:lang w:eastAsia="ko-KR"/>
              </w:rPr>
              <w:t>Proposed conclusion 8-1:</w:t>
            </w:r>
            <w:r>
              <w:rPr>
                <w:rFonts w:ascii="Times New Roman" w:eastAsia="Batang" w:hAnsi="Times New Roman" w:cs="Times New Roman"/>
                <w:b/>
                <w:lang w:eastAsia="ko-KR"/>
              </w:rPr>
              <w:t xml:space="preserve"> </w:t>
            </w:r>
          </w:p>
          <w:p w14:paraId="69D4B9F3" w14:textId="718E9F2D" w:rsidR="00291537" w:rsidRPr="00E415E8" w:rsidRDefault="00291537" w:rsidP="003E2F4A">
            <w:pPr>
              <w:pStyle w:val="BodyText"/>
              <w:numPr>
                <w:ilvl w:val="0"/>
                <w:numId w:val="89"/>
              </w:numPr>
              <w:rPr>
                <w:rFonts w:ascii="Times New Roman" w:eastAsiaTheme="minorEastAsia" w:hAnsi="Times New Roman" w:cs="Times New Roman"/>
              </w:rPr>
            </w:pPr>
            <w:r>
              <w:rPr>
                <w:rFonts w:ascii="Times New Roman" w:eastAsia="Batang" w:hAnsi="Times New Roman" w:cs="Times New Roman"/>
                <w:bCs/>
                <w:lang w:eastAsia="ko-KR"/>
              </w:rPr>
              <w:t xml:space="preserve">In semi-static channel access mode, when UE is enabled to </w:t>
            </w:r>
            <w:r w:rsidR="00E92E08">
              <w:rPr>
                <w:rFonts w:ascii="Times New Roman" w:eastAsia="Batang" w:hAnsi="Times New Roman" w:cs="Times New Roman"/>
                <w:bCs/>
                <w:lang w:eastAsia="ko-KR"/>
              </w:rPr>
              <w:t xml:space="preserve">initiate COT, </w:t>
            </w:r>
            <w:r>
              <w:rPr>
                <w:rFonts w:ascii="Times New Roman" w:eastAsia="Batang" w:hAnsi="Times New Roman" w:cs="Times New Roman"/>
                <w:bCs/>
                <w:lang w:eastAsia="ko-KR"/>
              </w:rPr>
              <w:t>UL transmission</w:t>
            </w:r>
            <w:r w:rsidR="00E067D5">
              <w:rPr>
                <w:rFonts w:ascii="Times New Roman" w:eastAsia="Batang" w:hAnsi="Times New Roman" w:cs="Times New Roman"/>
                <w:bCs/>
                <w:lang w:eastAsia="ko-KR"/>
              </w:rPr>
              <w:t xml:space="preserve"> based on UE-initiated COT</w:t>
            </w:r>
            <w:r>
              <w:rPr>
                <w:rFonts w:ascii="Times New Roman" w:eastAsia="Batang" w:hAnsi="Times New Roman" w:cs="Times New Roman"/>
                <w:bCs/>
                <w:lang w:eastAsia="ko-KR"/>
              </w:rPr>
              <w:t xml:space="preserve"> </w:t>
            </w:r>
            <w:r w:rsidR="00026B3A">
              <w:rPr>
                <w:rFonts w:ascii="Times New Roman" w:eastAsia="Batang" w:hAnsi="Times New Roman" w:cs="Times New Roman"/>
                <w:bCs/>
                <w:lang w:eastAsia="ko-KR"/>
              </w:rPr>
              <w:t>for random access procedure</w:t>
            </w:r>
            <w:r w:rsidR="003E2F4A">
              <w:rPr>
                <w:rFonts w:ascii="Times New Roman" w:eastAsia="Batang" w:hAnsi="Times New Roman" w:cs="Times New Roman"/>
                <w:bCs/>
                <w:lang w:eastAsia="ko-KR"/>
              </w:rPr>
              <w:t>s in RRC-</w:t>
            </w:r>
            <w:proofErr w:type="spellStart"/>
            <w:r w:rsidR="003E2F4A">
              <w:rPr>
                <w:rFonts w:ascii="Times New Roman" w:eastAsia="Batang" w:hAnsi="Times New Roman" w:cs="Times New Roman"/>
                <w:bCs/>
                <w:lang w:eastAsia="ko-KR"/>
              </w:rPr>
              <w:t>conneted</w:t>
            </w:r>
            <w:proofErr w:type="spellEnd"/>
            <w:r w:rsidR="003E2F4A">
              <w:rPr>
                <w:rFonts w:ascii="Times New Roman" w:eastAsia="Batang" w:hAnsi="Times New Roman" w:cs="Times New Roman"/>
                <w:bCs/>
                <w:lang w:eastAsia="ko-KR"/>
              </w:rPr>
              <w:t xml:space="preserve"> mode</w:t>
            </w:r>
            <w:r>
              <w:rPr>
                <w:rFonts w:ascii="Times New Roman" w:eastAsia="Batang" w:hAnsi="Times New Roman" w:cs="Times New Roman"/>
                <w:bCs/>
                <w:lang w:eastAsia="ko-KR"/>
              </w:rPr>
              <w:t xml:space="preserve"> </w:t>
            </w:r>
            <w:r w:rsidR="003E2F4A">
              <w:rPr>
                <w:rFonts w:ascii="Times New Roman" w:eastAsia="Batang" w:hAnsi="Times New Roman" w:cs="Times New Roman"/>
                <w:bCs/>
                <w:lang w:eastAsia="ko-KR"/>
              </w:rPr>
              <w:t>is</w:t>
            </w:r>
            <w:r w:rsidR="0025701B">
              <w:rPr>
                <w:rFonts w:ascii="Times New Roman" w:eastAsia="Batang" w:hAnsi="Times New Roman" w:cs="Times New Roman"/>
                <w:bCs/>
                <w:lang w:eastAsia="ko-KR"/>
              </w:rPr>
              <w:t xml:space="preserve"> supported </w:t>
            </w:r>
            <w:r w:rsidR="003E2F4A">
              <w:rPr>
                <w:rFonts w:ascii="Times New Roman" w:eastAsia="Batang" w:hAnsi="Times New Roman" w:cs="Times New Roman"/>
                <w:bCs/>
                <w:lang w:eastAsia="ko-KR"/>
              </w:rPr>
              <w:t>where</w:t>
            </w:r>
            <w:r>
              <w:rPr>
                <w:rFonts w:ascii="Times New Roman" w:eastAsia="Batang" w:hAnsi="Times New Roman" w:cs="Times New Roman"/>
                <w:bCs/>
                <w:lang w:eastAsia="ko-KR"/>
              </w:rPr>
              <w:t xml:space="preserve"> the procedures </w:t>
            </w:r>
            <w:r w:rsidR="00E067D5">
              <w:rPr>
                <w:rFonts w:ascii="Times New Roman" w:eastAsia="Batang" w:hAnsi="Times New Roman" w:cs="Times New Roman"/>
                <w:bCs/>
                <w:lang w:eastAsia="ko-KR"/>
              </w:rPr>
              <w:t xml:space="preserve">for </w:t>
            </w:r>
            <w:r>
              <w:rPr>
                <w:rFonts w:ascii="Times New Roman" w:eastAsia="Batang" w:hAnsi="Times New Roman" w:cs="Times New Roman"/>
                <w:bCs/>
                <w:lang w:eastAsia="ko-KR"/>
              </w:rPr>
              <w:t>configured and scheduled UL transmissions</w:t>
            </w:r>
            <w:r w:rsidR="003E2F4A">
              <w:rPr>
                <w:rFonts w:ascii="Times New Roman" w:eastAsia="Batang" w:hAnsi="Times New Roman" w:cs="Times New Roman"/>
                <w:bCs/>
                <w:lang w:eastAsia="ko-KR"/>
              </w:rPr>
              <w:t xml:space="preserve"> are applicable.</w:t>
            </w:r>
          </w:p>
          <w:p w14:paraId="077D6C6D" w14:textId="77777777" w:rsidR="00E415E8" w:rsidRDefault="00E415E8" w:rsidP="00E415E8">
            <w:pPr>
              <w:pStyle w:val="BodyText"/>
              <w:ind w:left="360"/>
              <w:rPr>
                <w:rFonts w:ascii="Times New Roman" w:eastAsiaTheme="minorEastAsia" w:hAnsi="Times New Roman" w:cs="Times New Roman"/>
              </w:rPr>
            </w:pPr>
          </w:p>
          <w:p w14:paraId="1E9916BD" w14:textId="34AD25C4" w:rsidR="00E415E8" w:rsidRDefault="00E415E8" w:rsidP="00E415E8">
            <w:pPr>
              <w:pStyle w:val="ListParagraph"/>
              <w:pBdr>
                <w:bottom w:val="double" w:sz="6" w:space="1" w:color="auto"/>
              </w:pBdr>
              <w:ind w:left="0"/>
              <w:rPr>
                <w:rFonts w:ascii="Times New Roman" w:eastAsia="Times New Roman" w:hAnsi="Times New Roman" w:cs="Times New Roman"/>
                <w:b/>
                <w:bCs/>
                <w:szCs w:val="20"/>
                <w:lang w:val="en-US" w:eastAsia="ja-JP"/>
              </w:rPr>
            </w:pPr>
            <w:r w:rsidRPr="003E2F4A">
              <w:rPr>
                <w:rFonts w:ascii="Times New Roman" w:eastAsia="Times New Roman" w:hAnsi="Times New Roman" w:cs="Times New Roman"/>
                <w:b/>
                <w:bCs/>
                <w:szCs w:val="20"/>
                <w:lang w:val="en-US" w:eastAsia="ja-JP"/>
              </w:rPr>
              <w:t>Issue#</w:t>
            </w:r>
            <w:r>
              <w:rPr>
                <w:rFonts w:ascii="Times New Roman" w:eastAsia="Times New Roman" w:hAnsi="Times New Roman" w:cs="Times New Roman"/>
                <w:b/>
                <w:bCs/>
                <w:szCs w:val="20"/>
                <w:lang w:val="en-US" w:eastAsia="ja-JP"/>
              </w:rPr>
              <w:t>2</w:t>
            </w:r>
            <w:r w:rsidRPr="003E2F4A">
              <w:rPr>
                <w:rFonts w:ascii="Times New Roman" w:eastAsia="Times New Roman" w:hAnsi="Times New Roman" w:cs="Times New Roman"/>
                <w:b/>
                <w:bCs/>
                <w:szCs w:val="20"/>
                <w:lang w:val="en-US" w:eastAsia="ja-JP"/>
              </w:rPr>
              <w:t>:</w:t>
            </w:r>
          </w:p>
          <w:p w14:paraId="7A044D40" w14:textId="6B3033A2" w:rsidR="00417629" w:rsidRPr="00E86D14" w:rsidRDefault="009A0493" w:rsidP="009A0493">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szCs w:val="20"/>
                <w:lang w:val="en-US" w:eastAsia="ja-JP"/>
              </w:rPr>
              <w:t xml:space="preserve">It seems based on the comment, it is important to capture the TP. </w:t>
            </w:r>
            <w:r w:rsidR="003B5097">
              <w:rPr>
                <w:rFonts w:ascii="Times New Roman" w:eastAsia="Times New Roman" w:hAnsi="Times New Roman" w:cs="Times New Roman"/>
                <w:szCs w:val="20"/>
                <w:lang w:val="en-US" w:eastAsia="ja-JP"/>
              </w:rPr>
              <w:t xml:space="preserve">From the comments, Moderator understands that </w:t>
            </w:r>
            <w:r w:rsidR="00325A82">
              <w:rPr>
                <w:rFonts w:ascii="Times New Roman" w:eastAsia="Times New Roman" w:hAnsi="Times New Roman" w:cs="Times New Roman"/>
                <w:szCs w:val="20"/>
                <w:lang w:val="en-US" w:eastAsia="ja-JP"/>
              </w:rPr>
              <w:t>addition of the TP, it does not create ambiguity si</w:t>
            </w:r>
            <w:r w:rsidR="000571BF">
              <w:rPr>
                <w:rFonts w:ascii="Times New Roman" w:eastAsia="Times New Roman" w:hAnsi="Times New Roman" w:cs="Times New Roman"/>
                <w:szCs w:val="20"/>
                <w:lang w:val="en-US" w:eastAsia="ja-JP"/>
              </w:rPr>
              <w:t xml:space="preserve">nce the “specification” has captured the related requirement on gNB. </w:t>
            </w:r>
            <w:r w:rsidR="00417629">
              <w:rPr>
                <w:rFonts w:ascii="Times New Roman" w:eastAsia="Times New Roman" w:hAnsi="Times New Roman" w:cs="Times New Roman"/>
                <w:szCs w:val="20"/>
                <w:lang w:val="en-US" w:eastAsia="ja-JP"/>
              </w:rPr>
              <w:t xml:space="preserve">Therefore, </w:t>
            </w:r>
            <w:r w:rsidR="00417629" w:rsidRPr="00E86D14">
              <w:rPr>
                <w:rFonts w:ascii="Times New Roman" w:eastAsia="Times New Roman" w:hAnsi="Times New Roman" w:cs="Times New Roman"/>
                <w:b/>
                <w:bCs/>
                <w:szCs w:val="20"/>
                <w:u w:val="single"/>
                <w:lang w:val="en-US" w:eastAsia="ja-JP"/>
              </w:rPr>
              <w:t>Moderator suggest</w:t>
            </w:r>
            <w:r w:rsidR="00E86D14" w:rsidRPr="00E86D14">
              <w:rPr>
                <w:rFonts w:ascii="Times New Roman" w:eastAsia="Times New Roman" w:hAnsi="Times New Roman" w:cs="Times New Roman"/>
                <w:b/>
                <w:bCs/>
                <w:szCs w:val="20"/>
                <w:u w:val="single"/>
                <w:lang w:val="en-US" w:eastAsia="ja-JP"/>
              </w:rPr>
              <w:t>s</w:t>
            </w:r>
            <w:r w:rsidR="00417629" w:rsidRPr="00E86D14">
              <w:rPr>
                <w:rFonts w:ascii="Times New Roman" w:eastAsia="Times New Roman" w:hAnsi="Times New Roman" w:cs="Times New Roman"/>
                <w:b/>
                <w:bCs/>
                <w:szCs w:val="20"/>
                <w:u w:val="single"/>
                <w:lang w:val="en-US" w:eastAsia="ja-JP"/>
              </w:rPr>
              <w:t xml:space="preserve"> consider</w:t>
            </w:r>
            <w:r w:rsidR="00E86D14" w:rsidRPr="00E86D14">
              <w:rPr>
                <w:rFonts w:ascii="Times New Roman" w:eastAsia="Times New Roman" w:hAnsi="Times New Roman" w:cs="Times New Roman"/>
                <w:b/>
                <w:bCs/>
                <w:szCs w:val="20"/>
                <w:u w:val="single"/>
                <w:lang w:val="en-US" w:eastAsia="ja-JP"/>
              </w:rPr>
              <w:t>ing</w:t>
            </w:r>
            <w:r w:rsidR="00417629" w:rsidRPr="00E86D14">
              <w:rPr>
                <w:rFonts w:ascii="Times New Roman" w:eastAsia="Times New Roman" w:hAnsi="Times New Roman" w:cs="Times New Roman"/>
                <w:b/>
                <w:bCs/>
                <w:szCs w:val="20"/>
                <w:u w:val="single"/>
                <w:lang w:val="en-US" w:eastAsia="ja-JP"/>
              </w:rPr>
              <w:t xml:space="preserve"> TP</w:t>
            </w:r>
            <w:r w:rsidR="00E86D14" w:rsidRPr="00E86D14">
              <w:rPr>
                <w:rFonts w:ascii="Times New Roman" w:eastAsia="Times New Roman" w:hAnsi="Times New Roman" w:cs="Times New Roman"/>
                <w:b/>
                <w:bCs/>
                <w:szCs w:val="20"/>
                <w:u w:val="single"/>
                <w:lang w:val="en-US" w:eastAsia="ja-JP"/>
              </w:rPr>
              <w:t xml:space="preserve"> 8-2</w:t>
            </w:r>
            <w:r w:rsidR="00417629" w:rsidRPr="00E86D14">
              <w:rPr>
                <w:rFonts w:ascii="Times New Roman" w:eastAsia="Times New Roman" w:hAnsi="Times New Roman" w:cs="Times New Roman"/>
                <w:b/>
                <w:bCs/>
                <w:szCs w:val="20"/>
                <w:u w:val="single"/>
                <w:lang w:val="en-US" w:eastAsia="ja-JP"/>
              </w:rPr>
              <w:t xml:space="preserve"> in </w:t>
            </w:r>
            <w:r w:rsidR="00FB7964" w:rsidRPr="00E86D14">
              <w:rPr>
                <w:rFonts w:ascii="Times New Roman" w:eastAsia="Times New Roman" w:hAnsi="Times New Roman" w:cs="Times New Roman"/>
                <w:b/>
                <w:bCs/>
                <w:szCs w:val="20"/>
                <w:u w:val="single"/>
                <w:lang w:val="en-US" w:eastAsia="ja-JP"/>
              </w:rPr>
              <w:t xml:space="preserve">updated Proposal </w:t>
            </w:r>
            <w:r w:rsidR="00BF6D8E" w:rsidRPr="00E86D14">
              <w:rPr>
                <w:rFonts w:ascii="Times New Roman" w:eastAsia="Times New Roman" w:hAnsi="Times New Roman" w:cs="Times New Roman"/>
                <w:b/>
                <w:bCs/>
                <w:szCs w:val="20"/>
                <w:u w:val="single"/>
                <w:lang w:val="en-US" w:eastAsia="ja-JP"/>
              </w:rPr>
              <w:t>8-2 for review and adoption.</w:t>
            </w:r>
          </w:p>
          <w:p w14:paraId="042E4F24" w14:textId="7F58500F" w:rsidR="00AD20F1" w:rsidRDefault="000571BF" w:rsidP="009A049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117D5E03" w14:textId="6599E6D9" w:rsidR="0041692B" w:rsidRDefault="0041692B" w:rsidP="0041692B">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8-2</w:t>
            </w:r>
            <w:r w:rsidR="00BF6D8E">
              <w:rPr>
                <w:rFonts w:ascii="Times New Roman" w:eastAsia="Batang" w:hAnsi="Times New Roman" w:cs="Times New Roman"/>
                <w:b/>
                <w:bCs/>
                <w:sz w:val="24"/>
                <w:szCs w:val="24"/>
                <w:highlight w:val="yellow"/>
                <w:lang w:val="sv-SE"/>
              </w:rPr>
              <w:t>(updated)</w:t>
            </w:r>
            <w:r>
              <w:rPr>
                <w:rFonts w:ascii="Times New Roman" w:eastAsia="Batang" w:hAnsi="Times New Roman" w:cs="Times New Roman"/>
                <w:b/>
                <w:bCs/>
                <w:sz w:val="24"/>
                <w:szCs w:val="24"/>
                <w:highlight w:val="yellow"/>
                <w:lang w:val="sv-SE"/>
              </w:rPr>
              <w:t>:</w:t>
            </w:r>
          </w:p>
          <w:p w14:paraId="58AA38A2" w14:textId="77777777" w:rsidR="00577B73" w:rsidRDefault="0041692B" w:rsidP="00856DCA">
            <w:pPr>
              <w:pStyle w:val="ListParagraph"/>
              <w:numPr>
                <w:ilvl w:val="0"/>
                <w:numId w:val="89"/>
              </w:numPr>
              <w:rPr>
                <w:rFonts w:ascii="Times New Roman" w:eastAsia="Times New Roman" w:hAnsi="Times New Roman" w:cs="Times New Roman"/>
                <w:szCs w:val="20"/>
                <w:lang w:val="en-US" w:eastAsia="ja-JP"/>
              </w:rPr>
            </w:pPr>
            <w:r>
              <w:rPr>
                <w:rFonts w:ascii="Times New Roman" w:hAnsi="Times New Roman" w:cs="Times New Roman"/>
                <w:bCs/>
                <w:iCs/>
                <w:lang w:val="en-US" w:eastAsia="zh-CN"/>
              </w:rPr>
              <w:t>Adopt TP#</w:t>
            </w:r>
            <w:r w:rsidR="00D91057">
              <w:rPr>
                <w:rFonts w:ascii="Times New Roman" w:hAnsi="Times New Roman" w:cs="Times New Roman"/>
                <w:bCs/>
                <w:iCs/>
                <w:lang w:val="en-US" w:eastAsia="zh-CN"/>
              </w:rPr>
              <w:t>8</w:t>
            </w:r>
            <w:r>
              <w:rPr>
                <w:rFonts w:ascii="Times New Roman" w:hAnsi="Times New Roman" w:cs="Times New Roman"/>
                <w:bCs/>
                <w:iCs/>
                <w:lang w:val="en-US" w:eastAsia="zh-CN"/>
              </w:rPr>
              <w:t xml:space="preserve">-2 </w:t>
            </w:r>
            <w:r w:rsidR="00D91057">
              <w:rPr>
                <w:rFonts w:ascii="Times New Roman" w:hAnsi="Times New Roman" w:cs="Times New Roman"/>
                <w:bCs/>
                <w:iCs/>
                <w:lang w:val="en-US" w:eastAsia="zh-CN"/>
              </w:rPr>
              <w:t>for Clause</w:t>
            </w:r>
            <w:r w:rsidR="006A3A79">
              <w:rPr>
                <w:rFonts w:ascii="Times New Roman" w:hAnsi="Times New Roman" w:cs="Times New Roman"/>
                <w:bCs/>
                <w:iCs/>
                <w:lang w:val="en-US" w:eastAsia="zh-CN"/>
              </w:rPr>
              <w:t xml:space="preserve"> 4.3.1.2.1 of</w:t>
            </w:r>
            <w:r>
              <w:rPr>
                <w:rFonts w:ascii="Times New Roman" w:hAnsi="Times New Roman" w:cs="Times New Roman"/>
                <w:bCs/>
                <w:iCs/>
                <w:lang w:val="en-US" w:eastAsia="zh-CN"/>
              </w:rPr>
              <w:t xml:space="preserve"> TS</w:t>
            </w:r>
            <w:r w:rsidR="006A3A79">
              <w:rPr>
                <w:rFonts w:ascii="Times New Roman" w:hAnsi="Times New Roman" w:cs="Times New Roman"/>
                <w:bCs/>
                <w:iCs/>
                <w:lang w:val="en-US" w:eastAsia="zh-CN"/>
              </w:rPr>
              <w:t xml:space="preserve"> 37.213.</w:t>
            </w:r>
            <w:r>
              <w:rPr>
                <w:rFonts w:ascii="Times New Roman" w:hAnsi="Times New Roman" w:cs="Times New Roman"/>
                <w:bCs/>
                <w:iCs/>
                <w:lang w:val="en-US" w:eastAsia="zh-CN"/>
              </w:rPr>
              <w:t xml:space="preserve"> </w:t>
            </w:r>
          </w:p>
          <w:p w14:paraId="4920BDF3" w14:textId="77777777" w:rsidR="00856DCA" w:rsidRDefault="00856DCA" w:rsidP="00856DCA">
            <w:pPr>
              <w:rPr>
                <w:rFonts w:ascii="Times New Roman" w:eastAsia="Times New Roman" w:hAnsi="Times New Roman" w:cs="Times New Roman"/>
                <w:szCs w:val="20"/>
                <w:lang w:val="en-US" w:eastAsia="ja-JP"/>
              </w:rPr>
            </w:pPr>
          </w:p>
          <w:tbl>
            <w:tblPr>
              <w:tblStyle w:val="TableGrid"/>
              <w:tblW w:w="0" w:type="auto"/>
              <w:tblLayout w:type="fixed"/>
              <w:tblLook w:val="04A0" w:firstRow="1" w:lastRow="0" w:firstColumn="1" w:lastColumn="0" w:noHBand="0" w:noVBand="1"/>
            </w:tblPr>
            <w:tblGrid>
              <w:gridCol w:w="8160"/>
            </w:tblGrid>
            <w:tr w:rsidR="00856DCA" w14:paraId="51F9D009" w14:textId="77777777" w:rsidTr="00856DCA">
              <w:tc>
                <w:tcPr>
                  <w:tcW w:w="8160" w:type="dxa"/>
                </w:tcPr>
                <w:p w14:paraId="5EBD28BD" w14:textId="466FBFE5" w:rsidR="00CC2EE8" w:rsidRPr="00C6372A" w:rsidRDefault="00CC2EE8" w:rsidP="00C6372A">
                  <w:pPr>
                    <w:jc w:val="center"/>
                    <w:rPr>
                      <w:b/>
                      <w:bCs/>
                      <w:color w:val="0070C0"/>
                      <w:sz w:val="20"/>
                      <w:szCs w:val="24"/>
                      <w:lang w:val="de-DE" w:eastAsia="zh-CN"/>
                    </w:rPr>
                  </w:pPr>
                  <w:r>
                    <w:rPr>
                      <w:b/>
                      <w:bCs/>
                      <w:iCs/>
                      <w:color w:val="0070C0"/>
                      <w:lang w:val="de-DE"/>
                    </w:rPr>
                    <w:t>-----------   TP#8-2: TS 37.213 Clause 4.3.1.2.1  ---------------------</w:t>
                  </w:r>
                </w:p>
                <w:p w14:paraId="625742A4" w14:textId="414A6979" w:rsidR="00856DCA" w:rsidRDefault="00856DCA" w:rsidP="00856DCA">
                  <w:pPr>
                    <w:pStyle w:val="Heading5"/>
                    <w:outlineLvl w:val="4"/>
                    <w:rPr>
                      <w:rFonts w:eastAsia="Times New Roman"/>
                      <w:szCs w:val="20"/>
                    </w:rPr>
                  </w:pPr>
                  <w:r>
                    <w:t>4.3.1.2.1</w:t>
                  </w:r>
                  <w:r>
                    <w:tab/>
                    <w:t xml:space="preserve">Channel occupancy initiated by gNB and sensing procedures </w:t>
                  </w:r>
                </w:p>
                <w:p w14:paraId="48A4688A" w14:textId="08BAB159" w:rsidR="00856DCA" w:rsidRPr="00726AC2" w:rsidRDefault="00856DCA" w:rsidP="00856DCA">
                  <w:pPr>
                    <w:rPr>
                      <w:rFonts w:ascii="Times New Roman" w:hAnsi="Times New Roman" w:cs="Times New Roman"/>
                      <w:color w:val="FF0000"/>
                      <w:sz w:val="20"/>
                      <w:szCs w:val="20"/>
                      <w:u w:val="single"/>
                    </w:rPr>
                  </w:pPr>
                  <w:r w:rsidRPr="00856DCA">
                    <w:rPr>
                      <w:rFonts w:ascii="Times New Roman" w:hAnsi="Times New Roman" w:cs="Times New Roman"/>
                      <w:sz w:val="20"/>
                      <w:szCs w:val="20"/>
                    </w:rPr>
                    <w:t>The</w:t>
                  </w:r>
                  <w:r w:rsidRPr="00856DCA">
                    <w:rPr>
                      <w:rFonts w:ascii="Times New Roman" w:hAnsi="Times New Roman" w:cs="Times New Roman"/>
                      <w:sz w:val="20"/>
                      <w:szCs w:val="20"/>
                      <w:lang w:val="en-US"/>
                    </w:rPr>
                    <w:t xml:space="preserve"> gNB initiates a channel occupancy in a period of duration  </w:t>
                  </w:r>
                  <w:r w:rsidRPr="00856DCA">
                    <w:rPr>
                      <w:rFonts w:ascii="Times New Roman" w:hAnsi="Times New Roman" w:cs="Times New Roman"/>
                      <w:sz w:val="20"/>
                      <w:szCs w:val="20"/>
                      <w:lang w:val="en-US"/>
                    </w:rPr>
                    <w:fldChar w:fldCharType="begin"/>
                  </w:r>
                  <w:r w:rsidRPr="00856DCA">
                    <w:rPr>
                      <w:rFonts w:ascii="Times New Roman" w:hAnsi="Times New Roman" w:cs="Times New Roman"/>
                      <w:sz w:val="20"/>
                      <w:szCs w:val="20"/>
                      <w:lang w:val="en-US"/>
                    </w:rPr>
                    <w:instrText xml:space="preserve"> QUOTE </w:instrText>
                  </w:r>
                  <w:r w:rsidRPr="00856DCA">
                    <w:rPr>
                      <w:rFonts w:ascii="Times New Roman" w:hAnsi="Times New Roman" w:cs="Times New Roman"/>
                      <w:position w:val="-5"/>
                      <w:sz w:val="20"/>
                      <w:szCs w:val="20"/>
                    </w:rPr>
                    <w:pict w14:anchorId="418FB572">
                      <v:shape id="_x0000_i1027" type="#_x0000_t75" style="width:9pt;height:12pt" equationxml="&lt;">
                        <v:imagedata r:id="rId22" o:title="" chromakey="white"/>
                      </v:shape>
                    </w:pict>
                  </w:r>
                  <w:r w:rsidRPr="00856DCA">
                    <w:rPr>
                      <w:rFonts w:ascii="Times New Roman" w:hAnsi="Times New Roman" w:cs="Times New Roman"/>
                      <w:sz w:val="20"/>
                      <w:szCs w:val="20"/>
                      <w:lang w:val="en-US"/>
                    </w:rPr>
                    <w:instrText xml:space="preserve"> </w:instrText>
                  </w:r>
                  <w:r w:rsidRPr="00856DCA">
                    <w:rPr>
                      <w:rFonts w:ascii="Times New Roman" w:hAnsi="Times New Roman" w:cs="Times New Roman"/>
                      <w:sz w:val="20"/>
                      <w:szCs w:val="20"/>
                      <w:lang w:val="en-US"/>
                    </w:rPr>
                    <w:fldChar w:fldCharType="separate"/>
                  </w:r>
                  <w:r w:rsidRPr="00856DCA">
                    <w:rPr>
                      <w:rFonts w:ascii="Times New Roman" w:hAnsi="Times New Roman" w:cs="Times New Roman"/>
                      <w:position w:val="-5"/>
                      <w:sz w:val="20"/>
                      <w:szCs w:val="20"/>
                    </w:rPr>
                    <w:pict w14:anchorId="4130AD68">
                      <v:shape id="_x0000_i1028" type="#_x0000_t75" style="width:9pt;height:12pt" equationxml="&lt;">
                        <v:imagedata r:id="rId22" o:title="" chromakey="white"/>
                      </v:shape>
                    </w:pict>
                  </w:r>
                  <w:r w:rsidRPr="00856DCA">
                    <w:rPr>
                      <w:rFonts w:ascii="Times New Roman" w:hAnsi="Times New Roman" w:cs="Times New Roman"/>
                      <w:sz w:val="20"/>
                      <w:szCs w:val="20"/>
                      <w:lang w:val="en-US"/>
                    </w:rPr>
                    <w:fldChar w:fldCharType="end"/>
                  </w:r>
                  <w:r w:rsidRPr="00856DCA">
                    <w:rPr>
                      <w:rFonts w:ascii="Times New Roman" w:hAnsi="Times New Roman" w:cs="Times New Roman"/>
                      <w:sz w:val="20"/>
                      <w:szCs w:val="20"/>
                      <w:lang w:val="en-US"/>
                    </w:rPr>
                    <w:t xml:space="preserve"> if the gNB </w:t>
                  </w:r>
                  <w:r w:rsidRPr="00856DCA">
                    <w:rPr>
                      <w:rFonts w:ascii="Times New Roman" w:hAnsi="Times New Roman" w:cs="Times New Roman"/>
                      <w:color w:val="000000"/>
                      <w:sz w:val="20"/>
                      <w:szCs w:val="20"/>
                    </w:rPr>
                    <w:t xml:space="preserve">transmits a DL transmission burst starting </w:t>
                  </w:r>
                  <w:r w:rsidRPr="00856DCA">
                    <w:rPr>
                      <w:rFonts w:ascii="Times New Roman" w:hAnsi="Times New Roman" w:cs="Times New Roman"/>
                      <w:sz w:val="20"/>
                      <w:szCs w:val="20"/>
                    </w:rPr>
                    <w:t>at the beginning of the</w:t>
                  </w:r>
                  <w:r w:rsidRPr="00856DCA">
                    <w:rPr>
                      <w:rFonts w:ascii="Times New Roman" w:hAnsi="Times New Roman" w:cs="Times New Roman"/>
                      <w:color w:val="000000"/>
                      <w:sz w:val="20"/>
                      <w:szCs w:val="20"/>
                    </w:rPr>
                    <w:t xml:space="preserve"> period immediately </w:t>
                  </w:r>
                  <w:r w:rsidRPr="00856DCA">
                    <w:rPr>
                      <w:rFonts w:ascii="Times New Roman" w:hAnsi="Times New Roman" w:cs="Times New Roman"/>
                      <w:sz w:val="20"/>
                      <w:szCs w:val="20"/>
                      <w:lang w:val="en-US"/>
                    </w:rPr>
                    <w:t xml:space="preserve">after sensing the channel to be idle for at least a </w:t>
                  </w:r>
                  <w:r w:rsidRPr="00856DCA">
                    <w:rPr>
                      <w:rFonts w:ascii="Times New Roman" w:hAnsi="Times New Roman" w:cs="Times New Roman"/>
                      <w:sz w:val="20"/>
                      <w:szCs w:val="20"/>
                    </w:rPr>
                    <w:t xml:space="preserve">sensing slot duration </w:t>
                  </w:r>
                  <w:r w:rsidRPr="00856DCA">
                    <w:rPr>
                      <w:rFonts w:ascii="Times New Roman" w:hAnsi="Times New Roman" w:cs="Times New Roman"/>
                      <w:sz w:val="20"/>
                      <w:szCs w:val="20"/>
                    </w:rPr>
                    <w:fldChar w:fldCharType="begin"/>
                  </w:r>
                  <w:r w:rsidRPr="00856DCA">
                    <w:rPr>
                      <w:rFonts w:ascii="Times New Roman" w:hAnsi="Times New Roman" w:cs="Times New Roman"/>
                      <w:sz w:val="20"/>
                      <w:szCs w:val="20"/>
                    </w:rPr>
                    <w:instrText xml:space="preserve"> QUOTE </w:instrText>
                  </w:r>
                  <w:r w:rsidRPr="00856DCA">
                    <w:rPr>
                      <w:rFonts w:ascii="Times New Roman" w:hAnsi="Times New Roman" w:cs="Times New Roman"/>
                      <w:position w:val="-5"/>
                      <w:sz w:val="20"/>
                      <w:szCs w:val="20"/>
                    </w:rPr>
                    <w:pict w14:anchorId="03794434">
                      <v:shape id="_x0000_i1029" type="#_x0000_t75" style="width:40.5pt;height:12pt" equationxml="&lt;">
                        <v:imagedata r:id="rId23" o:title="" chromakey="white"/>
                      </v:shape>
                    </w:pict>
                  </w:r>
                  <w:r w:rsidRPr="00856DCA">
                    <w:rPr>
                      <w:rFonts w:ascii="Times New Roman" w:hAnsi="Times New Roman" w:cs="Times New Roman"/>
                      <w:sz w:val="20"/>
                      <w:szCs w:val="20"/>
                    </w:rPr>
                    <w:instrText xml:space="preserve"> </w:instrText>
                  </w:r>
                  <w:r w:rsidRPr="00856DCA">
                    <w:rPr>
                      <w:rFonts w:ascii="Times New Roman" w:hAnsi="Times New Roman" w:cs="Times New Roman"/>
                      <w:sz w:val="20"/>
                      <w:szCs w:val="20"/>
                    </w:rPr>
                    <w:fldChar w:fldCharType="separate"/>
                  </w:r>
                  <w:r w:rsidRPr="00856DCA">
                    <w:rPr>
                      <w:rFonts w:ascii="Times New Roman" w:hAnsi="Times New Roman" w:cs="Times New Roman"/>
                      <w:position w:val="-5"/>
                      <w:sz w:val="20"/>
                      <w:szCs w:val="20"/>
                    </w:rPr>
                    <w:pict w14:anchorId="5E3A3510">
                      <v:shape id="_x0000_i1030" type="#_x0000_t75" style="width:40.5pt;height:12pt" equationxml="&lt;">
                        <v:imagedata r:id="rId23" o:title="" chromakey="white"/>
                      </v:shape>
                    </w:pict>
                  </w:r>
                  <w:r w:rsidRPr="00856DCA">
                    <w:rPr>
                      <w:rFonts w:ascii="Times New Roman" w:hAnsi="Times New Roman" w:cs="Times New Roman"/>
                      <w:sz w:val="20"/>
                      <w:szCs w:val="20"/>
                    </w:rPr>
                    <w:fldChar w:fldCharType="end"/>
                  </w:r>
                  <w:r w:rsidRPr="00856DCA">
                    <w:rPr>
                      <w:rFonts w:ascii="Times New Roman" w:hAnsi="Times New Roman" w:cs="Times New Roman"/>
                      <w:sz w:val="20"/>
                      <w:szCs w:val="20"/>
                    </w:rPr>
                    <w:t xml:space="preserve"> and ends the transmission of the DL transmission burst before the start of the idle duration of that period. </w:t>
                  </w:r>
                  <w:r w:rsidR="00966109">
                    <w:rPr>
                      <w:rFonts w:ascii="Times New Roman" w:hAnsi="Times New Roman" w:cs="Times New Roman"/>
                      <w:color w:val="FF0000"/>
                      <w:sz w:val="20"/>
                      <w:szCs w:val="20"/>
                      <w:u w:val="single"/>
                    </w:rPr>
                    <w:t xml:space="preserve">A UL transmission burst(s) </w:t>
                  </w:r>
                  <w:r w:rsidR="00997739">
                    <w:rPr>
                      <w:rFonts w:ascii="Times New Roman" w:hAnsi="Times New Roman" w:cs="Times New Roman"/>
                      <w:color w:val="FF0000"/>
                      <w:sz w:val="20"/>
                      <w:szCs w:val="20"/>
                      <w:u w:val="single"/>
                    </w:rPr>
                    <w:t xml:space="preserve">is </w:t>
                  </w:r>
                  <w:r w:rsidR="00997739" w:rsidRPr="00997739">
                    <w:rPr>
                      <w:rFonts w:ascii="Times New Roman" w:hAnsi="Times New Roman" w:cs="Times New Roman"/>
                      <w:color w:val="FF0000"/>
                      <w:sz w:val="20"/>
                      <w:szCs w:val="20"/>
                      <w:u w:val="single"/>
                    </w:rPr>
                    <w:t>associated with the channel occupancy that is initiated in that period by the gNB</w:t>
                  </w:r>
                  <w:r w:rsidR="00966109" w:rsidRPr="00997739">
                    <w:rPr>
                      <w:rFonts w:ascii="Times New Roman" w:hAnsi="Times New Roman" w:cs="Times New Roman"/>
                      <w:color w:val="FF0000"/>
                      <w:sz w:val="20"/>
                      <w:szCs w:val="20"/>
                      <w:u w:val="single"/>
                    </w:rPr>
                    <w:t xml:space="preserve"> </w:t>
                  </w:r>
                  <w:r w:rsidR="005A77A3">
                    <w:rPr>
                      <w:rFonts w:ascii="Times New Roman" w:hAnsi="Times New Roman" w:cs="Times New Roman"/>
                      <w:color w:val="FF0000"/>
                      <w:sz w:val="20"/>
                      <w:szCs w:val="20"/>
                      <w:u w:val="single"/>
                    </w:rPr>
                    <w:t xml:space="preserve">after detection of a DL transmission burst(s) </w:t>
                  </w:r>
                  <w:r w:rsidR="00DC1B98">
                    <w:rPr>
                      <w:rFonts w:ascii="Times New Roman" w:hAnsi="Times New Roman" w:cs="Times New Roman"/>
                      <w:color w:val="FF0000"/>
                      <w:sz w:val="20"/>
                      <w:szCs w:val="20"/>
                      <w:u w:val="single"/>
                    </w:rPr>
                    <w:t xml:space="preserve">in that period or indication </w:t>
                  </w:r>
                  <w:r w:rsidR="000C6B07">
                    <w:rPr>
                      <w:rFonts w:ascii="Times New Roman" w:hAnsi="Times New Roman" w:cs="Times New Roman"/>
                      <w:color w:val="FF0000"/>
                      <w:sz w:val="20"/>
                      <w:szCs w:val="20"/>
                      <w:u w:val="single"/>
                    </w:rPr>
                    <w:t xml:space="preserve">by a DCI as described in Clause </w:t>
                  </w:r>
                  <w:r w:rsidR="00DE2D84">
                    <w:rPr>
                      <w:rFonts w:ascii="Times New Roman" w:hAnsi="Times New Roman" w:cs="Times New Roman"/>
                      <w:color w:val="FF0000"/>
                      <w:sz w:val="20"/>
                      <w:szCs w:val="20"/>
                      <w:u w:val="single"/>
                    </w:rPr>
                    <w:t>4.3.1.2.4.</w:t>
                  </w:r>
                  <w:r w:rsidR="00726AC2">
                    <w:rPr>
                      <w:rFonts w:ascii="Times New Roman" w:hAnsi="Times New Roman" w:cs="Times New Roman"/>
                      <w:color w:val="FF0000"/>
                      <w:sz w:val="20"/>
                      <w:szCs w:val="20"/>
                      <w:u w:val="single"/>
                    </w:rPr>
                    <w:t xml:space="preserve"> </w:t>
                  </w:r>
                  <w:r w:rsidRPr="00856DCA">
                    <w:rPr>
                      <w:rFonts w:ascii="Times New Roman" w:hAnsi="Times New Roman" w:cs="Times New Roman"/>
                      <w:sz w:val="20"/>
                      <w:szCs w:val="20"/>
                    </w:rPr>
                    <w:t xml:space="preserve">When a UL or DL transmission burst(s) is associated with the channel occupancy that is initiated in that period by the gNB, the following are applicable: </w:t>
                  </w:r>
                </w:p>
                <w:p w14:paraId="664B639A" w14:textId="77777777" w:rsidR="00856DCA" w:rsidRPr="00856DCA" w:rsidRDefault="00856DCA" w:rsidP="00856DCA">
                  <w:pPr>
                    <w:pStyle w:val="B1"/>
                    <w:rPr>
                      <w:rFonts w:cs="Times New Roman"/>
                      <w:sz w:val="20"/>
                      <w:szCs w:val="20"/>
                    </w:rPr>
                  </w:pPr>
                  <w:r w:rsidRPr="00856DCA">
                    <w:rPr>
                      <w:rFonts w:cs="Times New Roman"/>
                      <w:sz w:val="20"/>
                      <w:szCs w:val="20"/>
                    </w:rPr>
                    <w:lastRenderedPageBreak/>
                    <w:t>-</w:t>
                  </w:r>
                  <w:r w:rsidRPr="00856DCA">
                    <w:rPr>
                      <w:rFonts w:cs="Times New Roman"/>
                      <w:sz w:val="20"/>
                      <w:szCs w:val="20"/>
                    </w:rPr>
                    <w:tab/>
                    <w:t>The UL or DL transmission burst(s) is confined within that period and ends before the start of the idle duration of that period.</w:t>
                  </w:r>
                </w:p>
                <w:p w14:paraId="7538F33E" w14:textId="77777777" w:rsidR="00856DCA" w:rsidRPr="00856DCA" w:rsidRDefault="00856DCA" w:rsidP="00856DCA">
                  <w:pPr>
                    <w:pStyle w:val="B1"/>
                    <w:rPr>
                      <w:rFonts w:cs="Times New Roman"/>
                      <w:sz w:val="20"/>
                      <w:szCs w:val="20"/>
                    </w:rPr>
                  </w:pPr>
                  <w:r w:rsidRPr="00856DCA">
                    <w:rPr>
                      <w:rFonts w:cs="Times New Roman"/>
                      <w:sz w:val="20"/>
                      <w:szCs w:val="20"/>
                    </w:rPr>
                    <w:t>-</w:t>
                  </w:r>
                  <w:r w:rsidRPr="00856DCA">
                    <w:rPr>
                      <w:rFonts w:cs="Times New Roman"/>
                      <w:sz w:val="20"/>
                      <w:szCs w:val="20"/>
                    </w:rPr>
                    <w:tab/>
                    <w:t xml:space="preserve">If the gap between the DL transmission burst(s) and any previous DL transmission burst in that period is more than </w:t>
                  </w:r>
                  <w:r w:rsidRPr="00856DCA">
                    <w:rPr>
                      <w:rFonts w:cs="Times New Roman"/>
                      <w:sz w:val="20"/>
                      <w:szCs w:val="20"/>
                    </w:rPr>
                    <w:fldChar w:fldCharType="begin"/>
                  </w:r>
                  <w:r w:rsidRPr="00856DCA">
                    <w:rPr>
                      <w:rFonts w:cs="Times New Roman"/>
                      <w:sz w:val="20"/>
                      <w:szCs w:val="20"/>
                    </w:rPr>
                    <w:instrText xml:space="preserve"> QUOTE </w:instrText>
                  </w:r>
                  <w:r w:rsidRPr="00856DCA">
                    <w:rPr>
                      <w:rFonts w:cs="Times New Roman"/>
                      <w:position w:val="-5"/>
                      <w:sz w:val="20"/>
                      <w:szCs w:val="20"/>
                    </w:rPr>
                    <w:pict w14:anchorId="7A128D29">
                      <v:shape id="_x0000_i1031" type="#_x0000_t75" style="width:21.75pt;height:12pt" equationxml="&lt;">
                        <v:imagedata r:id="rId24" o:title="" chromakey="white"/>
                      </v:shape>
                    </w:pict>
                  </w:r>
                  <w:r w:rsidRPr="00856DCA">
                    <w:rPr>
                      <w:rFonts w:cs="Times New Roman"/>
                      <w:sz w:val="20"/>
                      <w:szCs w:val="20"/>
                    </w:rPr>
                    <w:instrText xml:space="preserve"> </w:instrText>
                  </w:r>
                  <w:r w:rsidRPr="00856DCA">
                    <w:rPr>
                      <w:rFonts w:cs="Times New Roman"/>
                      <w:sz w:val="20"/>
                      <w:szCs w:val="20"/>
                    </w:rPr>
                    <w:fldChar w:fldCharType="separate"/>
                  </w:r>
                  <w:r w:rsidRPr="00856DCA">
                    <w:rPr>
                      <w:rFonts w:cs="Times New Roman"/>
                      <w:position w:val="-5"/>
                      <w:sz w:val="20"/>
                      <w:szCs w:val="20"/>
                    </w:rPr>
                    <w:pict w14:anchorId="34BE62BE">
                      <v:shape id="_x0000_i1032" type="#_x0000_t75" style="width:21.75pt;height:12pt" equationxml="&lt;">
                        <v:imagedata r:id="rId24" o:title="" chromakey="white"/>
                      </v:shape>
                    </w:pict>
                  </w:r>
                  <w:r w:rsidRPr="00856DCA">
                    <w:rPr>
                      <w:rFonts w:cs="Times New Roman"/>
                      <w:sz w:val="20"/>
                      <w:szCs w:val="20"/>
                    </w:rPr>
                    <w:fldChar w:fldCharType="end"/>
                  </w:r>
                  <w:r w:rsidRPr="00856DCA">
                    <w:rPr>
                      <w:rFonts w:cs="Times New Roman"/>
                      <w:sz w:val="20"/>
                      <w:szCs w:val="20"/>
                    </w:rPr>
                    <w:t xml:space="preserve">, the DL transmission burst(s) may be transmitted if the channel is sensed to be idle for at least a sensing slot duration </w:t>
                  </w:r>
                  <w:r w:rsidRPr="00856DCA">
                    <w:rPr>
                      <w:rFonts w:cs="Times New Roman"/>
                      <w:sz w:val="20"/>
                      <w:szCs w:val="20"/>
                    </w:rPr>
                    <w:fldChar w:fldCharType="begin"/>
                  </w:r>
                  <w:r w:rsidRPr="00856DCA">
                    <w:rPr>
                      <w:rFonts w:cs="Times New Roman"/>
                      <w:sz w:val="20"/>
                      <w:szCs w:val="20"/>
                    </w:rPr>
                    <w:instrText xml:space="preserve"> QUOTE </w:instrText>
                  </w:r>
                  <w:r w:rsidRPr="00856DCA">
                    <w:rPr>
                      <w:rFonts w:cs="Times New Roman"/>
                      <w:position w:val="-5"/>
                      <w:sz w:val="20"/>
                      <w:szCs w:val="20"/>
                    </w:rPr>
                    <w:pict w14:anchorId="06DEEED0">
                      <v:shape id="_x0000_i1033" type="#_x0000_t75" style="width:40.5pt;height:12pt" equationxml="&lt;">
                        <v:imagedata r:id="rId23" o:title="" chromakey="white"/>
                      </v:shape>
                    </w:pict>
                  </w:r>
                  <w:r w:rsidRPr="00856DCA">
                    <w:rPr>
                      <w:rFonts w:cs="Times New Roman"/>
                      <w:sz w:val="20"/>
                      <w:szCs w:val="20"/>
                    </w:rPr>
                    <w:instrText xml:space="preserve"> </w:instrText>
                  </w:r>
                  <w:r w:rsidRPr="00856DCA">
                    <w:rPr>
                      <w:rFonts w:cs="Times New Roman"/>
                      <w:sz w:val="20"/>
                      <w:szCs w:val="20"/>
                    </w:rPr>
                    <w:fldChar w:fldCharType="separate"/>
                  </w:r>
                  <w:r w:rsidRPr="00856DCA">
                    <w:rPr>
                      <w:rFonts w:cs="Times New Roman"/>
                      <w:position w:val="-5"/>
                      <w:sz w:val="20"/>
                      <w:szCs w:val="20"/>
                    </w:rPr>
                    <w:pict w14:anchorId="317C6899">
                      <v:shape id="_x0000_i1034" type="#_x0000_t75" style="width:40.5pt;height:12pt" equationxml="&lt;">
                        <v:imagedata r:id="rId23" o:title="" chromakey="white"/>
                      </v:shape>
                    </w:pict>
                  </w:r>
                  <w:r w:rsidRPr="00856DCA">
                    <w:rPr>
                      <w:rFonts w:cs="Times New Roman"/>
                      <w:sz w:val="20"/>
                      <w:szCs w:val="20"/>
                    </w:rPr>
                    <w:fldChar w:fldCharType="end"/>
                  </w:r>
                  <w:r w:rsidRPr="00856DCA">
                    <w:rPr>
                      <w:rFonts w:cs="Times New Roman"/>
                      <w:sz w:val="20"/>
                      <w:szCs w:val="20"/>
                    </w:rPr>
                    <w:t xml:space="preserve">  </w:t>
                  </w:r>
                  <w:r w:rsidRPr="00856DCA">
                    <w:rPr>
                      <w:rFonts w:cs="Times New Roman"/>
                      <w:color w:val="000000"/>
                      <w:sz w:val="20"/>
                      <w:szCs w:val="20"/>
                    </w:rPr>
                    <w:t>immediately before the DL transmission.</w:t>
                  </w:r>
                </w:p>
                <w:p w14:paraId="24D88BBC" w14:textId="77777777" w:rsidR="00856DCA" w:rsidRPr="00856DCA" w:rsidRDefault="00856DCA" w:rsidP="00856DCA">
                  <w:pPr>
                    <w:pStyle w:val="B1"/>
                    <w:rPr>
                      <w:rFonts w:cs="Times New Roman"/>
                      <w:sz w:val="20"/>
                      <w:szCs w:val="20"/>
                    </w:rPr>
                  </w:pPr>
                  <w:r w:rsidRPr="00856DCA">
                    <w:rPr>
                      <w:rFonts w:cs="Times New Roman"/>
                      <w:sz w:val="20"/>
                      <w:szCs w:val="20"/>
                    </w:rPr>
                    <w:t>-</w:t>
                  </w:r>
                  <w:r w:rsidRPr="00856DCA">
                    <w:rPr>
                      <w:rFonts w:cs="Times New Roman"/>
                      <w:sz w:val="20"/>
                      <w:szCs w:val="20"/>
                    </w:rPr>
                    <w:tab/>
                    <w:t xml:space="preserve">If the gap between the UL transmission burst(s) and any previous DL transmission burst in that period is more than </w:t>
                  </w:r>
                  <w:r w:rsidRPr="00856DCA">
                    <w:rPr>
                      <w:rFonts w:cs="Times New Roman"/>
                      <w:sz w:val="20"/>
                      <w:szCs w:val="20"/>
                    </w:rPr>
                    <w:fldChar w:fldCharType="begin"/>
                  </w:r>
                  <w:r w:rsidRPr="00856DCA">
                    <w:rPr>
                      <w:rFonts w:cs="Times New Roman"/>
                      <w:sz w:val="20"/>
                      <w:szCs w:val="20"/>
                    </w:rPr>
                    <w:instrText xml:space="preserve"> QUOTE </w:instrText>
                  </w:r>
                  <w:r w:rsidRPr="00856DCA">
                    <w:rPr>
                      <w:rFonts w:cs="Times New Roman"/>
                      <w:position w:val="-5"/>
                      <w:sz w:val="20"/>
                      <w:szCs w:val="20"/>
                    </w:rPr>
                    <w:pict w14:anchorId="0CC5708E">
                      <v:shape id="_x0000_i1035" type="#_x0000_t75" style="width:21.75pt;height:12pt" equationxml="&lt;">
                        <v:imagedata r:id="rId24" o:title="" chromakey="white"/>
                      </v:shape>
                    </w:pict>
                  </w:r>
                  <w:r w:rsidRPr="00856DCA">
                    <w:rPr>
                      <w:rFonts w:cs="Times New Roman"/>
                      <w:sz w:val="20"/>
                      <w:szCs w:val="20"/>
                    </w:rPr>
                    <w:instrText xml:space="preserve"> </w:instrText>
                  </w:r>
                  <w:r w:rsidRPr="00856DCA">
                    <w:rPr>
                      <w:rFonts w:cs="Times New Roman"/>
                      <w:sz w:val="20"/>
                      <w:szCs w:val="20"/>
                    </w:rPr>
                    <w:fldChar w:fldCharType="separate"/>
                  </w:r>
                  <w:r w:rsidRPr="00856DCA">
                    <w:rPr>
                      <w:rFonts w:cs="Times New Roman"/>
                      <w:position w:val="-5"/>
                      <w:sz w:val="20"/>
                      <w:szCs w:val="20"/>
                    </w:rPr>
                    <w:pict w14:anchorId="0D7BA931">
                      <v:shape id="_x0000_i1036" type="#_x0000_t75" style="width:21.75pt;height:12pt" equationxml="&lt;">
                        <v:imagedata r:id="rId24" o:title="" chromakey="white"/>
                      </v:shape>
                    </w:pict>
                  </w:r>
                  <w:r w:rsidRPr="00856DCA">
                    <w:rPr>
                      <w:rFonts w:cs="Times New Roman"/>
                      <w:sz w:val="20"/>
                      <w:szCs w:val="20"/>
                    </w:rPr>
                    <w:fldChar w:fldCharType="end"/>
                  </w:r>
                  <w:r w:rsidRPr="00856DCA">
                    <w:rPr>
                      <w:rFonts w:cs="Times New Roman"/>
                      <w:sz w:val="20"/>
                      <w:szCs w:val="20"/>
                    </w:rPr>
                    <w:t xml:space="preserve">, the UL transmission burst(s) may be transmitted if the channel is sensed to be idle for at least a sensing slot duration </w:t>
                  </w:r>
                  <w:r w:rsidRPr="00856DCA">
                    <w:rPr>
                      <w:rFonts w:cs="Times New Roman"/>
                      <w:sz w:val="20"/>
                      <w:szCs w:val="20"/>
                    </w:rPr>
                    <w:fldChar w:fldCharType="begin"/>
                  </w:r>
                  <w:r w:rsidRPr="00856DCA">
                    <w:rPr>
                      <w:rFonts w:cs="Times New Roman"/>
                      <w:sz w:val="20"/>
                      <w:szCs w:val="20"/>
                    </w:rPr>
                    <w:instrText xml:space="preserve"> QUOTE </w:instrText>
                  </w:r>
                  <w:r w:rsidRPr="00856DCA">
                    <w:rPr>
                      <w:rFonts w:cs="Times New Roman"/>
                      <w:position w:val="-5"/>
                      <w:sz w:val="20"/>
                      <w:szCs w:val="20"/>
                    </w:rPr>
                    <w:pict w14:anchorId="5C1679B7">
                      <v:shape id="_x0000_i1037" type="#_x0000_t75" style="width:40.5pt;height:12pt" equationxml="&lt;">
                        <v:imagedata r:id="rId23" o:title="" chromakey="white"/>
                      </v:shape>
                    </w:pict>
                  </w:r>
                  <w:r w:rsidRPr="00856DCA">
                    <w:rPr>
                      <w:rFonts w:cs="Times New Roman"/>
                      <w:sz w:val="20"/>
                      <w:szCs w:val="20"/>
                    </w:rPr>
                    <w:instrText xml:space="preserve"> </w:instrText>
                  </w:r>
                  <w:r w:rsidRPr="00856DCA">
                    <w:rPr>
                      <w:rFonts w:cs="Times New Roman"/>
                      <w:sz w:val="20"/>
                      <w:szCs w:val="20"/>
                    </w:rPr>
                    <w:fldChar w:fldCharType="separate"/>
                  </w:r>
                  <w:r w:rsidRPr="00856DCA">
                    <w:rPr>
                      <w:rFonts w:cs="Times New Roman"/>
                      <w:position w:val="-5"/>
                      <w:sz w:val="20"/>
                      <w:szCs w:val="20"/>
                    </w:rPr>
                    <w:pict w14:anchorId="6548552B">
                      <v:shape id="_x0000_i1038" type="#_x0000_t75" style="width:40.5pt;height:12pt" equationxml="&lt;">
                        <v:imagedata r:id="rId23" o:title="" chromakey="white"/>
                      </v:shape>
                    </w:pict>
                  </w:r>
                  <w:r w:rsidRPr="00856DCA">
                    <w:rPr>
                      <w:rFonts w:cs="Times New Roman"/>
                      <w:sz w:val="20"/>
                      <w:szCs w:val="20"/>
                    </w:rPr>
                    <w:fldChar w:fldCharType="end"/>
                  </w:r>
                  <w:r w:rsidRPr="00856DCA">
                    <w:rPr>
                      <w:rFonts w:cs="Times New Roman"/>
                      <w:sz w:val="20"/>
                      <w:szCs w:val="20"/>
                    </w:rPr>
                    <w:t xml:space="preserve">  within </w:t>
                  </w:r>
                  <w:proofErr w:type="spellStart"/>
                  <w:r w:rsidRPr="00856DCA">
                    <w:rPr>
                      <w:rFonts w:cs="Times New Roman"/>
                      <w:sz w:val="20"/>
                      <w:szCs w:val="20"/>
                    </w:rPr>
                    <w:t>a</w:t>
                  </w:r>
                  <w:proofErr w:type="spellEnd"/>
                  <w:r w:rsidRPr="00856DCA">
                    <w:rPr>
                      <w:rFonts w:cs="Times New Roman"/>
                      <w:sz w:val="20"/>
                      <w:szCs w:val="20"/>
                    </w:rPr>
                    <w:t xml:space="preserve"> </w:t>
                  </w:r>
                  <w:r w:rsidRPr="00856DCA">
                    <w:rPr>
                      <w:rFonts w:cs="Times New Roman"/>
                      <w:sz w:val="20"/>
                      <w:szCs w:val="20"/>
                    </w:rPr>
                    <w:fldChar w:fldCharType="begin"/>
                  </w:r>
                  <w:r w:rsidRPr="00856DCA">
                    <w:rPr>
                      <w:rFonts w:cs="Times New Roman"/>
                      <w:sz w:val="20"/>
                      <w:szCs w:val="20"/>
                    </w:rPr>
                    <w:instrText xml:space="preserve"> QUOTE </w:instrText>
                  </w:r>
                  <w:r w:rsidRPr="00856DCA">
                    <w:rPr>
                      <w:rFonts w:cs="Times New Roman"/>
                      <w:position w:val="-5"/>
                      <w:sz w:val="20"/>
                      <w:szCs w:val="20"/>
                    </w:rPr>
                    <w:pict w14:anchorId="22F83DD8">
                      <v:shape id="_x0000_i1039" type="#_x0000_t75" style="width:21.75pt;height:12pt" equationxml="&lt;">
                        <v:imagedata r:id="rId25" o:title="" chromakey="white"/>
                      </v:shape>
                    </w:pict>
                  </w:r>
                  <w:r w:rsidRPr="00856DCA">
                    <w:rPr>
                      <w:rFonts w:cs="Times New Roman"/>
                      <w:sz w:val="20"/>
                      <w:szCs w:val="20"/>
                    </w:rPr>
                    <w:instrText xml:space="preserve"> </w:instrText>
                  </w:r>
                  <w:r w:rsidRPr="00856DCA">
                    <w:rPr>
                      <w:rFonts w:cs="Times New Roman"/>
                      <w:sz w:val="20"/>
                      <w:szCs w:val="20"/>
                    </w:rPr>
                    <w:fldChar w:fldCharType="separate"/>
                  </w:r>
                  <w:r w:rsidRPr="00856DCA">
                    <w:rPr>
                      <w:rFonts w:cs="Times New Roman"/>
                      <w:position w:val="-5"/>
                      <w:sz w:val="20"/>
                      <w:szCs w:val="20"/>
                    </w:rPr>
                    <w:pict w14:anchorId="28695E8A">
                      <v:shape id="_x0000_i1040" type="#_x0000_t75" style="width:21.75pt;height:12pt" equationxml="&lt;">
                        <v:imagedata r:id="rId25" o:title="" chromakey="white"/>
                      </v:shape>
                    </w:pict>
                  </w:r>
                  <w:r w:rsidRPr="00856DCA">
                    <w:rPr>
                      <w:rFonts w:cs="Times New Roman"/>
                      <w:sz w:val="20"/>
                      <w:szCs w:val="20"/>
                    </w:rPr>
                    <w:fldChar w:fldCharType="end"/>
                  </w:r>
                  <w:r w:rsidRPr="00856DCA">
                    <w:rPr>
                      <w:rFonts w:cs="Times New Roman"/>
                      <w:sz w:val="20"/>
                      <w:szCs w:val="20"/>
                    </w:rPr>
                    <w:t xml:space="preserve"> interval ending </w:t>
                  </w:r>
                  <w:r w:rsidRPr="00856DCA">
                    <w:rPr>
                      <w:rFonts w:cs="Times New Roman"/>
                      <w:color w:val="000000"/>
                      <w:sz w:val="20"/>
                      <w:szCs w:val="20"/>
                    </w:rPr>
                    <w:t>immediately before the UL transmission.</w:t>
                  </w:r>
                </w:p>
                <w:p w14:paraId="3FDB0FCC" w14:textId="1B6FB208" w:rsidR="00856DCA" w:rsidRPr="00726AC2" w:rsidRDefault="00856DCA" w:rsidP="00726AC2">
                  <w:pPr>
                    <w:pStyle w:val="B1"/>
                    <w:rPr>
                      <w:rFonts w:cs="Times New Roman"/>
                      <w:sz w:val="20"/>
                      <w:szCs w:val="20"/>
                    </w:rPr>
                  </w:pPr>
                  <w:r w:rsidRPr="00856DCA">
                    <w:rPr>
                      <w:rFonts w:cs="Times New Roman"/>
                      <w:sz w:val="20"/>
                      <w:szCs w:val="20"/>
                    </w:rPr>
                    <w:t>-</w:t>
                  </w:r>
                  <w:r w:rsidRPr="00856DCA">
                    <w:rPr>
                      <w:rFonts w:cs="Times New Roman"/>
                      <w:sz w:val="20"/>
                      <w:szCs w:val="20"/>
                    </w:rPr>
                    <w:tab/>
                    <w:t xml:space="preserve">If the gap between the UL transmission burst(s) and any previous DL transmission burst in that period is at most </w:t>
                  </w:r>
                  <w:r w:rsidRPr="00856DCA">
                    <w:rPr>
                      <w:rFonts w:cs="Times New Roman"/>
                      <w:sz w:val="20"/>
                      <w:szCs w:val="20"/>
                    </w:rPr>
                    <w:fldChar w:fldCharType="begin"/>
                  </w:r>
                  <w:r w:rsidRPr="00856DCA">
                    <w:rPr>
                      <w:rFonts w:cs="Times New Roman"/>
                      <w:sz w:val="20"/>
                      <w:szCs w:val="20"/>
                    </w:rPr>
                    <w:instrText xml:space="preserve"> QUOTE </w:instrText>
                  </w:r>
                  <w:r w:rsidRPr="00856DCA">
                    <w:rPr>
                      <w:rFonts w:cs="Times New Roman"/>
                      <w:position w:val="-5"/>
                      <w:sz w:val="20"/>
                      <w:szCs w:val="20"/>
                    </w:rPr>
                    <w:pict w14:anchorId="6D5C8A27">
                      <v:shape id="_x0000_i1041" type="#_x0000_t75" style="width:21.75pt;height:12pt" equationxml="&lt;">
                        <v:imagedata r:id="rId24" o:title="" chromakey="white"/>
                      </v:shape>
                    </w:pict>
                  </w:r>
                  <w:r w:rsidRPr="00856DCA">
                    <w:rPr>
                      <w:rFonts w:cs="Times New Roman"/>
                      <w:sz w:val="20"/>
                      <w:szCs w:val="20"/>
                    </w:rPr>
                    <w:instrText xml:space="preserve"> </w:instrText>
                  </w:r>
                  <w:r w:rsidRPr="00856DCA">
                    <w:rPr>
                      <w:rFonts w:cs="Times New Roman"/>
                      <w:sz w:val="20"/>
                      <w:szCs w:val="20"/>
                    </w:rPr>
                    <w:fldChar w:fldCharType="separate"/>
                  </w:r>
                  <w:r w:rsidRPr="00856DCA">
                    <w:rPr>
                      <w:rFonts w:cs="Times New Roman"/>
                      <w:position w:val="-5"/>
                      <w:sz w:val="20"/>
                      <w:szCs w:val="20"/>
                    </w:rPr>
                    <w:pict w14:anchorId="122CF8F3">
                      <v:shape id="_x0000_i1042" type="#_x0000_t75" style="width:21.75pt;height:12pt" equationxml="&lt;">
                        <v:imagedata r:id="rId24" o:title="" chromakey="white"/>
                      </v:shape>
                    </w:pict>
                  </w:r>
                  <w:r w:rsidRPr="00856DCA">
                    <w:rPr>
                      <w:rFonts w:cs="Times New Roman"/>
                      <w:sz w:val="20"/>
                      <w:szCs w:val="20"/>
                    </w:rPr>
                    <w:fldChar w:fldCharType="end"/>
                  </w:r>
                  <w:r w:rsidRPr="00856DCA">
                    <w:rPr>
                      <w:rFonts w:cs="Times New Roman"/>
                      <w:sz w:val="20"/>
                      <w:szCs w:val="20"/>
                    </w:rPr>
                    <w:t>, the UL transmission burst(s) may be transmitted without sensing</w:t>
                  </w:r>
                  <w:r w:rsidRPr="00856DCA">
                    <w:rPr>
                      <w:rFonts w:cs="Times New Roman"/>
                      <w:color w:val="000000"/>
                      <w:sz w:val="20"/>
                      <w:szCs w:val="20"/>
                    </w:rPr>
                    <w:t>.</w:t>
                  </w:r>
                </w:p>
              </w:tc>
            </w:tr>
          </w:tbl>
          <w:p w14:paraId="67A52E8A" w14:textId="5C39FCB4" w:rsidR="00856DCA" w:rsidRDefault="00856DCA" w:rsidP="00856DCA">
            <w:pPr>
              <w:rPr>
                <w:rFonts w:ascii="Times New Roman" w:eastAsia="Times New Roman" w:hAnsi="Times New Roman" w:cs="Times New Roman"/>
                <w:szCs w:val="20"/>
                <w:lang w:val="en-US" w:eastAsia="ja-JP"/>
              </w:rPr>
            </w:pPr>
          </w:p>
          <w:p w14:paraId="572E4E37" w14:textId="479DD555" w:rsidR="00BF6D8E" w:rsidRDefault="00BF6D8E" w:rsidP="00BF6D8E">
            <w:pPr>
              <w:pStyle w:val="ListParagraph"/>
              <w:pBdr>
                <w:bottom w:val="double" w:sz="6" w:space="1" w:color="auto"/>
              </w:pBdr>
              <w:ind w:left="0"/>
              <w:rPr>
                <w:rFonts w:ascii="Times New Roman" w:eastAsia="Times New Roman" w:hAnsi="Times New Roman" w:cs="Times New Roman"/>
                <w:b/>
                <w:bCs/>
                <w:szCs w:val="20"/>
                <w:lang w:val="en-US" w:eastAsia="ja-JP"/>
              </w:rPr>
            </w:pPr>
            <w:r w:rsidRPr="003E2F4A">
              <w:rPr>
                <w:rFonts w:ascii="Times New Roman" w:eastAsia="Times New Roman" w:hAnsi="Times New Roman" w:cs="Times New Roman"/>
                <w:b/>
                <w:bCs/>
                <w:szCs w:val="20"/>
                <w:lang w:val="en-US" w:eastAsia="ja-JP"/>
              </w:rPr>
              <w:t>Issue#</w:t>
            </w:r>
            <w:r>
              <w:rPr>
                <w:rFonts w:ascii="Times New Roman" w:eastAsia="Times New Roman" w:hAnsi="Times New Roman" w:cs="Times New Roman"/>
                <w:b/>
                <w:bCs/>
                <w:szCs w:val="20"/>
                <w:lang w:val="en-US" w:eastAsia="ja-JP"/>
              </w:rPr>
              <w:t>3</w:t>
            </w:r>
            <w:r w:rsidRPr="003E2F4A">
              <w:rPr>
                <w:rFonts w:ascii="Times New Roman" w:eastAsia="Times New Roman" w:hAnsi="Times New Roman" w:cs="Times New Roman"/>
                <w:b/>
                <w:bCs/>
                <w:szCs w:val="20"/>
                <w:lang w:val="en-US" w:eastAsia="ja-JP"/>
              </w:rPr>
              <w:t>:</w:t>
            </w:r>
          </w:p>
          <w:p w14:paraId="6DE86113" w14:textId="33C77744" w:rsidR="00DE17D4" w:rsidRPr="00E86D14" w:rsidRDefault="00E86D14" w:rsidP="00856DCA">
            <w:p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Thanks,</w:t>
            </w:r>
            <w:r w:rsidR="00C6372A">
              <w:rPr>
                <w:rFonts w:ascii="Times New Roman" w:eastAsia="Times New Roman" w:hAnsi="Times New Roman" w:cs="Times New Roman"/>
                <w:szCs w:val="20"/>
                <w:lang w:val="en-US" w:eastAsia="ja-JP"/>
              </w:rPr>
              <w:t xml:space="preserve"> ETRI for cl</w:t>
            </w:r>
            <w:r w:rsidR="0034123B">
              <w:rPr>
                <w:rFonts w:ascii="Times New Roman" w:eastAsia="Times New Roman" w:hAnsi="Times New Roman" w:cs="Times New Roman"/>
                <w:szCs w:val="20"/>
                <w:lang w:val="en-US" w:eastAsia="ja-JP"/>
              </w:rPr>
              <w:t>a</w:t>
            </w:r>
            <w:r w:rsidR="00C6372A">
              <w:rPr>
                <w:rFonts w:ascii="Times New Roman" w:eastAsia="Times New Roman" w:hAnsi="Times New Roman" w:cs="Times New Roman"/>
                <w:szCs w:val="20"/>
                <w:lang w:val="en-US" w:eastAsia="ja-JP"/>
              </w:rPr>
              <w:t>r</w:t>
            </w:r>
            <w:r>
              <w:rPr>
                <w:rFonts w:ascii="Times New Roman" w:eastAsia="Times New Roman" w:hAnsi="Times New Roman" w:cs="Times New Roman"/>
                <w:szCs w:val="20"/>
                <w:lang w:val="en-US" w:eastAsia="ja-JP"/>
              </w:rPr>
              <w:t>i</w:t>
            </w:r>
            <w:r w:rsidR="00C6372A">
              <w:rPr>
                <w:rFonts w:ascii="Times New Roman" w:eastAsia="Times New Roman" w:hAnsi="Times New Roman" w:cs="Times New Roman"/>
                <w:szCs w:val="20"/>
                <w:lang w:val="en-US" w:eastAsia="ja-JP"/>
              </w:rPr>
              <w:t xml:space="preserve">fication. </w:t>
            </w:r>
            <w:r>
              <w:rPr>
                <w:rFonts w:ascii="Times New Roman" w:eastAsia="Times New Roman" w:hAnsi="Times New Roman" w:cs="Times New Roman"/>
                <w:szCs w:val="20"/>
                <w:lang w:val="en-US" w:eastAsia="ja-JP"/>
              </w:rPr>
              <w:t>Indeed,</w:t>
            </w:r>
            <w:r w:rsidR="00C6372A">
              <w:rPr>
                <w:rFonts w:ascii="Times New Roman" w:eastAsia="Times New Roman" w:hAnsi="Times New Roman" w:cs="Times New Roman"/>
                <w:szCs w:val="20"/>
                <w:lang w:val="en-US" w:eastAsia="ja-JP"/>
              </w:rPr>
              <w:t xml:space="preserve"> the work “burst” is missing </w:t>
            </w:r>
            <w:r>
              <w:rPr>
                <w:rFonts w:ascii="Times New Roman" w:eastAsia="Times New Roman" w:hAnsi="Times New Roman" w:cs="Times New Roman"/>
                <w:szCs w:val="20"/>
                <w:lang w:val="en-US" w:eastAsia="ja-JP"/>
              </w:rPr>
              <w:t>which</w:t>
            </w:r>
            <w:r w:rsidR="00C6372A">
              <w:rPr>
                <w:rFonts w:ascii="Times New Roman" w:eastAsia="Times New Roman" w:hAnsi="Times New Roman" w:cs="Times New Roman"/>
                <w:szCs w:val="20"/>
                <w:lang w:val="en-US" w:eastAsia="ja-JP"/>
              </w:rPr>
              <w:t xml:space="preserve"> has caused ambiguity </w:t>
            </w:r>
            <w:r w:rsidR="00140FCB">
              <w:rPr>
                <w:rFonts w:ascii="Times New Roman" w:eastAsia="Times New Roman" w:hAnsi="Times New Roman" w:cs="Times New Roman"/>
                <w:szCs w:val="20"/>
                <w:lang w:val="en-US" w:eastAsia="ja-JP"/>
              </w:rPr>
              <w:t>if “immediately” is interpreted for “transmission burst” or “a transmission in</w:t>
            </w:r>
            <w:r>
              <w:rPr>
                <w:rFonts w:ascii="Times New Roman" w:eastAsia="Times New Roman" w:hAnsi="Times New Roman" w:cs="Times New Roman"/>
                <w:szCs w:val="20"/>
                <w:lang w:val="en-US" w:eastAsia="ja-JP"/>
              </w:rPr>
              <w:t xml:space="preserve"> the</w:t>
            </w:r>
            <w:r w:rsidR="00140FCB">
              <w:rPr>
                <w:rFonts w:ascii="Times New Roman" w:eastAsia="Times New Roman" w:hAnsi="Times New Roman" w:cs="Times New Roman"/>
                <w:szCs w:val="20"/>
                <w:lang w:val="en-US" w:eastAsia="ja-JP"/>
              </w:rPr>
              <w:t xml:space="preserve"> burst”. </w:t>
            </w:r>
            <w:r w:rsidR="00DE17D4" w:rsidRPr="00E86D14">
              <w:rPr>
                <w:rFonts w:ascii="Times New Roman" w:eastAsia="Times New Roman" w:hAnsi="Times New Roman" w:cs="Times New Roman"/>
                <w:b/>
                <w:bCs/>
                <w:szCs w:val="20"/>
                <w:lang w:val="en-US" w:eastAsia="ja-JP"/>
              </w:rPr>
              <w:t>Moderator suggests adop</w:t>
            </w:r>
            <w:r w:rsidRPr="00E86D14">
              <w:rPr>
                <w:rFonts w:ascii="Times New Roman" w:eastAsia="Times New Roman" w:hAnsi="Times New Roman" w:cs="Times New Roman"/>
                <w:b/>
                <w:bCs/>
                <w:szCs w:val="20"/>
                <w:lang w:val="en-US" w:eastAsia="ja-JP"/>
              </w:rPr>
              <w:t>t</w:t>
            </w:r>
            <w:r w:rsidR="00F53B70">
              <w:rPr>
                <w:rFonts w:ascii="Times New Roman" w:eastAsia="Times New Roman" w:hAnsi="Times New Roman" w:cs="Times New Roman"/>
                <w:b/>
                <w:bCs/>
                <w:szCs w:val="20"/>
                <w:lang w:val="en-US" w:eastAsia="ja-JP"/>
              </w:rPr>
              <w:t>ing</w:t>
            </w:r>
            <w:r w:rsidR="00DE17D4" w:rsidRPr="00E86D14">
              <w:rPr>
                <w:rFonts w:ascii="Times New Roman" w:eastAsia="Times New Roman" w:hAnsi="Times New Roman" w:cs="Times New Roman"/>
                <w:b/>
                <w:bCs/>
                <w:szCs w:val="20"/>
                <w:lang w:val="en-US" w:eastAsia="ja-JP"/>
              </w:rPr>
              <w:t xml:space="preserve"> the following correction in TP 8-3.</w:t>
            </w:r>
          </w:p>
          <w:p w14:paraId="70628D3B" w14:textId="69395F4E" w:rsidR="00DE17D4" w:rsidRDefault="00DE17D4" w:rsidP="00DE17D4">
            <w:pPr>
              <w:pStyle w:val="BodyText"/>
              <w:rPr>
                <w:rFonts w:ascii="Times New Roman" w:eastAsia="Batang" w:hAnsi="Times New Roman" w:cs="Times New Roman"/>
                <w:b/>
                <w:bCs/>
                <w:sz w:val="24"/>
                <w:szCs w:val="24"/>
                <w:lang w:val="sv-SE"/>
              </w:rPr>
            </w:pPr>
            <w:r>
              <w:rPr>
                <w:rFonts w:ascii="Times New Roman" w:eastAsia="Batang" w:hAnsi="Times New Roman" w:cs="Times New Roman"/>
                <w:b/>
                <w:bCs/>
                <w:sz w:val="24"/>
                <w:szCs w:val="24"/>
                <w:highlight w:val="yellow"/>
                <w:lang w:val="sv-SE"/>
              </w:rPr>
              <w:t>Proposal 8-3:</w:t>
            </w:r>
          </w:p>
          <w:p w14:paraId="590A151E" w14:textId="77777777" w:rsidR="00D100D5" w:rsidRDefault="00D100D5" w:rsidP="00DE17D4">
            <w:pPr>
              <w:pStyle w:val="BodyText"/>
              <w:rPr>
                <w:rFonts w:ascii="Times New Roman" w:eastAsiaTheme="minorEastAsia" w:hAnsi="Times New Roman" w:cs="Times New Roman"/>
                <w:sz w:val="24"/>
                <w:szCs w:val="24"/>
                <w:lang w:val="en-US"/>
              </w:rPr>
            </w:pPr>
          </w:p>
          <w:p w14:paraId="0FD10D1E" w14:textId="49F06C01" w:rsidR="00DE17D4" w:rsidRDefault="00DE17D4" w:rsidP="00DE17D4">
            <w:pPr>
              <w:pStyle w:val="ListParagraph"/>
              <w:numPr>
                <w:ilvl w:val="0"/>
                <w:numId w:val="23"/>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8</w:t>
            </w:r>
            <w:r>
              <w:rPr>
                <w:rFonts w:ascii="Times New Roman" w:hAnsi="Times New Roman" w:cs="Times New Roman"/>
                <w:bCs/>
                <w:iCs/>
                <w:lang w:val="en-US" w:eastAsia="zh-CN"/>
              </w:rPr>
              <w:t>-</w:t>
            </w:r>
            <w:r w:rsidR="00D100D5">
              <w:rPr>
                <w:rFonts w:ascii="Times New Roman" w:hAnsi="Times New Roman" w:cs="Times New Roman"/>
                <w:bCs/>
                <w:iCs/>
                <w:lang w:val="sv-SE" w:eastAsia="zh-CN"/>
              </w:rPr>
              <w:t>3</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4.3.1.2.1 and Clause 4.3.1.2.2</w:t>
            </w:r>
            <w:r>
              <w:rPr>
                <w:rFonts w:ascii="Times New Roman" w:hAnsi="Times New Roman" w:cs="Times New Roman"/>
                <w:bCs/>
                <w:iCs/>
                <w:lang w:val="en-US" w:eastAsia="zh-CN"/>
              </w:rPr>
              <w:t xml:space="preserve"> of TS 3</w:t>
            </w:r>
            <w:r>
              <w:rPr>
                <w:rFonts w:ascii="Times New Roman" w:hAnsi="Times New Roman" w:cs="Times New Roman"/>
                <w:bCs/>
                <w:iCs/>
                <w:lang w:val="sv-SE" w:eastAsia="zh-CN"/>
              </w:rPr>
              <w:t>7.213.</w:t>
            </w:r>
          </w:p>
          <w:p w14:paraId="1D7C836D" w14:textId="77777777" w:rsidR="00DE17D4" w:rsidRDefault="00DE17D4" w:rsidP="00856DCA">
            <w:pPr>
              <w:rPr>
                <w:rFonts w:ascii="Times New Roman" w:eastAsia="Times New Roman" w:hAnsi="Times New Roman" w:cs="Times New Roman"/>
                <w:szCs w:val="20"/>
                <w:lang w:val="en-US" w:eastAsia="ja-JP"/>
              </w:rPr>
            </w:pPr>
          </w:p>
          <w:tbl>
            <w:tblPr>
              <w:tblStyle w:val="TableGrid"/>
              <w:tblW w:w="0" w:type="auto"/>
              <w:tblLayout w:type="fixed"/>
              <w:tblLook w:val="04A0" w:firstRow="1" w:lastRow="0" w:firstColumn="1" w:lastColumn="0" w:noHBand="0" w:noVBand="1"/>
            </w:tblPr>
            <w:tblGrid>
              <w:gridCol w:w="7901"/>
            </w:tblGrid>
            <w:tr w:rsidR="00D100D5" w14:paraId="6B9FE632" w14:textId="77777777" w:rsidTr="001829B1">
              <w:trPr>
                <w:trHeight w:val="6256"/>
              </w:trPr>
              <w:tc>
                <w:tcPr>
                  <w:tcW w:w="7901" w:type="dxa"/>
                </w:tcPr>
                <w:p w14:paraId="2877CEE5" w14:textId="655CE3EF" w:rsidR="00D100D5" w:rsidRPr="00D100D5" w:rsidRDefault="00D100D5" w:rsidP="00D100D5">
                  <w:pPr>
                    <w:jc w:val="center"/>
                    <w:rPr>
                      <w:b/>
                      <w:bCs/>
                      <w:color w:val="0070C0"/>
                      <w:sz w:val="20"/>
                      <w:szCs w:val="24"/>
                      <w:lang w:val="de-DE" w:eastAsia="zh-CN"/>
                    </w:rPr>
                  </w:pPr>
                  <w:r>
                    <w:rPr>
                      <w:b/>
                      <w:bCs/>
                      <w:iCs/>
                      <w:color w:val="0070C0"/>
                      <w:lang w:val="de-DE"/>
                    </w:rPr>
                    <w:t>-----------   TP#8-3: TS 37.213 Clause 4.3.1.2.1  ---------------------</w:t>
                  </w:r>
                </w:p>
                <w:p w14:paraId="092DF69F" w14:textId="16AD7249" w:rsidR="00D100D5" w:rsidRDefault="00D100D5" w:rsidP="001829B1">
                  <w:pPr>
                    <w:pStyle w:val="Heading5"/>
                    <w:outlineLvl w:val="4"/>
                    <w:rPr>
                      <w:lang w:val="de-DE"/>
                    </w:rPr>
                  </w:pPr>
                  <w:r>
                    <w:rPr>
                      <w:lang w:val="de-DE"/>
                    </w:rPr>
                    <w:t>4.3.1.2.1</w:t>
                  </w:r>
                  <w:r>
                    <w:rPr>
                      <w:lang w:val="de-DE"/>
                    </w:rPr>
                    <w:tab/>
                    <w:t xml:space="preserve">Channel occupancy initiated by gNB and sensing procedures </w:t>
                  </w:r>
                </w:p>
                <w:p w14:paraId="54A87530" w14:textId="573AA024" w:rsidR="001829B1" w:rsidRPr="001829B1" w:rsidRDefault="001829B1" w:rsidP="001829B1">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435ADB0C" w14:textId="7AD83768" w:rsidR="00D100D5" w:rsidRDefault="00D100D5" w:rsidP="00D100D5">
                  <w:pPr>
                    <w:pStyle w:val="B1"/>
                    <w:rPr>
                      <w:lang w:val="de-DE"/>
                    </w:rPr>
                  </w:pPr>
                  <w:r>
                    <w:rPr>
                      <w:lang w:val="de-DE"/>
                    </w:rPr>
                    <w:t>-</w:t>
                  </w:r>
                  <w:r>
                    <w:rPr>
                      <w:lang w:val="de-DE"/>
                    </w:rPr>
                    <w:tab/>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UL transmission</w:t>
                  </w:r>
                  <w:r w:rsidR="0034123B">
                    <w:rPr>
                      <w:color w:val="000000"/>
                      <w:lang w:val="de-DE"/>
                    </w:rPr>
                    <w:t xml:space="preserve"> </w:t>
                  </w:r>
                  <w:r w:rsidR="0034123B">
                    <w:rPr>
                      <w:color w:val="FF0000"/>
                      <w:u w:val="single"/>
                      <w:lang w:val="de-DE"/>
                    </w:rPr>
                    <w:t>burst(s)</w:t>
                  </w:r>
                  <w:r>
                    <w:rPr>
                      <w:color w:val="000000"/>
                      <w:lang w:val="de-DE"/>
                    </w:rPr>
                    <w:t>.</w:t>
                  </w:r>
                </w:p>
                <w:p w14:paraId="0F92386C" w14:textId="657CB766" w:rsidR="00D100D5" w:rsidRPr="001829B1" w:rsidRDefault="001829B1" w:rsidP="001829B1">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778B51A3" w14:textId="77777777" w:rsidR="00D100D5" w:rsidRDefault="00D100D5" w:rsidP="00D100D5">
                  <w:pPr>
                    <w:pStyle w:val="Heading5"/>
                    <w:outlineLvl w:val="4"/>
                    <w:rPr>
                      <w:lang w:val="de-DE"/>
                    </w:rPr>
                  </w:pPr>
                  <w:r>
                    <w:rPr>
                      <w:lang w:val="de-DE"/>
                    </w:rPr>
                    <w:t>4.3.1.2.2</w:t>
                  </w:r>
                  <w:r>
                    <w:rPr>
                      <w:lang w:val="de-DE"/>
                    </w:rPr>
                    <w:tab/>
                    <w:t>Channel occupancy initiated by UE and sensing procedures</w:t>
                  </w:r>
                </w:p>
                <w:p w14:paraId="466FBBE8" w14:textId="1B81E38B" w:rsidR="001829B1" w:rsidRPr="001829B1" w:rsidRDefault="001829B1" w:rsidP="001829B1">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28729651" w14:textId="63983075" w:rsidR="00D100D5" w:rsidRDefault="00D100D5" w:rsidP="00D100D5">
                  <w:pPr>
                    <w:pStyle w:val="B1"/>
                    <w:rPr>
                      <w:lang w:val="de-DE"/>
                    </w:rPr>
                  </w:pPr>
                  <w:r>
                    <w:rPr>
                      <w:lang w:val="de-DE"/>
                    </w:rPr>
                    <w:t>-</w:t>
                  </w:r>
                  <w:r>
                    <w:rPr>
                      <w:lang w:val="de-DE"/>
                    </w:rPr>
                    <w:tab/>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DL transmission</w:t>
                  </w:r>
                  <w:r w:rsidR="0034123B">
                    <w:rPr>
                      <w:color w:val="000000"/>
                      <w:lang w:val="de-DE"/>
                    </w:rPr>
                    <w:t xml:space="preserve"> </w:t>
                  </w:r>
                  <w:r w:rsidR="0034123B" w:rsidRPr="0034123B">
                    <w:rPr>
                      <w:color w:val="FF0000"/>
                      <w:u w:val="single"/>
                      <w:lang w:val="de-DE"/>
                    </w:rPr>
                    <w:t>burst(s)</w:t>
                  </w:r>
                  <w:r w:rsidRPr="0034123B">
                    <w:rPr>
                      <w:color w:val="FF0000"/>
                      <w:u w:val="single"/>
                      <w:lang w:val="de-DE"/>
                    </w:rPr>
                    <w:t>.</w:t>
                  </w:r>
                </w:p>
                <w:p w14:paraId="5A257FC0" w14:textId="77777777" w:rsidR="001829B1" w:rsidRDefault="001829B1" w:rsidP="001829B1">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4EFD6F33" w14:textId="1706193D" w:rsidR="00D100D5" w:rsidRDefault="00D100D5" w:rsidP="00D100D5">
                  <w:pPr>
                    <w:pStyle w:val="B1"/>
                    <w:ind w:left="284"/>
                    <w:rPr>
                      <w:lang w:val="de-DE"/>
                    </w:rPr>
                  </w:pPr>
                </w:p>
              </w:tc>
            </w:tr>
          </w:tbl>
          <w:p w14:paraId="704EF0DD" w14:textId="77777777" w:rsidR="00D100D5" w:rsidRDefault="00D100D5" w:rsidP="00D100D5">
            <w:pPr>
              <w:pStyle w:val="BodyText"/>
              <w:rPr>
                <w:rFonts w:ascii="Times New Roman" w:eastAsiaTheme="minorEastAsia" w:hAnsi="Times New Roman" w:cs="Times New Roman"/>
                <w:szCs w:val="24"/>
              </w:rPr>
            </w:pPr>
          </w:p>
          <w:p w14:paraId="114515D5" w14:textId="185EF7AD" w:rsidR="00380822" w:rsidRPr="00380822" w:rsidRDefault="00A515CA" w:rsidP="00380822">
            <w:pPr>
              <w:pStyle w:val="ListParagraph"/>
              <w:pBdr>
                <w:bottom w:val="double" w:sz="6" w:space="1" w:color="auto"/>
              </w:pBdr>
              <w:ind w:left="0"/>
              <w:rPr>
                <w:rFonts w:ascii="Times New Roman" w:eastAsia="Times New Roman" w:hAnsi="Times New Roman" w:cs="Times New Roman"/>
                <w:b/>
                <w:bCs/>
                <w:szCs w:val="20"/>
                <w:lang w:val="en-US" w:eastAsia="ja-JP"/>
              </w:rPr>
            </w:pPr>
            <w:r w:rsidRPr="003E2F4A">
              <w:rPr>
                <w:rFonts w:ascii="Times New Roman" w:eastAsia="Times New Roman" w:hAnsi="Times New Roman" w:cs="Times New Roman"/>
                <w:b/>
                <w:bCs/>
                <w:szCs w:val="20"/>
                <w:lang w:val="en-US" w:eastAsia="ja-JP"/>
              </w:rPr>
              <w:lastRenderedPageBreak/>
              <w:t>Issue#</w:t>
            </w:r>
            <w:r>
              <w:rPr>
                <w:rFonts w:ascii="Times New Roman" w:eastAsia="Times New Roman" w:hAnsi="Times New Roman" w:cs="Times New Roman"/>
                <w:b/>
                <w:bCs/>
                <w:szCs w:val="20"/>
                <w:lang w:val="en-US" w:eastAsia="ja-JP"/>
              </w:rPr>
              <w:t>4</w:t>
            </w:r>
            <w:r w:rsidRPr="003E2F4A">
              <w:rPr>
                <w:rFonts w:ascii="Times New Roman" w:eastAsia="Times New Roman" w:hAnsi="Times New Roman" w:cs="Times New Roman"/>
                <w:b/>
                <w:bCs/>
                <w:szCs w:val="20"/>
                <w:lang w:val="en-US" w:eastAsia="ja-JP"/>
              </w:rPr>
              <w:t>:</w:t>
            </w:r>
          </w:p>
          <w:p w14:paraId="07F0DD8F" w14:textId="2B90AE12" w:rsidR="004D301F" w:rsidRDefault="00622B24" w:rsidP="00D100D5">
            <w:pPr>
              <w:pStyle w:val="BodyText"/>
              <w:rPr>
                <w:rFonts w:ascii="Times New Roman" w:eastAsiaTheme="minorEastAsia" w:hAnsi="Times New Roman" w:cs="Times New Roman"/>
                <w:b/>
                <w:bCs/>
                <w:szCs w:val="24"/>
              </w:rPr>
            </w:pPr>
            <w:r>
              <w:rPr>
                <w:rFonts w:ascii="Times New Roman" w:eastAsiaTheme="minorEastAsia" w:hAnsi="Times New Roman" w:cs="Times New Roman"/>
                <w:b/>
                <w:bCs/>
                <w:szCs w:val="24"/>
              </w:rPr>
              <w:t xml:space="preserve">@All: </w:t>
            </w:r>
            <w:r w:rsidR="004D301F" w:rsidRPr="00622B24">
              <w:rPr>
                <w:rFonts w:ascii="Times New Roman" w:eastAsiaTheme="minorEastAsia" w:hAnsi="Times New Roman" w:cs="Times New Roman"/>
                <w:b/>
                <w:bCs/>
                <w:szCs w:val="24"/>
                <w:u w:val="single"/>
              </w:rPr>
              <w:t xml:space="preserve">I’d like to explain the following </w:t>
            </w:r>
            <w:r w:rsidR="002C646A" w:rsidRPr="00622B24">
              <w:rPr>
                <w:rFonts w:ascii="Times New Roman" w:eastAsiaTheme="minorEastAsia" w:hAnsi="Times New Roman" w:cs="Times New Roman"/>
                <w:b/>
                <w:bCs/>
                <w:szCs w:val="24"/>
                <w:u w:val="single"/>
              </w:rPr>
              <w:t>which seems to</w:t>
            </w:r>
            <w:r w:rsidR="00EB6BB4" w:rsidRPr="00622B24">
              <w:rPr>
                <w:rFonts w:ascii="Times New Roman" w:eastAsiaTheme="minorEastAsia" w:hAnsi="Times New Roman" w:cs="Times New Roman"/>
                <w:b/>
                <w:bCs/>
                <w:szCs w:val="24"/>
                <w:u w:val="single"/>
              </w:rPr>
              <w:t xml:space="preserve"> me that is</w:t>
            </w:r>
            <w:r w:rsidR="002C646A" w:rsidRPr="00622B24">
              <w:rPr>
                <w:rFonts w:ascii="Times New Roman" w:eastAsiaTheme="minorEastAsia" w:hAnsi="Times New Roman" w:cs="Times New Roman"/>
                <w:b/>
                <w:bCs/>
                <w:szCs w:val="24"/>
                <w:u w:val="single"/>
              </w:rPr>
              <w:t xml:space="preserve"> clear from spec. If it is not, please let me know</w:t>
            </w:r>
            <w:r w:rsidR="00EB6BB4" w:rsidRPr="00622B24">
              <w:rPr>
                <w:rFonts w:ascii="Times New Roman" w:eastAsiaTheme="minorEastAsia" w:hAnsi="Times New Roman" w:cs="Times New Roman"/>
                <w:b/>
                <w:bCs/>
                <w:szCs w:val="24"/>
                <w:u w:val="single"/>
              </w:rPr>
              <w:t xml:space="preserve"> so we make the adjustment needed</w:t>
            </w:r>
            <w:r w:rsidR="002C646A" w:rsidRPr="00622B24">
              <w:rPr>
                <w:rFonts w:ascii="Times New Roman" w:eastAsiaTheme="minorEastAsia" w:hAnsi="Times New Roman" w:cs="Times New Roman"/>
                <w:b/>
                <w:bCs/>
                <w:szCs w:val="24"/>
                <w:u w:val="single"/>
              </w:rPr>
              <w:t>:</w:t>
            </w:r>
          </w:p>
          <w:p w14:paraId="09384E1F" w14:textId="7060EDC0" w:rsidR="00EB6BB4" w:rsidRPr="00EB6BB4" w:rsidRDefault="00EB6BB4" w:rsidP="00D100D5">
            <w:pPr>
              <w:pStyle w:val="BodyText"/>
              <w:rPr>
                <w:rFonts w:ascii="Times New Roman" w:eastAsiaTheme="minorEastAsia" w:hAnsi="Times New Roman" w:cs="Times New Roman"/>
                <w:b/>
                <w:bCs/>
                <w:szCs w:val="24"/>
              </w:rPr>
            </w:pPr>
            <w:r>
              <w:rPr>
                <w:rFonts w:ascii="Times New Roman" w:eastAsiaTheme="minorEastAsia" w:hAnsi="Times New Roman" w:cs="Times New Roman"/>
                <w:b/>
                <w:bCs/>
                <w:szCs w:val="24"/>
              </w:rPr>
              <w:t xml:space="preserve">We </w:t>
            </w:r>
            <w:proofErr w:type="gramStart"/>
            <w:r>
              <w:rPr>
                <w:rFonts w:ascii="Times New Roman" w:eastAsiaTheme="minorEastAsia" w:hAnsi="Times New Roman" w:cs="Times New Roman"/>
                <w:b/>
                <w:bCs/>
                <w:szCs w:val="24"/>
              </w:rPr>
              <w:t>have to</w:t>
            </w:r>
            <w:proofErr w:type="gramEnd"/>
            <w:r>
              <w:rPr>
                <w:rFonts w:ascii="Times New Roman" w:eastAsiaTheme="minorEastAsia" w:hAnsi="Times New Roman" w:cs="Times New Roman"/>
                <w:b/>
                <w:bCs/>
                <w:szCs w:val="24"/>
              </w:rPr>
              <w:t xml:space="preserve"> take all the followings together:</w:t>
            </w:r>
          </w:p>
          <w:p w14:paraId="1F7B5349" w14:textId="1C69A2E5" w:rsidR="00D100D5" w:rsidRDefault="00EB6BB4" w:rsidP="00EB6BB4">
            <w:pPr>
              <w:pStyle w:val="BodyText"/>
              <w:numPr>
                <w:ilvl w:val="0"/>
                <w:numId w:val="89"/>
              </w:numPr>
              <w:rPr>
                <w:rFonts w:ascii="Times New Roman" w:eastAsiaTheme="minorEastAsia" w:hAnsi="Times New Roman" w:cs="Times New Roman"/>
                <w:szCs w:val="24"/>
              </w:rPr>
            </w:pPr>
            <w:r>
              <w:rPr>
                <w:rFonts w:ascii="Times New Roman" w:eastAsiaTheme="minorEastAsia" w:hAnsi="Times New Roman" w:cs="Times New Roman"/>
                <w:szCs w:val="24"/>
              </w:rPr>
              <w:t>T</w:t>
            </w:r>
            <w:r w:rsidR="009E6431">
              <w:rPr>
                <w:rFonts w:ascii="Times New Roman" w:eastAsiaTheme="minorEastAsia" w:hAnsi="Times New Roman" w:cs="Times New Roman"/>
                <w:szCs w:val="24"/>
              </w:rPr>
              <w:t xml:space="preserve">he COT association is </w:t>
            </w:r>
            <w:r>
              <w:rPr>
                <w:rFonts w:ascii="Times New Roman" w:eastAsiaTheme="minorEastAsia" w:hAnsi="Times New Roman" w:cs="Times New Roman"/>
                <w:szCs w:val="24"/>
              </w:rPr>
              <w:t xml:space="preserve">determined </w:t>
            </w:r>
            <w:r w:rsidR="009E6431">
              <w:rPr>
                <w:rFonts w:ascii="Times New Roman" w:eastAsiaTheme="minorEastAsia" w:hAnsi="Times New Roman" w:cs="Times New Roman"/>
                <w:szCs w:val="24"/>
              </w:rPr>
              <w:t>done “per transmission”.</w:t>
            </w:r>
          </w:p>
          <w:p w14:paraId="2CF60B56" w14:textId="77777777" w:rsidR="00EB6BB4" w:rsidRDefault="009E6431" w:rsidP="00D100D5">
            <w:pPr>
              <w:pStyle w:val="BodyText"/>
              <w:numPr>
                <w:ilvl w:val="0"/>
                <w:numId w:val="89"/>
              </w:numPr>
              <w:rPr>
                <w:rFonts w:ascii="Times New Roman" w:eastAsiaTheme="minorEastAsia" w:hAnsi="Times New Roman" w:cs="Times New Roman"/>
                <w:szCs w:val="24"/>
              </w:rPr>
            </w:pPr>
            <w:r>
              <w:rPr>
                <w:rFonts w:ascii="Times New Roman" w:eastAsiaTheme="minorEastAsia" w:hAnsi="Times New Roman" w:cs="Times New Roman"/>
                <w:szCs w:val="24"/>
              </w:rPr>
              <w:t xml:space="preserve">There is </w:t>
            </w:r>
            <w:r w:rsidR="00EB6BB4">
              <w:rPr>
                <w:rFonts w:ascii="Times New Roman" w:eastAsiaTheme="minorEastAsia" w:hAnsi="Times New Roman" w:cs="Times New Roman"/>
                <w:szCs w:val="24"/>
              </w:rPr>
              <w:t xml:space="preserve">also </w:t>
            </w:r>
            <w:r w:rsidR="00347BCE">
              <w:rPr>
                <w:rFonts w:ascii="Times New Roman" w:eastAsiaTheme="minorEastAsia" w:hAnsi="Times New Roman" w:cs="Times New Roman"/>
                <w:szCs w:val="24"/>
              </w:rPr>
              <w:t>requirement to have same C</w:t>
            </w:r>
            <w:r w:rsidR="00EB6BB4">
              <w:rPr>
                <w:rFonts w:ascii="Times New Roman" w:eastAsiaTheme="minorEastAsia" w:hAnsi="Times New Roman" w:cs="Times New Roman"/>
                <w:szCs w:val="24"/>
              </w:rPr>
              <w:t>OT</w:t>
            </w:r>
            <w:r w:rsidR="00347BCE">
              <w:rPr>
                <w:rFonts w:ascii="Times New Roman" w:eastAsiaTheme="minorEastAsia" w:hAnsi="Times New Roman" w:cs="Times New Roman"/>
                <w:szCs w:val="24"/>
              </w:rPr>
              <w:t xml:space="preserve"> association for all transmission</w:t>
            </w:r>
            <w:r w:rsidR="00EB6BB4">
              <w:rPr>
                <w:rFonts w:ascii="Times New Roman" w:eastAsiaTheme="minorEastAsia" w:hAnsi="Times New Roman" w:cs="Times New Roman"/>
                <w:szCs w:val="24"/>
              </w:rPr>
              <w:t>s</w:t>
            </w:r>
            <w:r w:rsidR="00347BCE">
              <w:rPr>
                <w:rFonts w:ascii="Times New Roman" w:eastAsiaTheme="minorEastAsia" w:hAnsi="Times New Roman" w:cs="Times New Roman"/>
                <w:szCs w:val="24"/>
              </w:rPr>
              <w:t xml:space="preserve"> with</w:t>
            </w:r>
            <w:r w:rsidR="00EB6BB4">
              <w:rPr>
                <w:rFonts w:ascii="Times New Roman" w:eastAsiaTheme="minorEastAsia" w:hAnsi="Times New Roman" w:cs="Times New Roman"/>
                <w:szCs w:val="24"/>
              </w:rPr>
              <w:t>in</w:t>
            </w:r>
            <w:r w:rsidR="00347BCE">
              <w:rPr>
                <w:rFonts w:ascii="Times New Roman" w:eastAsiaTheme="minorEastAsia" w:hAnsi="Times New Roman" w:cs="Times New Roman"/>
                <w:szCs w:val="24"/>
              </w:rPr>
              <w:t xml:space="preserve"> a burst.</w:t>
            </w:r>
          </w:p>
          <w:p w14:paraId="63F22DAD" w14:textId="77777777" w:rsidR="00EB6BB4" w:rsidRDefault="00347BCE" w:rsidP="00D100D5">
            <w:pPr>
              <w:pStyle w:val="BodyText"/>
              <w:numPr>
                <w:ilvl w:val="0"/>
                <w:numId w:val="89"/>
              </w:numPr>
              <w:rPr>
                <w:rFonts w:ascii="Times New Roman" w:eastAsiaTheme="minorEastAsia" w:hAnsi="Times New Roman" w:cs="Times New Roman"/>
                <w:szCs w:val="24"/>
              </w:rPr>
            </w:pPr>
            <w:r w:rsidRPr="00EB6BB4">
              <w:rPr>
                <w:rFonts w:ascii="Times New Roman" w:eastAsiaTheme="minorEastAsia" w:hAnsi="Times New Roman" w:cs="Times New Roman"/>
                <w:szCs w:val="24"/>
              </w:rPr>
              <w:t>For a nominal transmission</w:t>
            </w:r>
            <w:r w:rsidR="001A1D34" w:rsidRPr="00EB6BB4">
              <w:rPr>
                <w:rFonts w:ascii="Times New Roman" w:eastAsiaTheme="minorEastAsia" w:hAnsi="Times New Roman" w:cs="Times New Roman"/>
                <w:szCs w:val="24"/>
              </w:rPr>
              <w:t xml:space="preserve"> that overla</w:t>
            </w:r>
            <w:r w:rsidR="00EB6BB4">
              <w:rPr>
                <w:rFonts w:ascii="Times New Roman" w:eastAsiaTheme="minorEastAsia" w:hAnsi="Times New Roman" w:cs="Times New Roman"/>
                <w:szCs w:val="24"/>
              </w:rPr>
              <w:t>p</w:t>
            </w:r>
            <w:r w:rsidR="001A1D34" w:rsidRPr="00EB6BB4">
              <w:rPr>
                <w:rFonts w:ascii="Times New Roman" w:eastAsiaTheme="minorEastAsia" w:hAnsi="Times New Roman" w:cs="Times New Roman"/>
                <w:szCs w:val="24"/>
              </w:rPr>
              <w:t>s with an idle period</w:t>
            </w:r>
            <w:r w:rsidR="00E1729C" w:rsidRPr="00EB6BB4">
              <w:rPr>
                <w:rFonts w:ascii="Times New Roman" w:eastAsiaTheme="minorEastAsia" w:hAnsi="Times New Roman" w:cs="Times New Roman"/>
                <w:szCs w:val="24"/>
              </w:rPr>
              <w:t>, COT association is first determined</w:t>
            </w:r>
            <w:r w:rsidR="00EB6BB4">
              <w:rPr>
                <w:rFonts w:ascii="Times New Roman" w:eastAsiaTheme="minorEastAsia" w:hAnsi="Times New Roman" w:cs="Times New Roman"/>
                <w:szCs w:val="24"/>
              </w:rPr>
              <w:t xml:space="preserve"> (as agreed)</w:t>
            </w:r>
            <w:r w:rsidR="00E1729C" w:rsidRPr="00EB6BB4">
              <w:rPr>
                <w:rFonts w:ascii="Times New Roman" w:eastAsiaTheme="minorEastAsia" w:hAnsi="Times New Roman" w:cs="Times New Roman"/>
                <w:szCs w:val="24"/>
              </w:rPr>
              <w:t>. Then if it</w:t>
            </w:r>
            <w:r w:rsidR="001A1D34" w:rsidRPr="00EB6BB4">
              <w:rPr>
                <w:rFonts w:ascii="Times New Roman" w:eastAsiaTheme="minorEastAsia" w:hAnsi="Times New Roman" w:cs="Times New Roman"/>
                <w:szCs w:val="24"/>
              </w:rPr>
              <w:t xml:space="preserve"> is applicable, it is segmented around idle</w:t>
            </w:r>
            <w:r w:rsidR="004D7525" w:rsidRPr="00EB6BB4">
              <w:rPr>
                <w:rFonts w:ascii="Times New Roman" w:eastAsiaTheme="minorEastAsia" w:hAnsi="Times New Roman" w:cs="Times New Roman"/>
                <w:szCs w:val="24"/>
              </w:rPr>
              <w:t xml:space="preserve">. </w:t>
            </w:r>
          </w:p>
          <w:p w14:paraId="2365F718" w14:textId="77777777" w:rsidR="00635169" w:rsidRDefault="004D7525" w:rsidP="00EB6BB4">
            <w:pPr>
              <w:pStyle w:val="BodyText"/>
              <w:numPr>
                <w:ilvl w:val="1"/>
                <w:numId w:val="89"/>
              </w:numPr>
              <w:rPr>
                <w:rFonts w:ascii="Times New Roman" w:eastAsiaTheme="minorEastAsia" w:hAnsi="Times New Roman" w:cs="Times New Roman"/>
                <w:szCs w:val="24"/>
              </w:rPr>
            </w:pPr>
            <w:r w:rsidRPr="00EB6BB4">
              <w:rPr>
                <w:rFonts w:ascii="Times New Roman" w:eastAsiaTheme="minorEastAsia" w:hAnsi="Times New Roman" w:cs="Times New Roman"/>
                <w:szCs w:val="24"/>
              </w:rPr>
              <w:t>We get two actual repetitions at most, one before and one after idle period.</w:t>
            </w:r>
            <w:r w:rsidR="00B86531" w:rsidRPr="00EB6BB4">
              <w:rPr>
                <w:rFonts w:ascii="Times New Roman" w:eastAsiaTheme="minorEastAsia" w:hAnsi="Times New Roman" w:cs="Times New Roman"/>
                <w:szCs w:val="24"/>
              </w:rPr>
              <w:t xml:space="preserve"> </w:t>
            </w:r>
            <w:proofErr w:type="gramStart"/>
            <w:r w:rsidR="00B86531" w:rsidRPr="00635169">
              <w:rPr>
                <w:rFonts w:ascii="Times New Roman" w:eastAsiaTheme="minorEastAsia" w:hAnsi="Times New Roman" w:cs="Times New Roman"/>
                <w:b/>
                <w:bCs/>
                <w:szCs w:val="24"/>
              </w:rPr>
              <w:t>Both,</w:t>
            </w:r>
            <w:proofErr w:type="gramEnd"/>
            <w:r w:rsidR="00B86531" w:rsidRPr="00635169">
              <w:rPr>
                <w:rFonts w:ascii="Times New Roman" w:eastAsiaTheme="minorEastAsia" w:hAnsi="Times New Roman" w:cs="Times New Roman"/>
                <w:b/>
                <w:bCs/>
                <w:szCs w:val="24"/>
              </w:rPr>
              <w:t xml:space="preserve"> still are associated to the same COT</w:t>
            </w:r>
            <w:r w:rsidR="00635169">
              <w:rPr>
                <w:rFonts w:ascii="Times New Roman" w:eastAsiaTheme="minorEastAsia" w:hAnsi="Times New Roman" w:cs="Times New Roman"/>
                <w:b/>
                <w:bCs/>
                <w:szCs w:val="24"/>
              </w:rPr>
              <w:t xml:space="preserve">, i.e. the one determined for the corresponding nominal </w:t>
            </w:r>
            <w:proofErr w:type="spellStart"/>
            <w:r w:rsidR="00635169">
              <w:rPr>
                <w:rFonts w:ascii="Times New Roman" w:eastAsiaTheme="minorEastAsia" w:hAnsi="Times New Roman" w:cs="Times New Roman"/>
                <w:b/>
                <w:bCs/>
                <w:szCs w:val="24"/>
              </w:rPr>
              <w:t>transmisison</w:t>
            </w:r>
            <w:proofErr w:type="spellEnd"/>
            <w:r w:rsidR="00B86531" w:rsidRPr="00635169">
              <w:rPr>
                <w:rFonts w:ascii="Times New Roman" w:eastAsiaTheme="minorEastAsia" w:hAnsi="Times New Roman" w:cs="Times New Roman"/>
                <w:b/>
                <w:bCs/>
                <w:szCs w:val="24"/>
              </w:rPr>
              <w:t>.</w:t>
            </w:r>
            <w:r w:rsidR="00B86531" w:rsidRPr="00EB6BB4">
              <w:rPr>
                <w:rFonts w:ascii="Times New Roman" w:eastAsiaTheme="minorEastAsia" w:hAnsi="Times New Roman" w:cs="Times New Roman"/>
                <w:szCs w:val="24"/>
              </w:rPr>
              <w:t xml:space="preserve"> </w:t>
            </w:r>
          </w:p>
          <w:p w14:paraId="6AF966B4" w14:textId="77777777" w:rsidR="00F31514" w:rsidRDefault="00B86531" w:rsidP="00D100D5">
            <w:pPr>
              <w:pStyle w:val="BodyText"/>
              <w:numPr>
                <w:ilvl w:val="1"/>
                <w:numId w:val="89"/>
              </w:numPr>
              <w:rPr>
                <w:rFonts w:ascii="Times New Roman" w:eastAsiaTheme="minorEastAsia" w:hAnsi="Times New Roman" w:cs="Times New Roman"/>
                <w:szCs w:val="24"/>
              </w:rPr>
            </w:pPr>
            <w:r w:rsidRPr="00EB6BB4">
              <w:rPr>
                <w:rFonts w:ascii="Times New Roman" w:eastAsiaTheme="minorEastAsia" w:hAnsi="Times New Roman" w:cs="Times New Roman"/>
                <w:szCs w:val="24"/>
              </w:rPr>
              <w:t xml:space="preserve">Now, the one after </w:t>
            </w:r>
            <w:proofErr w:type="gramStart"/>
            <w:r w:rsidRPr="00EB6BB4">
              <w:rPr>
                <w:rFonts w:ascii="Times New Roman" w:eastAsiaTheme="minorEastAsia" w:hAnsi="Times New Roman" w:cs="Times New Roman"/>
                <w:szCs w:val="24"/>
              </w:rPr>
              <w:t>idle</w:t>
            </w:r>
            <w:proofErr w:type="gramEnd"/>
            <w:r w:rsidRPr="00EB6BB4">
              <w:rPr>
                <w:rFonts w:ascii="Times New Roman" w:eastAsiaTheme="minorEastAsia" w:hAnsi="Times New Roman" w:cs="Times New Roman"/>
                <w:szCs w:val="24"/>
              </w:rPr>
              <w:t xml:space="preserve"> maybe dropped as </w:t>
            </w:r>
            <w:r w:rsidR="00380822" w:rsidRPr="00EB6BB4">
              <w:rPr>
                <w:rFonts w:ascii="Times New Roman" w:eastAsiaTheme="minorEastAsia" w:hAnsi="Times New Roman" w:cs="Times New Roman"/>
                <w:szCs w:val="24"/>
              </w:rPr>
              <w:t>it stated below</w:t>
            </w:r>
            <w:r w:rsidR="00635169">
              <w:rPr>
                <w:rFonts w:ascii="Times New Roman" w:eastAsiaTheme="minorEastAsia" w:hAnsi="Times New Roman" w:cs="Times New Roman"/>
                <w:szCs w:val="24"/>
              </w:rPr>
              <w:t xml:space="preserve"> (see highlighted in 4.3.2.)</w:t>
            </w:r>
            <w:r w:rsidR="00380822" w:rsidRPr="00EB6BB4">
              <w:rPr>
                <w:rFonts w:ascii="Times New Roman" w:eastAsiaTheme="minorEastAsia" w:hAnsi="Times New Roman" w:cs="Times New Roman"/>
                <w:szCs w:val="24"/>
              </w:rPr>
              <w:t xml:space="preserve">. </w:t>
            </w:r>
            <w:r w:rsidR="00635169">
              <w:rPr>
                <w:rFonts w:ascii="Times New Roman" w:eastAsiaTheme="minorEastAsia" w:hAnsi="Times New Roman" w:cs="Times New Roman"/>
                <w:szCs w:val="24"/>
              </w:rPr>
              <w:t>Please note that w</w:t>
            </w:r>
            <w:r w:rsidR="00380822" w:rsidRPr="00EB6BB4">
              <w:rPr>
                <w:rFonts w:ascii="Times New Roman" w:eastAsiaTheme="minorEastAsia" w:hAnsi="Times New Roman" w:cs="Times New Roman"/>
                <w:szCs w:val="24"/>
              </w:rPr>
              <w:t>e don’t try to re</w:t>
            </w:r>
            <w:r w:rsidR="00635169">
              <w:rPr>
                <w:rFonts w:ascii="Times New Roman" w:eastAsiaTheme="minorEastAsia" w:hAnsi="Times New Roman" w:cs="Times New Roman"/>
                <w:szCs w:val="24"/>
              </w:rPr>
              <w:t xml:space="preserve">define </w:t>
            </w:r>
            <w:r w:rsidR="00380822" w:rsidRPr="00EB6BB4">
              <w:rPr>
                <w:rFonts w:ascii="Times New Roman" w:eastAsiaTheme="minorEastAsia" w:hAnsi="Times New Roman" w:cs="Times New Roman"/>
                <w:szCs w:val="24"/>
              </w:rPr>
              <w:t xml:space="preserve">a new COT association for the segment after idle period. </w:t>
            </w:r>
            <w:r w:rsidR="00635169">
              <w:rPr>
                <w:rFonts w:ascii="Times New Roman" w:eastAsiaTheme="minorEastAsia" w:hAnsi="Times New Roman" w:cs="Times New Roman"/>
                <w:szCs w:val="24"/>
              </w:rPr>
              <w:t>It is dropped since the</w:t>
            </w:r>
            <w:r w:rsidR="00380822" w:rsidRPr="00EB6BB4">
              <w:rPr>
                <w:rFonts w:ascii="Times New Roman" w:eastAsiaTheme="minorEastAsia" w:hAnsi="Times New Roman" w:cs="Times New Roman"/>
                <w:szCs w:val="24"/>
              </w:rPr>
              <w:t xml:space="preserve"> </w:t>
            </w:r>
            <w:proofErr w:type="spellStart"/>
            <w:r w:rsidR="00380822" w:rsidRPr="00EB6BB4">
              <w:rPr>
                <w:rFonts w:ascii="Times New Roman" w:eastAsiaTheme="minorEastAsia" w:hAnsi="Times New Roman" w:cs="Times New Roman"/>
                <w:szCs w:val="24"/>
              </w:rPr>
              <w:t>the</w:t>
            </w:r>
            <w:proofErr w:type="spellEnd"/>
            <w:r w:rsidR="00380822" w:rsidRPr="00EB6BB4">
              <w:rPr>
                <w:rFonts w:ascii="Times New Roman" w:eastAsiaTheme="minorEastAsia" w:hAnsi="Times New Roman" w:cs="Times New Roman"/>
                <w:szCs w:val="24"/>
              </w:rPr>
              <w:t xml:space="preserve"> assumption is not vali</w:t>
            </w:r>
            <w:r w:rsidR="00F31514">
              <w:rPr>
                <w:rFonts w:ascii="Times New Roman" w:eastAsiaTheme="minorEastAsia" w:hAnsi="Times New Roman" w:cs="Times New Roman"/>
                <w:szCs w:val="24"/>
              </w:rPr>
              <w:t>d</w:t>
            </w:r>
            <w:r w:rsidR="00380822" w:rsidRPr="00EB6BB4">
              <w:rPr>
                <w:rFonts w:ascii="Times New Roman" w:eastAsiaTheme="minorEastAsia" w:hAnsi="Times New Roman" w:cs="Times New Roman"/>
                <w:szCs w:val="24"/>
              </w:rPr>
              <w:t xml:space="preserve">. </w:t>
            </w:r>
          </w:p>
          <w:p w14:paraId="1BC7780B" w14:textId="77777777" w:rsidR="00F3340F" w:rsidRDefault="00380822" w:rsidP="00D100D5">
            <w:pPr>
              <w:pStyle w:val="BodyText"/>
              <w:numPr>
                <w:ilvl w:val="1"/>
                <w:numId w:val="89"/>
              </w:numPr>
              <w:rPr>
                <w:rFonts w:ascii="Times New Roman" w:eastAsiaTheme="minorEastAsia" w:hAnsi="Times New Roman" w:cs="Times New Roman"/>
                <w:szCs w:val="24"/>
              </w:rPr>
            </w:pPr>
            <w:r w:rsidRPr="00F31514">
              <w:rPr>
                <w:rFonts w:ascii="Times New Roman" w:eastAsiaTheme="minorEastAsia" w:hAnsi="Times New Roman" w:cs="Times New Roman"/>
                <w:szCs w:val="24"/>
              </w:rPr>
              <w:t>The transmission</w:t>
            </w:r>
            <w:r w:rsidR="00F31514">
              <w:rPr>
                <w:rFonts w:ascii="Times New Roman" w:eastAsiaTheme="minorEastAsia" w:hAnsi="Times New Roman" w:cs="Times New Roman"/>
                <w:szCs w:val="24"/>
              </w:rPr>
              <w:t>s</w:t>
            </w:r>
            <w:r w:rsidRPr="00F31514">
              <w:rPr>
                <w:rFonts w:ascii="Times New Roman" w:eastAsiaTheme="minorEastAsia" w:hAnsi="Times New Roman" w:cs="Times New Roman"/>
                <w:szCs w:val="24"/>
              </w:rPr>
              <w:t xml:space="preserve"> after idle period do not belong to the same burst obviously before idle period.</w:t>
            </w:r>
            <w:r w:rsidR="00F3340F">
              <w:rPr>
                <w:rFonts w:ascii="Times New Roman" w:eastAsiaTheme="minorEastAsia" w:hAnsi="Times New Roman" w:cs="Times New Roman"/>
                <w:szCs w:val="24"/>
              </w:rPr>
              <w:t xml:space="preserve"> </w:t>
            </w:r>
          </w:p>
          <w:p w14:paraId="0EA9E2B4" w14:textId="73122FFA" w:rsidR="00380822" w:rsidRDefault="00F3340F" w:rsidP="00F3340F">
            <w:pPr>
              <w:pStyle w:val="BodyText"/>
              <w:numPr>
                <w:ilvl w:val="2"/>
                <w:numId w:val="89"/>
              </w:numPr>
              <w:rPr>
                <w:rFonts w:ascii="Times New Roman" w:eastAsiaTheme="minorEastAsia" w:hAnsi="Times New Roman" w:cs="Times New Roman"/>
                <w:szCs w:val="24"/>
              </w:rPr>
            </w:pPr>
            <w:r>
              <w:rPr>
                <w:rFonts w:ascii="Times New Roman" w:eastAsiaTheme="minorEastAsia" w:hAnsi="Times New Roman" w:cs="Times New Roman"/>
                <w:szCs w:val="24"/>
              </w:rPr>
              <w:t xml:space="preserve">If </w:t>
            </w:r>
            <w:proofErr w:type="spellStart"/>
            <w:r>
              <w:rPr>
                <w:rFonts w:ascii="Times New Roman" w:eastAsiaTheme="minorEastAsia" w:hAnsi="Times New Roman" w:cs="Times New Roman"/>
                <w:szCs w:val="24"/>
              </w:rPr>
              <w:t>segement</w:t>
            </w:r>
            <w:proofErr w:type="spellEnd"/>
            <w:r>
              <w:rPr>
                <w:rFonts w:ascii="Times New Roman" w:eastAsiaTheme="minorEastAsia" w:hAnsi="Times New Roman" w:cs="Times New Roman"/>
                <w:szCs w:val="24"/>
              </w:rPr>
              <w:t xml:space="preserve"> after idle period is kept, it would be part of the burst after the idle period. Since it is COT association is determined, that implies the same should be applied to the follow up ones.</w:t>
            </w:r>
          </w:p>
          <w:p w14:paraId="3BA63A2A" w14:textId="06CD0F80" w:rsidR="00F3340F" w:rsidRPr="00622B24" w:rsidRDefault="00F3340F" w:rsidP="00622B24">
            <w:pPr>
              <w:pStyle w:val="BodyText"/>
              <w:numPr>
                <w:ilvl w:val="2"/>
                <w:numId w:val="89"/>
              </w:numPr>
              <w:rPr>
                <w:rFonts w:ascii="Times New Roman" w:eastAsiaTheme="minorEastAsia" w:hAnsi="Times New Roman" w:cs="Times New Roman"/>
                <w:szCs w:val="24"/>
              </w:rPr>
            </w:pPr>
            <w:r>
              <w:rPr>
                <w:rFonts w:ascii="Times New Roman" w:eastAsiaTheme="minorEastAsia" w:hAnsi="Times New Roman" w:cs="Times New Roman"/>
                <w:szCs w:val="24"/>
              </w:rPr>
              <w:t xml:space="preserve">If </w:t>
            </w:r>
            <w:proofErr w:type="spellStart"/>
            <w:r>
              <w:rPr>
                <w:rFonts w:ascii="Times New Roman" w:eastAsiaTheme="minorEastAsia" w:hAnsi="Times New Roman" w:cs="Times New Roman"/>
                <w:szCs w:val="24"/>
              </w:rPr>
              <w:t>segement</w:t>
            </w:r>
            <w:proofErr w:type="spellEnd"/>
            <w:r>
              <w:rPr>
                <w:rFonts w:ascii="Times New Roman" w:eastAsiaTheme="minorEastAsia" w:hAnsi="Times New Roman" w:cs="Times New Roman"/>
                <w:szCs w:val="24"/>
              </w:rPr>
              <w:t xml:space="preserve"> after idle period is dropped, the burst after the idle period</w:t>
            </w:r>
            <w:r w:rsidR="00622B24">
              <w:rPr>
                <w:rFonts w:ascii="Times New Roman" w:eastAsiaTheme="minorEastAsia" w:hAnsi="Times New Roman" w:cs="Times New Roman"/>
                <w:szCs w:val="24"/>
              </w:rPr>
              <w:t xml:space="preserve"> has no </w:t>
            </w:r>
            <w:proofErr w:type="spellStart"/>
            <w:r w:rsidR="00622B24">
              <w:rPr>
                <w:rFonts w:ascii="Times New Roman" w:eastAsiaTheme="minorEastAsia" w:hAnsi="Times New Roman" w:cs="Times New Roman"/>
                <w:szCs w:val="24"/>
              </w:rPr>
              <w:t>depenceny</w:t>
            </w:r>
            <w:proofErr w:type="spellEnd"/>
            <w:r w:rsidR="00622B24">
              <w:rPr>
                <w:rFonts w:ascii="Times New Roman" w:eastAsiaTheme="minorEastAsia" w:hAnsi="Times New Roman" w:cs="Times New Roman"/>
                <w:szCs w:val="24"/>
              </w:rPr>
              <w:t xml:space="preserve"> to COT association of the dropped segment and should be independently determined.</w:t>
            </w:r>
          </w:p>
          <w:p w14:paraId="0AE6840F" w14:textId="3AEA1DBD" w:rsidR="00347BCE" w:rsidRPr="00622B24" w:rsidRDefault="00380822" w:rsidP="00D100D5">
            <w:pPr>
              <w:pStyle w:val="BodyText"/>
              <w:rPr>
                <w:rFonts w:ascii="Times New Roman" w:eastAsiaTheme="minorEastAsia" w:hAnsi="Times New Roman" w:cs="Times New Roman"/>
                <w:b/>
                <w:bCs/>
                <w:szCs w:val="24"/>
              </w:rPr>
            </w:pPr>
            <w:r w:rsidRPr="00622B24">
              <w:rPr>
                <w:rFonts w:ascii="Times New Roman" w:eastAsiaTheme="minorEastAsia" w:hAnsi="Times New Roman" w:cs="Times New Roman"/>
                <w:b/>
                <w:bCs/>
                <w:szCs w:val="24"/>
              </w:rPr>
              <w:t xml:space="preserve">To me, all these are clear from spec. Please let me know if </w:t>
            </w:r>
            <w:r w:rsidR="00622B24">
              <w:rPr>
                <w:rFonts w:ascii="Times New Roman" w:eastAsiaTheme="minorEastAsia" w:hAnsi="Times New Roman" w:cs="Times New Roman"/>
                <w:b/>
                <w:bCs/>
                <w:szCs w:val="24"/>
              </w:rPr>
              <w:t>clarification/TP is needed</w:t>
            </w:r>
            <w:r w:rsidRPr="00622B24">
              <w:rPr>
                <w:rFonts w:ascii="Times New Roman" w:eastAsiaTheme="minorEastAsia" w:hAnsi="Times New Roman" w:cs="Times New Roman"/>
                <w:b/>
                <w:bCs/>
                <w:szCs w:val="24"/>
              </w:rPr>
              <w:t>.</w:t>
            </w:r>
            <w:r w:rsidR="001A1D34" w:rsidRPr="00622B24">
              <w:rPr>
                <w:rFonts w:ascii="Times New Roman" w:eastAsiaTheme="minorEastAsia" w:hAnsi="Times New Roman" w:cs="Times New Roman"/>
                <w:b/>
                <w:bCs/>
                <w:szCs w:val="24"/>
              </w:rPr>
              <w:t xml:space="preserve"> </w:t>
            </w:r>
          </w:p>
          <w:tbl>
            <w:tblPr>
              <w:tblStyle w:val="TableGrid"/>
              <w:tblW w:w="0" w:type="auto"/>
              <w:tblLayout w:type="fixed"/>
              <w:tblLook w:val="04A0" w:firstRow="1" w:lastRow="0" w:firstColumn="1" w:lastColumn="0" w:noHBand="0" w:noVBand="1"/>
            </w:tblPr>
            <w:tblGrid>
              <w:gridCol w:w="8160"/>
            </w:tblGrid>
            <w:tr w:rsidR="00D50246" w14:paraId="21C3CC78" w14:textId="77777777" w:rsidTr="00D50246">
              <w:tc>
                <w:tcPr>
                  <w:tcW w:w="8160" w:type="dxa"/>
                </w:tcPr>
                <w:p w14:paraId="1FDC8A27" w14:textId="77777777" w:rsidR="00D50246" w:rsidRDefault="00D50246" w:rsidP="00D50246">
                  <w:pPr>
                    <w:pStyle w:val="B2"/>
                    <w:ind w:left="284"/>
                    <w:jc w:val="left"/>
                    <w:rPr>
                      <w:rFonts w:eastAsia="Times New Roman" w:cs="Times New Roman"/>
                      <w:szCs w:val="20"/>
                    </w:rPr>
                  </w:pPr>
                  <w:r>
                    <w:t>If the UE transmits a PUSCH transmission with repetition type B as described in [8] and the UE has already determined based on the procedures in Clause 4.3.1.2.4 for scheduled PUSCH repetition or based on the procedures in Clause 4.3.1.2.3 and/or the above rules in this clause with respect to channel occupancy association for configured PUSCH repetition, that the PUSCH transmission is associated with a channel occupancy that is initiated either by the gNB or by the UE, the followings are applicable:</w:t>
                  </w:r>
                </w:p>
                <w:p w14:paraId="6AACB6C8" w14:textId="77777777" w:rsidR="00D50246" w:rsidRDefault="00D50246" w:rsidP="00D50246">
                  <w:pPr>
                    <w:pStyle w:val="B3"/>
                    <w:ind w:left="568"/>
                  </w:pPr>
                  <w:r>
                    <w:t>-</w:t>
                  </w:r>
                  <w:r>
                    <w:tab/>
                    <w:t xml:space="preserve">If the UE has already determined that the PUSCH transmission is associated with a channel occupancy that is initiated by the gNB and if a nominal PUSCH repetition of the PUSCH transmission overlaps with an idle duration corresponding to a period of duration </w:t>
                  </w:r>
                  <w:r>
                    <w:fldChar w:fldCharType="begin"/>
                  </w:r>
                  <w:r>
                    <w:instrText xml:space="preserve"> QUOTE </w:instrText>
                  </w:r>
                  <w:r>
                    <w:rPr>
                      <w:position w:val="-5"/>
                    </w:rPr>
                    <w:pict w14:anchorId="47574132">
                      <v:shape id="_x0000_i1095" type="#_x0000_t75" style="width:9pt;height:12pt" equationxml="&lt;">
                        <v:imagedata r:id="rId22" o:title="" chromakey="white"/>
                      </v:shape>
                    </w:pict>
                  </w:r>
                  <w:r>
                    <w:instrText xml:space="preserve"> </w:instrText>
                  </w:r>
                  <w:r>
                    <w:fldChar w:fldCharType="separate"/>
                  </w:r>
                  <w:r>
                    <w:rPr>
                      <w:position w:val="-5"/>
                    </w:rPr>
                    <w:pict w14:anchorId="796CE843">
                      <v:shape id="_x0000_i1096" type="#_x0000_t75" style="width:9pt;height:12pt" equationxml="&lt;">
                        <v:imagedata r:id="rId22" o:title="" chromakey="white"/>
                      </v:shape>
                    </w:pict>
                  </w:r>
                  <w:r>
                    <w:fldChar w:fldCharType="end"/>
                  </w:r>
                  <w:r>
                    <w:t xml:space="preserve"> in which the channel occupancy is initiated, all the symbols during the idle duration are considered as invalid symbols as described in [8] and </w:t>
                  </w:r>
                  <w:r w:rsidRPr="00D50246">
                    <w:rPr>
                      <w:highlight w:val="yellow"/>
                    </w:rPr>
                    <w:t>the corresponding actual repetition after the idle period, if any, is dropped.</w:t>
                  </w:r>
                </w:p>
                <w:p w14:paraId="7EED14D5" w14:textId="77777777" w:rsidR="00D50246" w:rsidRDefault="00D50246" w:rsidP="00D50246">
                  <w:pPr>
                    <w:pStyle w:val="B3"/>
                    <w:ind w:left="568"/>
                  </w:pPr>
                  <w:r>
                    <w:t>-</w:t>
                  </w:r>
                  <w:r>
                    <w:tab/>
                    <w:t xml:space="preserve">If the UE has already determined that the PUSCH transmission is associated with a channel occupancy that is initiated by the UE and if a nominal PUSCH repetition of the PUSCH transmission overlaps with an idle duration corresponding to a period of duration </w:t>
                  </w:r>
                  <w:r>
                    <w:fldChar w:fldCharType="begin"/>
                  </w:r>
                  <w:r>
                    <w:instrText xml:space="preserve"> QUOTE </w:instrText>
                  </w:r>
                  <w:r>
                    <w:rPr>
                      <w:position w:val="-5"/>
                    </w:rPr>
                    <w:pict w14:anchorId="62174F05">
                      <v:shape id="_x0000_i1097" type="#_x0000_t75" style="width:9.75pt;height:12pt" equationxml="&lt;">
                        <v:imagedata r:id="rId26" o:title="" chromakey="white"/>
                      </v:shape>
                    </w:pict>
                  </w:r>
                  <w:r>
                    <w:instrText xml:space="preserve"> </w:instrText>
                  </w:r>
                  <w:r>
                    <w:fldChar w:fldCharType="separate"/>
                  </w:r>
                  <w:r>
                    <w:rPr>
                      <w:position w:val="-5"/>
                    </w:rPr>
                    <w:pict w14:anchorId="333F563F">
                      <v:shape id="_x0000_i1098" type="#_x0000_t75" style="width:9.75pt;height:12pt" equationxml="&lt;">
                        <v:imagedata r:id="rId26" o:title="" chromakey="white"/>
                      </v:shape>
                    </w:pict>
                  </w:r>
                  <w:r>
                    <w:fldChar w:fldCharType="end"/>
                  </w:r>
                  <w:r>
                    <w:t xml:space="preserve"> in which the channel occupancy is initiated, all the symbols during the idle duration are considered as invalid symbols as described in [8]. </w:t>
                  </w:r>
                </w:p>
                <w:p w14:paraId="534BE602" w14:textId="77777777" w:rsidR="00D50246" w:rsidRDefault="00D50246" w:rsidP="00D100D5">
                  <w:pPr>
                    <w:pStyle w:val="BodyText"/>
                    <w:rPr>
                      <w:rFonts w:ascii="Times New Roman" w:eastAsiaTheme="minorEastAsia" w:hAnsi="Times New Roman" w:cs="Times New Roman"/>
                      <w:szCs w:val="24"/>
                    </w:rPr>
                  </w:pPr>
                </w:p>
              </w:tc>
            </w:tr>
          </w:tbl>
          <w:p w14:paraId="3BF7BEFE" w14:textId="77777777" w:rsidR="00D50246" w:rsidRDefault="00D50246" w:rsidP="00D100D5">
            <w:pPr>
              <w:pStyle w:val="BodyText"/>
              <w:rPr>
                <w:rFonts w:ascii="Times New Roman" w:eastAsiaTheme="minorEastAsia" w:hAnsi="Times New Roman" w:cs="Times New Roman"/>
                <w:szCs w:val="24"/>
              </w:rPr>
            </w:pPr>
          </w:p>
          <w:p w14:paraId="2F8283C2" w14:textId="4D3FA3BE" w:rsidR="00856DCA" w:rsidRDefault="00AC2D88" w:rsidP="00856DCA">
            <w:pPr>
              <w:rPr>
                <w:rFonts w:ascii="Times New Roman" w:eastAsia="Times New Roman" w:hAnsi="Times New Roman" w:cs="Times New Roman"/>
                <w:b/>
                <w:bCs/>
                <w:szCs w:val="20"/>
                <w:lang w:val="en-US" w:eastAsia="ja-JP"/>
              </w:rPr>
            </w:pPr>
            <w:r w:rsidRPr="00AC2D88">
              <w:rPr>
                <w:rFonts w:ascii="Times New Roman" w:eastAsia="Times New Roman" w:hAnsi="Times New Roman" w:cs="Times New Roman"/>
                <w:b/>
                <w:bCs/>
                <w:szCs w:val="20"/>
                <w:lang w:val="en-US" w:eastAsia="ja-JP"/>
              </w:rPr>
              <w:lastRenderedPageBreak/>
              <w:t>@All: Summary of Moderator comments:</w:t>
            </w:r>
          </w:p>
          <w:p w14:paraId="1D7985BE" w14:textId="200B7913" w:rsidR="00AC2D88" w:rsidRDefault="00AC2D88" w:rsidP="00AC2D88">
            <w:pPr>
              <w:pStyle w:val="ListParagraph"/>
              <w:numPr>
                <w:ilvl w:val="0"/>
                <w:numId w:val="9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review and share your view on Proposed conclusion 8-1.</w:t>
            </w:r>
          </w:p>
          <w:p w14:paraId="594566E6" w14:textId="2C392148" w:rsidR="00D23F60" w:rsidRDefault="00D23F60" w:rsidP="00D23F60">
            <w:pPr>
              <w:pStyle w:val="ListParagraph"/>
              <w:numPr>
                <w:ilvl w:val="0"/>
                <w:numId w:val="9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review and share your view on Proposal 8-2(updated).</w:t>
            </w:r>
          </w:p>
          <w:p w14:paraId="3EFE498B" w14:textId="30F15A32" w:rsidR="00D23F60" w:rsidRDefault="00D23F60" w:rsidP="00D23F60">
            <w:pPr>
              <w:pStyle w:val="ListParagraph"/>
              <w:numPr>
                <w:ilvl w:val="0"/>
                <w:numId w:val="9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review and share your view on Proposal 8-3.</w:t>
            </w:r>
          </w:p>
          <w:p w14:paraId="26BEA15F" w14:textId="122B9DDC" w:rsidR="00D23F60" w:rsidRDefault="00D23F60" w:rsidP="00D23F60">
            <w:pPr>
              <w:pStyle w:val="ListParagraph"/>
              <w:numPr>
                <w:ilvl w:val="0"/>
                <w:numId w:val="90"/>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review and share your view on Moderator’s explanation</w:t>
            </w:r>
            <w:r w:rsidR="00374176">
              <w:rPr>
                <w:rFonts w:ascii="Times New Roman" w:eastAsia="Times New Roman" w:hAnsi="Times New Roman" w:cs="Times New Roman"/>
                <w:b/>
                <w:bCs/>
                <w:szCs w:val="20"/>
                <w:lang w:val="en-US" w:eastAsia="ja-JP"/>
              </w:rPr>
              <w:t xml:space="preserve"> and question on the need for actions.</w:t>
            </w:r>
          </w:p>
          <w:p w14:paraId="73308858" w14:textId="77777777" w:rsidR="00AC2D88" w:rsidRPr="00AC2D88" w:rsidRDefault="00AC2D88" w:rsidP="00374176">
            <w:pPr>
              <w:pStyle w:val="ListParagraph"/>
              <w:rPr>
                <w:rFonts w:ascii="Times New Roman" w:eastAsia="Times New Roman" w:hAnsi="Times New Roman" w:cs="Times New Roman"/>
                <w:b/>
                <w:bCs/>
                <w:szCs w:val="20"/>
                <w:lang w:val="en-US" w:eastAsia="ja-JP"/>
              </w:rPr>
            </w:pPr>
          </w:p>
          <w:p w14:paraId="096F37A8" w14:textId="11D4E5D9" w:rsidR="00AC2D88" w:rsidRPr="00856DCA" w:rsidRDefault="00AC2D88" w:rsidP="00856DCA">
            <w:pPr>
              <w:rPr>
                <w:rFonts w:ascii="Times New Roman" w:eastAsia="Times New Roman" w:hAnsi="Times New Roman" w:cs="Times New Roman"/>
                <w:szCs w:val="20"/>
                <w:lang w:val="en-US" w:eastAsia="ja-JP"/>
              </w:rPr>
            </w:pPr>
          </w:p>
        </w:tc>
      </w:tr>
      <w:tr w:rsidR="00E368CF" w14:paraId="3D5690CB" w14:textId="77777777" w:rsidTr="00E368CF">
        <w:tc>
          <w:tcPr>
            <w:tcW w:w="1243" w:type="dxa"/>
            <w:shd w:val="clear" w:color="auto" w:fill="auto"/>
          </w:tcPr>
          <w:p w14:paraId="7019550B" w14:textId="77777777" w:rsidR="00E368CF" w:rsidRDefault="00E368CF" w:rsidP="005962AB">
            <w:pPr>
              <w:pStyle w:val="ListParagraph"/>
              <w:tabs>
                <w:tab w:val="left" w:pos="570"/>
              </w:tabs>
              <w:ind w:left="0"/>
              <w:rPr>
                <w:rFonts w:ascii="Times New Roman" w:eastAsiaTheme="minorEastAsia" w:hAnsi="Times New Roman" w:cs="Times New Roman"/>
                <w:szCs w:val="20"/>
                <w:lang w:val="en-GB" w:eastAsia="zh-CN"/>
              </w:rPr>
            </w:pPr>
          </w:p>
        </w:tc>
        <w:tc>
          <w:tcPr>
            <w:tcW w:w="8386" w:type="dxa"/>
            <w:shd w:val="clear" w:color="auto" w:fill="auto"/>
          </w:tcPr>
          <w:p w14:paraId="16E07E36" w14:textId="77777777" w:rsidR="00E368CF" w:rsidRPr="00A60E73" w:rsidRDefault="00E368CF" w:rsidP="005962AB">
            <w:pPr>
              <w:pStyle w:val="ListParagraph"/>
              <w:ind w:left="0"/>
              <w:rPr>
                <w:rFonts w:ascii="Times New Roman" w:eastAsia="Times New Roman" w:hAnsi="Times New Roman" w:cs="Times New Roman"/>
                <w:b/>
                <w:bCs/>
                <w:szCs w:val="20"/>
                <w:u w:val="single"/>
                <w:lang w:val="en-US" w:eastAsia="ja-JP"/>
              </w:rPr>
            </w:pPr>
          </w:p>
        </w:tc>
      </w:tr>
    </w:tbl>
    <w:p w14:paraId="231556CE" w14:textId="77777777" w:rsidR="0081406A" w:rsidRDefault="0081406A">
      <w:pPr>
        <w:pStyle w:val="BodyText"/>
        <w:jc w:val="left"/>
        <w:rPr>
          <w:rFonts w:ascii="Times New Roman" w:eastAsiaTheme="minorEastAsia" w:hAnsi="Times New Roman" w:cs="Times New Roman"/>
          <w:sz w:val="22"/>
          <w:szCs w:val="24"/>
        </w:rPr>
      </w:pPr>
    </w:p>
    <w:p w14:paraId="04AFD3B0" w14:textId="77777777" w:rsidR="0081406A" w:rsidRDefault="000E5DC3">
      <w:pPr>
        <w:pStyle w:val="Heading2"/>
        <w:shd w:val="clear" w:color="auto" w:fill="A5A5A5" w:themeFill="accent3"/>
        <w:rPr>
          <w:shd w:val="clear" w:color="auto" w:fill="F7CAAC" w:themeFill="accent2" w:themeFillTint="66"/>
        </w:rPr>
      </w:pPr>
      <w:r>
        <w:t>2.9</w:t>
      </w:r>
      <w:r>
        <w:tab/>
      </w:r>
      <w:r>
        <w:rPr>
          <w:shd w:val="clear" w:color="auto" w:fill="A5A5A5" w:themeFill="accent3"/>
        </w:rPr>
        <w:t>Other proposals - enhancements</w:t>
      </w:r>
    </w:p>
    <w:p w14:paraId="6858B8EA" w14:textId="77777777" w:rsidR="0081406A" w:rsidRDefault="000E5DC3">
      <w:pPr>
        <w:rPr>
          <w:rFonts w:ascii="Times New Roman" w:hAnsi="Times New Roman" w:cs="Times New Roman"/>
          <w:sz w:val="22"/>
          <w:lang w:eastAsia="ja-JP"/>
        </w:rPr>
      </w:pPr>
      <w:r>
        <w:rPr>
          <w:rFonts w:ascii="Times New Roman" w:hAnsi="Times New Roman" w:cs="Times New Roman"/>
          <w:sz w:val="22"/>
          <w:lang w:eastAsia="ja-JP"/>
        </w:rPr>
        <w:t>The following proposals (under Issue#B to Issue#E below) have been discussed in the last meeting where for convenience, the Moderator had reused the numbering for issues and proposals from R1-2112549 section 2.5. When Moderator seeked companies’ views on how to proceed with respect to these proposals in the last there was no strong indication to persue these proposals as captured in the FL summary R1-2112549.</w:t>
      </w:r>
    </w:p>
    <w:p w14:paraId="2EBAC8C4" w14:textId="77777777" w:rsidR="0081406A" w:rsidRDefault="0081406A">
      <w:pPr>
        <w:rPr>
          <w:rFonts w:ascii="Times New Roman" w:hAnsi="Times New Roman" w:cs="Times New Roman"/>
          <w:sz w:val="22"/>
          <w:lang w:eastAsia="ja-JP"/>
        </w:rPr>
      </w:pPr>
    </w:p>
    <w:p w14:paraId="4EB4E649" w14:textId="77777777" w:rsidR="0081406A" w:rsidRDefault="000E5DC3">
      <w:pPr>
        <w:pStyle w:val="BodyText"/>
        <w:ind w:left="567"/>
        <w:rPr>
          <w:rFonts w:ascii="Times New Roman" w:hAnsi="Times New Roman" w:cs="Times New Roman"/>
          <w:b/>
          <w:bCs/>
          <w:sz w:val="22"/>
          <w:szCs w:val="24"/>
          <w:u w:val="single"/>
        </w:rPr>
      </w:pPr>
      <w:r>
        <w:rPr>
          <w:rFonts w:ascii="Times New Roman" w:hAnsi="Times New Roman" w:cs="Times New Roman"/>
          <w:b/>
          <w:bCs/>
          <w:sz w:val="22"/>
          <w:szCs w:val="24"/>
          <w:u w:val="single"/>
        </w:rPr>
        <w:t>Issue#B: COT initiator indication</w:t>
      </w:r>
    </w:p>
    <w:p w14:paraId="0CF36B9E" w14:textId="77777777" w:rsidR="0081406A" w:rsidRDefault="000E5DC3">
      <w:pPr>
        <w:ind w:left="567"/>
        <w:rPr>
          <w:rFonts w:ascii="Times New Roman" w:hAnsi="Times New Roman" w:cs="Times New Roman"/>
          <w:sz w:val="22"/>
        </w:rPr>
      </w:pPr>
      <w:r>
        <w:rPr>
          <w:rFonts w:ascii="Times New Roman" w:hAnsi="Times New Roman" w:cs="Times New Roman"/>
          <w:b/>
          <w:color w:val="E66E0A"/>
          <w:sz w:val="22"/>
        </w:rPr>
        <w:t>Proposal B-2 (IDC)</w:t>
      </w:r>
      <w:r>
        <w:rPr>
          <w:rFonts w:ascii="Times New Roman" w:hAnsi="Times New Roman" w:cs="Times New Roman"/>
          <w:sz w:val="22"/>
        </w:rPr>
        <w:t>: A UE is indicated the COT initiator associated to a DL transmission.</w:t>
      </w:r>
    </w:p>
    <w:p w14:paraId="717451DB" w14:textId="77777777" w:rsidR="0081406A" w:rsidRDefault="000E5DC3">
      <w:pPr>
        <w:ind w:left="567"/>
        <w:rPr>
          <w:rFonts w:ascii="Times New Roman" w:hAnsi="Times New Roman" w:cs="Times New Roman"/>
          <w:sz w:val="22"/>
        </w:rPr>
      </w:pPr>
      <w:r>
        <w:rPr>
          <w:rFonts w:ascii="Times New Roman" w:hAnsi="Times New Roman" w:cs="Times New Roman"/>
          <w:b/>
          <w:color w:val="E66E0A"/>
          <w:sz w:val="22"/>
        </w:rPr>
        <w:t>Proposal B-3 (IDC)</w:t>
      </w:r>
      <w:r>
        <w:rPr>
          <w:rFonts w:ascii="Times New Roman" w:hAnsi="Times New Roman" w:cs="Times New Roman"/>
          <w:sz w:val="22"/>
        </w:rPr>
        <w:t>: CG-UCI is transmitted in a first actual repetition and a first actual repetition after an idle period.</w:t>
      </w:r>
    </w:p>
    <w:p w14:paraId="16752703" w14:textId="77777777" w:rsidR="0081406A" w:rsidRDefault="0081406A">
      <w:pPr>
        <w:pStyle w:val="BodyText"/>
        <w:ind w:left="567"/>
      </w:pPr>
    </w:p>
    <w:p w14:paraId="276659A9" w14:textId="77777777" w:rsidR="0081406A" w:rsidRDefault="000E5DC3">
      <w:pPr>
        <w:ind w:left="567"/>
      </w:pPr>
      <w:r>
        <w:rPr>
          <w:rFonts w:ascii="Times New Roman" w:hAnsi="Times New Roman" w:cs="Times New Roman"/>
          <w:b/>
          <w:bCs/>
          <w:sz w:val="22"/>
          <w:szCs w:val="24"/>
          <w:u w:val="single"/>
        </w:rPr>
        <w:t>Issue#C: Two-level priority considerations</w:t>
      </w:r>
    </w:p>
    <w:p w14:paraId="1C8A6B62" w14:textId="77777777" w:rsidR="0081406A" w:rsidRDefault="000E5DC3">
      <w:pPr>
        <w:ind w:left="567"/>
        <w:rPr>
          <w:rFonts w:ascii="Times New Roman" w:hAnsi="Times New Roman" w:cs="Times New Roman"/>
          <w:sz w:val="22"/>
        </w:rPr>
      </w:pPr>
      <w:r>
        <w:rPr>
          <w:rFonts w:ascii="Times New Roman" w:hAnsi="Times New Roman" w:cs="Times New Roman"/>
          <w:b/>
          <w:color w:val="E66E0A"/>
          <w:sz w:val="22"/>
        </w:rPr>
        <w:t>Proposal C-2 (NEC)</w:t>
      </w:r>
      <w:r>
        <w:rPr>
          <w:rFonts w:ascii="Times New Roman" w:hAnsi="Times New Roman" w:cs="Times New Roman"/>
          <w:sz w:val="22"/>
        </w:rPr>
        <w:t>: Support maxEnergyDetectionThreshold based on service priority to allow early transmission of high priority URLLC service.</w:t>
      </w:r>
    </w:p>
    <w:p w14:paraId="054650EB" w14:textId="77777777" w:rsidR="0081406A" w:rsidRDefault="000E5DC3">
      <w:pPr>
        <w:ind w:left="567"/>
        <w:rPr>
          <w:rFonts w:ascii="Times New Roman" w:hAnsi="Times New Roman" w:cs="Times New Roman"/>
          <w:sz w:val="22"/>
        </w:rPr>
      </w:pPr>
      <w:r>
        <w:rPr>
          <w:rFonts w:ascii="Times New Roman" w:hAnsi="Times New Roman" w:cs="Times New Roman"/>
          <w:b/>
          <w:color w:val="E66E0A"/>
          <w:sz w:val="22"/>
        </w:rPr>
        <w:t>Proposal C-4 (NEC)</w:t>
      </w:r>
      <w:r>
        <w:rPr>
          <w:rFonts w:ascii="Times New Roman" w:hAnsi="Times New Roman" w:cs="Times New Roman"/>
          <w:sz w:val="22"/>
        </w:rPr>
        <w:t>: Once a UE initiated COT is released by gNB, the UE may not initiate another COT for the same transmission/service until gNB reschedules its UL transmission.</w:t>
      </w:r>
    </w:p>
    <w:p w14:paraId="759AF154" w14:textId="77777777" w:rsidR="0081406A" w:rsidRDefault="0081406A">
      <w:pPr>
        <w:ind w:left="567"/>
        <w:rPr>
          <w:rFonts w:ascii="Times New Roman" w:hAnsi="Times New Roman" w:cs="Times New Roman"/>
        </w:rPr>
      </w:pPr>
    </w:p>
    <w:p w14:paraId="542918ED" w14:textId="77777777" w:rsidR="0081406A" w:rsidRDefault="000E5DC3">
      <w:pPr>
        <w:ind w:left="567"/>
      </w:pPr>
      <w:r>
        <w:rPr>
          <w:rFonts w:ascii="Times New Roman" w:hAnsi="Times New Roman" w:cs="Times New Roman"/>
          <w:b/>
          <w:bCs/>
          <w:sz w:val="22"/>
          <w:szCs w:val="24"/>
          <w:u w:val="single"/>
        </w:rPr>
        <w:t>Issue#D: SSB considerations</w:t>
      </w:r>
    </w:p>
    <w:p w14:paraId="47AE2E37" w14:textId="77777777" w:rsidR="0081406A" w:rsidRDefault="000E5DC3">
      <w:pPr>
        <w:ind w:left="783" w:hanging="216"/>
        <w:rPr>
          <w:rFonts w:ascii="Times New Roman" w:hAnsi="Times New Roman" w:cs="Times New Roman"/>
          <w:sz w:val="22"/>
        </w:rPr>
      </w:pPr>
      <w:r>
        <w:rPr>
          <w:rFonts w:ascii="Times New Roman" w:hAnsi="Times New Roman" w:cs="Times New Roman"/>
          <w:b/>
          <w:color w:val="E66E0A"/>
          <w:sz w:val="22"/>
        </w:rPr>
        <w:t>Proposal D-1 (WILUS)</w:t>
      </w:r>
      <w:r>
        <w:rPr>
          <w:rFonts w:ascii="Times New Roman" w:hAnsi="Times New Roman" w:cs="Times New Roman"/>
          <w:sz w:val="22"/>
        </w:rPr>
        <w:t>: It should be further discussed whether or not to possibly transmit configured-grant PUSCH with repetition at candidate SS/PBCH block positions for the same SS/PBCH block index after the detection of the SS/PBCH block index.</w:t>
      </w:r>
    </w:p>
    <w:p w14:paraId="002FBFF6" w14:textId="77777777" w:rsidR="0081406A" w:rsidRDefault="000E5DC3">
      <w:pPr>
        <w:ind w:left="567"/>
        <w:rPr>
          <w:rFonts w:ascii="Times New Roman" w:hAnsi="Times New Roman" w:cs="Times New Roman"/>
          <w:sz w:val="22"/>
        </w:rPr>
      </w:pPr>
      <w:r>
        <w:rPr>
          <w:rFonts w:ascii="Times New Roman" w:hAnsi="Times New Roman" w:cs="Times New Roman"/>
          <w:b/>
          <w:color w:val="E66E0A"/>
          <w:sz w:val="22"/>
        </w:rPr>
        <w:t>Proposal D-3 (Sharp)</w:t>
      </w:r>
      <w:r>
        <w:rPr>
          <w:rFonts w:ascii="Times New Roman" w:hAnsi="Times New Roman" w:cs="Times New Roman"/>
          <w:sz w:val="22"/>
        </w:rPr>
        <w:t>: For the UE configured with ue-SemiStaticChannelAccessConfig, any DL transmission burst detection except for the reception of the DCI in which the corresponding field(s) indicates “sharing a gNB-initiated COT” does not lead to the UE’s decision that the gNB initiated the COT.</w:t>
      </w:r>
    </w:p>
    <w:p w14:paraId="42E3FAE3" w14:textId="77777777" w:rsidR="0081406A" w:rsidRDefault="000E5DC3">
      <w:pPr>
        <w:ind w:left="567"/>
      </w:pPr>
      <w:r>
        <w:rPr>
          <w:rFonts w:ascii="Times New Roman" w:hAnsi="Times New Roman" w:cs="Times New Roman"/>
          <w:b/>
          <w:color w:val="E66E0A"/>
          <w:sz w:val="22"/>
        </w:rPr>
        <w:t>Proposal D-4 (LG)</w:t>
      </w:r>
      <w:r>
        <w:rPr>
          <w:rFonts w:ascii="Times New Roman" w:hAnsi="Times New Roman" w:cs="Times New Roman"/>
          <w:sz w:val="22"/>
        </w:rPr>
        <w:t>: Consider to define the FFP including or starting with essential DL transmission occasions (such as SSB or CORESET#0) as default FFP-g</w:t>
      </w:r>
      <w:r>
        <w:t>.</w:t>
      </w:r>
    </w:p>
    <w:p w14:paraId="3F1CAAFC" w14:textId="77777777" w:rsidR="0081406A" w:rsidRDefault="0081406A">
      <w:pPr>
        <w:pStyle w:val="ListParagraph"/>
        <w:ind w:left="1647"/>
        <w:rPr>
          <w:rFonts w:ascii="Times New Roman" w:hAnsi="Times New Roman" w:cs="Times New Roman"/>
          <w:lang w:val="en-US"/>
        </w:rPr>
      </w:pPr>
    </w:p>
    <w:p w14:paraId="49D86993" w14:textId="77777777" w:rsidR="0081406A" w:rsidRDefault="000E5DC3">
      <w:pPr>
        <w:ind w:left="567"/>
      </w:pPr>
      <w:r>
        <w:rPr>
          <w:rFonts w:ascii="Times New Roman" w:hAnsi="Times New Roman" w:cs="Times New Roman"/>
          <w:b/>
          <w:bCs/>
          <w:sz w:val="22"/>
          <w:szCs w:val="24"/>
          <w:u w:val="single"/>
        </w:rPr>
        <w:t>Issue#E: COT control considerations</w:t>
      </w:r>
    </w:p>
    <w:p w14:paraId="0E57190D" w14:textId="77777777" w:rsidR="0081406A" w:rsidRDefault="000E5DC3">
      <w:pPr>
        <w:ind w:left="567"/>
        <w:rPr>
          <w:rFonts w:ascii="Times New Roman" w:hAnsi="Times New Roman" w:cs="Times New Roman"/>
          <w:sz w:val="22"/>
          <w:lang w:val="en-US"/>
        </w:rPr>
      </w:pPr>
      <w:r>
        <w:rPr>
          <w:rFonts w:ascii="Times New Roman" w:hAnsi="Times New Roman" w:cs="Times New Roman"/>
          <w:b/>
          <w:color w:val="E66E0A"/>
          <w:sz w:val="22"/>
        </w:rPr>
        <w:t>Proposal E-6 (QC)</w:t>
      </w:r>
      <w:r>
        <w:rPr>
          <w:rFonts w:ascii="Times New Roman" w:hAnsi="Times New Roman" w:cs="Times New Roman"/>
          <w:sz w:val="22"/>
        </w:rPr>
        <w:t>: Study the scheme of indication of gNB sharing UE-initiated COT for DL transmission to disable UE sharing the COT.</w:t>
      </w:r>
    </w:p>
    <w:p w14:paraId="3E68C9BC" w14:textId="77777777" w:rsidR="0081406A" w:rsidRDefault="0081406A">
      <w:pPr>
        <w:rPr>
          <w:rFonts w:ascii="Times New Roman" w:hAnsi="Times New Roman" w:cs="Times New Roman"/>
          <w:sz w:val="22"/>
          <w:szCs w:val="24"/>
        </w:rPr>
      </w:pPr>
    </w:p>
    <w:p w14:paraId="55100C1C" w14:textId="77777777" w:rsidR="0081406A" w:rsidRDefault="000E5DC3">
      <w:pPr>
        <w:rPr>
          <w:rFonts w:ascii="Times New Roman" w:hAnsi="Times New Roman" w:cs="Times New Roman"/>
          <w:sz w:val="22"/>
          <w:szCs w:val="24"/>
        </w:rPr>
      </w:pPr>
      <w:r>
        <w:rPr>
          <w:rFonts w:ascii="Times New Roman" w:hAnsi="Times New Roman" w:cs="Times New Roman"/>
          <w:sz w:val="22"/>
          <w:szCs w:val="24"/>
        </w:rPr>
        <w:t>Additionally, some enhancements are proposed in the following with respect to PUSCH repletion and segmentation by Intel and QC.</w:t>
      </w:r>
    </w:p>
    <w:p w14:paraId="63AD6DB4" w14:textId="77777777" w:rsidR="0081406A" w:rsidRDefault="000E5DC3">
      <w:pPr>
        <w:ind w:left="567"/>
        <w:rPr>
          <w:rFonts w:ascii="Times New Roman" w:hAnsi="Times New Roman" w:cs="Times New Roman"/>
          <w:b/>
          <w:bCs/>
          <w:sz w:val="22"/>
          <w:szCs w:val="24"/>
          <w:u w:val="single"/>
        </w:rPr>
      </w:pPr>
      <w:r>
        <w:rPr>
          <w:rFonts w:ascii="Times New Roman" w:hAnsi="Times New Roman" w:cs="Times New Roman"/>
          <w:b/>
          <w:bCs/>
          <w:sz w:val="22"/>
          <w:szCs w:val="24"/>
          <w:u w:val="single"/>
        </w:rPr>
        <w:t>Issue#G: Segmentation for PUSCH repetition</w:t>
      </w:r>
    </w:p>
    <w:p w14:paraId="0F5682F0" w14:textId="77777777" w:rsidR="0081406A" w:rsidRDefault="000E5DC3">
      <w:pPr>
        <w:ind w:left="567"/>
        <w:rPr>
          <w:rFonts w:ascii="Times New Roman" w:hAnsi="Times New Roman" w:cs="Times New Roman"/>
          <w:sz w:val="22"/>
        </w:rPr>
      </w:pPr>
      <w:r>
        <w:rPr>
          <w:rFonts w:ascii="Times New Roman" w:hAnsi="Times New Roman" w:cs="Times New Roman"/>
          <w:b/>
          <w:bCs/>
          <w:color w:val="ED7D31" w:themeColor="accent2"/>
          <w:sz w:val="22"/>
          <w:lang w:eastAsia="ja-JP"/>
        </w:rPr>
        <w:t>Proposal G-1(Intel):</w:t>
      </w:r>
      <w:r>
        <w:rPr>
          <w:rFonts w:ascii="Times New Roman" w:hAnsi="Times New Roman" w:cs="Times New Roman"/>
          <w:color w:val="ED7D31" w:themeColor="accent2"/>
          <w:sz w:val="22"/>
          <w:lang w:eastAsia="ja-JP"/>
        </w:rPr>
        <w:t xml:space="preserve"> </w:t>
      </w:r>
      <w:r>
        <w:rPr>
          <w:rFonts w:ascii="Times New Roman" w:hAnsi="Times New Roman" w:cs="Times New Roman"/>
          <w:sz w:val="22"/>
        </w:rPr>
        <w:t>The concept of segmentation across the idle period should be also extended for the NR-U PUSCH repetition scheme.</w:t>
      </w:r>
    </w:p>
    <w:p w14:paraId="04E9DDEC" w14:textId="77777777" w:rsidR="0081406A" w:rsidRDefault="000E5DC3">
      <w:pPr>
        <w:ind w:left="567"/>
        <w:rPr>
          <w:rFonts w:ascii="Times New Roman" w:eastAsia="SimSun" w:hAnsi="Times New Roman" w:cs="Times New Roman"/>
          <w:sz w:val="22"/>
        </w:rPr>
      </w:pPr>
      <w:r>
        <w:rPr>
          <w:rFonts w:ascii="Times New Roman" w:hAnsi="Times New Roman" w:cs="Times New Roman"/>
          <w:b/>
          <w:bCs/>
          <w:color w:val="ED7D31" w:themeColor="accent2"/>
          <w:sz w:val="22"/>
          <w:szCs w:val="24"/>
        </w:rPr>
        <w:t>Proposal G-2(QC):</w:t>
      </w:r>
      <w:r>
        <w:rPr>
          <w:rFonts w:ascii="Times New Roman" w:hAnsi="Times New Roman" w:cs="Times New Roman"/>
          <w:color w:val="ED7D31" w:themeColor="accent2"/>
          <w:sz w:val="22"/>
          <w:szCs w:val="24"/>
        </w:rPr>
        <w:t xml:space="preserve"> </w:t>
      </w:r>
      <w:r>
        <w:rPr>
          <w:rFonts w:ascii="Times New Roman" w:hAnsi="Times New Roman" w:cs="Times New Roman"/>
          <w:sz w:val="22"/>
          <w:szCs w:val="24"/>
        </w:rPr>
        <w:t>Study the scheme to handle the case where type B PUSCH repetition under gNB FFP is segmented before/after idle period.</w:t>
      </w:r>
    </w:p>
    <w:p w14:paraId="1AF36B12" w14:textId="77777777" w:rsidR="0081406A" w:rsidRDefault="000E5DC3">
      <w:pPr>
        <w:ind w:left="567"/>
      </w:pPr>
      <w:r>
        <w:rPr>
          <w:rFonts w:ascii="Times New Roman" w:hAnsi="Times New Roman" w:cs="Times New Roman"/>
          <w:b/>
          <w:bCs/>
          <w:color w:val="ED7D31" w:themeColor="accent2"/>
          <w:sz w:val="22"/>
          <w:szCs w:val="24"/>
        </w:rPr>
        <w:t>Proposal G-3(QC):</w:t>
      </w:r>
      <w:r>
        <w:rPr>
          <w:rFonts w:ascii="Times New Roman" w:hAnsi="Times New Roman" w:cs="Times New Roman"/>
          <w:color w:val="ED7D31" w:themeColor="accent2"/>
          <w:sz w:val="22"/>
          <w:szCs w:val="24"/>
        </w:rPr>
        <w:t xml:space="preserve"> </w:t>
      </w:r>
      <w:r>
        <w:rPr>
          <w:rFonts w:ascii="Times New Roman" w:hAnsi="Times New Roman" w:cs="Times New Roman"/>
          <w:sz w:val="22"/>
          <w:szCs w:val="24"/>
        </w:rPr>
        <w:t>Study the scheme to handle the case where the first symbol of type B PUSCH repetition after idle period is orphan symbol</w:t>
      </w:r>
      <w:r>
        <w:t>.</w:t>
      </w:r>
    </w:p>
    <w:p w14:paraId="075F5E32" w14:textId="77777777" w:rsidR="0081406A" w:rsidRDefault="000E5DC3">
      <w:pPr>
        <w:rPr>
          <w:rFonts w:ascii="Times New Roman" w:hAnsi="Times New Roman" w:cs="Times New Roman"/>
          <w:sz w:val="22"/>
          <w:lang w:eastAsia="ja-JP"/>
        </w:rPr>
      </w:pPr>
      <w:r>
        <w:rPr>
          <w:rFonts w:ascii="Times New Roman" w:hAnsi="Times New Roman" w:cs="Times New Roman"/>
          <w:sz w:val="22"/>
          <w:lang w:eastAsia="ja-JP"/>
        </w:rPr>
        <w:t xml:space="preserve">  </w:t>
      </w:r>
    </w:p>
    <w:p w14:paraId="70AD50AB" w14:textId="77777777" w:rsidR="0081406A" w:rsidRDefault="000E5DC3">
      <w:pPr>
        <w:pStyle w:val="Heading3"/>
      </w:pPr>
      <w:r>
        <w:t>2.9.1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243"/>
        <w:gridCol w:w="8386"/>
      </w:tblGrid>
      <w:tr w:rsidR="0081406A" w14:paraId="0C40E045" w14:textId="77777777">
        <w:tc>
          <w:tcPr>
            <w:tcW w:w="9629" w:type="dxa"/>
            <w:gridSpan w:val="2"/>
          </w:tcPr>
          <w:p w14:paraId="43FCAC47"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4F69F8E2" w14:textId="77777777" w:rsidR="0081406A" w:rsidRDefault="0081406A">
            <w:pPr>
              <w:pStyle w:val="ListParagraph"/>
              <w:ind w:left="0"/>
              <w:rPr>
                <w:rFonts w:ascii="Times New Roman" w:eastAsia="Times New Roman" w:hAnsi="Times New Roman" w:cs="Times New Roman"/>
                <w:b/>
                <w:bCs/>
                <w:szCs w:val="20"/>
                <w:lang w:val="en-US" w:eastAsia="ja-JP"/>
              </w:rPr>
            </w:pPr>
          </w:p>
          <w:p w14:paraId="2F7DCED1" w14:textId="77777777" w:rsidR="0081406A" w:rsidRDefault="000E5DC3">
            <w:pPr>
              <w:pStyle w:val="ListParagraph"/>
              <w:numPr>
                <w:ilvl w:val="0"/>
                <w:numId w:val="4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the issues above and provide suggestions on topics that are critical for design and should be prioritized for discussions.</w:t>
            </w:r>
            <w:r>
              <w:rPr>
                <w:rFonts w:ascii="Times New Roman" w:hAnsi="Times New Roman" w:cs="Times New Roman"/>
                <w:lang w:val="en-GB" w:eastAsia="ja-JP"/>
              </w:rPr>
              <w:t xml:space="preserve"> </w:t>
            </w:r>
          </w:p>
          <w:p w14:paraId="0874042B" w14:textId="77777777" w:rsidR="0081406A" w:rsidRDefault="000E5DC3">
            <w:pPr>
              <w:pStyle w:val="ListParagraph"/>
              <w:numPr>
                <w:ilvl w:val="1"/>
                <w:numId w:val="44"/>
              </w:numPr>
              <w:rPr>
                <w:rFonts w:ascii="Times New Roman" w:eastAsia="Times New Roman" w:hAnsi="Times New Roman" w:cs="Times New Roman"/>
                <w:szCs w:val="20"/>
                <w:lang w:val="en-US" w:eastAsia="ja-JP"/>
              </w:rPr>
            </w:pPr>
            <w:r>
              <w:rPr>
                <w:rFonts w:ascii="Times New Roman" w:hAnsi="Times New Roman" w:cs="Times New Roman"/>
                <w:lang w:val="en-GB" w:eastAsia="ja-JP"/>
              </w:rPr>
              <w:t>Companies are encouraged to review the correspondings discussions in last meeting (FL summary R1-2112549) and review further these proposals to whether discussed further for potential adoption of proposals</w:t>
            </w:r>
          </w:p>
          <w:p w14:paraId="65D089BC" w14:textId="77777777" w:rsidR="0081406A" w:rsidRDefault="0081406A">
            <w:pPr>
              <w:rPr>
                <w:rFonts w:ascii="Times New Roman" w:eastAsia="Times New Roman" w:hAnsi="Times New Roman" w:cs="Times New Roman"/>
                <w:szCs w:val="20"/>
                <w:lang w:val="de-DE" w:eastAsia="ja-JP"/>
              </w:rPr>
            </w:pPr>
          </w:p>
        </w:tc>
      </w:tr>
      <w:tr w:rsidR="0081406A" w14:paraId="660DE476" w14:textId="77777777">
        <w:tc>
          <w:tcPr>
            <w:tcW w:w="1243" w:type="dxa"/>
            <w:shd w:val="clear" w:color="auto" w:fill="A5A5A5" w:themeFill="accent3"/>
          </w:tcPr>
          <w:p w14:paraId="2FE86AEB"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025A8787"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81406A" w14:paraId="753A1E69" w14:textId="77777777">
        <w:tc>
          <w:tcPr>
            <w:tcW w:w="1243" w:type="dxa"/>
          </w:tcPr>
          <w:p w14:paraId="3E027955"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7FF58306"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E-6 and G-1 could be further discussed. For all other proposals we do not see any strong technical need.</w:t>
            </w:r>
          </w:p>
          <w:p w14:paraId="08B07285" w14:textId="77777777" w:rsidR="0081406A" w:rsidRDefault="0081406A">
            <w:pPr>
              <w:pStyle w:val="ListParagraph"/>
              <w:ind w:left="0"/>
              <w:rPr>
                <w:rFonts w:ascii="Times New Roman" w:eastAsia="Times New Roman" w:hAnsi="Times New Roman" w:cs="Times New Roman"/>
                <w:szCs w:val="20"/>
                <w:lang w:val="en-US" w:eastAsia="ja-JP"/>
              </w:rPr>
            </w:pPr>
          </w:p>
          <w:p w14:paraId="74261D2C" w14:textId="77777777" w:rsidR="0081406A" w:rsidRDefault="000E5DC3">
            <w:pPr>
              <w:spacing w:line="276" w:lineRule="auto"/>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G-1, we believe that the same technical reasons discussed for PUSCH repetition type B apply for the NR-U PUSCH repetition scheme. In fact, if segmentation across the idle period is not used for the latter, then a nominal repetition overlapping with the idle period would need to be dropped, which may lead to unwanted latencies and poor spectrum utilization.</w:t>
            </w:r>
          </w:p>
        </w:tc>
      </w:tr>
      <w:tr w:rsidR="0081406A" w14:paraId="07557DB1" w14:textId="77777777">
        <w:tc>
          <w:tcPr>
            <w:tcW w:w="1243" w:type="dxa"/>
            <w:shd w:val="clear" w:color="auto" w:fill="auto"/>
          </w:tcPr>
          <w:p w14:paraId="51ADA50B" w14:textId="77777777" w:rsidR="0081406A" w:rsidRDefault="000E5DC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Apple</w:t>
            </w:r>
          </w:p>
        </w:tc>
        <w:tc>
          <w:tcPr>
            <w:tcW w:w="8386" w:type="dxa"/>
          </w:tcPr>
          <w:p w14:paraId="0DA17D6D" w14:textId="77777777" w:rsidR="0081406A" w:rsidRDefault="000E5DC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not to discuss any optimization at this stage. We would be open for discussion if there is fundamental issue identified.</w:t>
            </w:r>
          </w:p>
        </w:tc>
      </w:tr>
      <w:tr w:rsidR="0081406A" w14:paraId="24D4DD67" w14:textId="77777777">
        <w:tc>
          <w:tcPr>
            <w:tcW w:w="1243" w:type="dxa"/>
            <w:shd w:val="clear" w:color="auto" w:fill="auto"/>
          </w:tcPr>
          <w:p w14:paraId="75C3A087" w14:textId="77777777" w:rsidR="0081406A" w:rsidRDefault="000E5DC3">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v</w:t>
            </w:r>
            <w:r>
              <w:rPr>
                <w:rFonts w:ascii="Times New Roman" w:eastAsiaTheme="minorEastAsia" w:hAnsi="Times New Roman" w:cs="Times New Roman"/>
                <w:szCs w:val="20"/>
                <w:lang w:val="en-GB" w:eastAsia="zh-CN"/>
              </w:rPr>
              <w:t>ivo</w:t>
            </w:r>
          </w:p>
        </w:tc>
        <w:tc>
          <w:tcPr>
            <w:tcW w:w="8386" w:type="dxa"/>
          </w:tcPr>
          <w:p w14:paraId="6CF241D8" w14:textId="77777777" w:rsidR="0081406A" w:rsidRDefault="000E5DC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the same views with Apple. </w:t>
            </w:r>
          </w:p>
        </w:tc>
      </w:tr>
      <w:tr w:rsidR="0081406A" w14:paraId="48A9295D" w14:textId="77777777">
        <w:tc>
          <w:tcPr>
            <w:tcW w:w="1243" w:type="dxa"/>
          </w:tcPr>
          <w:p w14:paraId="153E7B7B" w14:textId="77777777" w:rsidR="0081406A" w:rsidRDefault="000E5DC3">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1913E6F7" w14:textId="77777777" w:rsidR="0081406A" w:rsidRDefault="000E5DC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As proponent of </w:t>
            </w: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D-3, our intention is to clarify the condition for “</w:t>
            </w:r>
            <w:r>
              <w:rPr>
                <w:rFonts w:ascii="Times New Roman" w:hAnsi="Times New Roman" w:cs="Times New Roman"/>
                <w:szCs w:val="20"/>
                <w:lang w:val="en-US" w:eastAsia="ja-JP"/>
              </w:rPr>
              <w:t>the CO corresponding to the FFP is initiated</w:t>
            </w:r>
            <w:r>
              <w:rPr>
                <w:rFonts w:ascii="Times New Roman" w:eastAsia="Yu Mincho" w:hAnsi="Times New Roman" w:cs="Times New Roman"/>
                <w:szCs w:val="20"/>
                <w:lang w:val="en-US" w:eastAsia="ja-JP"/>
              </w:rPr>
              <w:t>” in the following Conclusion, but not for SSB considerations.</w:t>
            </w:r>
          </w:p>
          <w:p w14:paraId="2B905DEF" w14:textId="77777777" w:rsidR="0081406A" w:rsidRDefault="0081406A">
            <w:pPr>
              <w:pStyle w:val="ListParagraph"/>
              <w:ind w:left="0"/>
              <w:rPr>
                <w:rFonts w:ascii="Times New Roman" w:eastAsia="Yu Mincho" w:hAnsi="Times New Roman" w:cs="Times New Roman"/>
                <w:szCs w:val="20"/>
                <w:lang w:val="en-US" w:eastAsia="ja-JP"/>
              </w:rPr>
            </w:pPr>
          </w:p>
          <w:p w14:paraId="5C70693F" w14:textId="77777777" w:rsidR="0081406A" w:rsidRDefault="000E5DC3">
            <w:pPr>
              <w:pStyle w:val="ListParagraph"/>
              <w:ind w:left="0"/>
              <w:rPr>
                <w:rFonts w:ascii="Times New Roman" w:eastAsia="Times New Roman" w:hAnsi="Times New Roman" w:cs="Times New Roman"/>
                <w:b/>
                <w:bCs/>
                <w:szCs w:val="20"/>
                <w:lang w:val="en-US" w:eastAsia="ja-JP"/>
              </w:rPr>
            </w:pPr>
            <w:r>
              <w:rPr>
                <w:rFonts w:ascii="Times New Roman" w:hAnsi="Times New Roman" w:cs="Times New Roman"/>
                <w:b/>
                <w:bCs/>
                <w:szCs w:val="20"/>
                <w:lang w:val="en-US" w:eastAsia="ja-JP"/>
              </w:rPr>
              <w:t>Conclusion</w:t>
            </w:r>
          </w:p>
          <w:p w14:paraId="5F828468" w14:textId="77777777" w:rsidR="0081406A" w:rsidRDefault="000E5DC3">
            <w:pPr>
              <w:pStyle w:val="ListParagraph"/>
              <w:ind w:left="0"/>
              <w:rPr>
                <w:rFonts w:ascii="Times New Roman" w:hAnsi="Times New Roman" w:cs="Times New Roman"/>
                <w:szCs w:val="20"/>
                <w:lang w:val="en-US" w:eastAsia="ja-JP"/>
              </w:rPr>
            </w:pPr>
            <w:r>
              <w:rPr>
                <w:rFonts w:ascii="Times New Roman" w:hAnsi="Times New Roman" w:cs="Times New Roman"/>
                <w:szCs w:val="20"/>
                <w:lang w:val="en-US" w:eastAsia="ja-JP"/>
              </w:rPr>
              <w:t xml:space="preserve">Any UL or DL transmission that is expected to occur, should be </w:t>
            </w:r>
            <w:r>
              <w:rPr>
                <w:rFonts w:ascii="Times New Roman" w:hAnsi="Times New Roman" w:cs="Times New Roman"/>
                <w:bCs/>
                <w:szCs w:val="20"/>
                <w:lang w:val="en-US" w:eastAsia="ja-JP"/>
              </w:rPr>
              <w:t>associated to a Channel Occupancy (CO) with a corresponding FFP</w:t>
            </w:r>
            <w:r>
              <w:rPr>
                <w:rFonts w:ascii="Times New Roman" w:hAnsi="Times New Roman" w:cs="Times New Roman"/>
                <w:szCs w:val="20"/>
                <w:lang w:val="en-US" w:eastAsia="ja-JP"/>
              </w:rPr>
              <w:t>. When a transmission is associated to a CO with a corresponding FFP:</w:t>
            </w:r>
          </w:p>
          <w:p w14:paraId="2D1E608D" w14:textId="77777777" w:rsidR="0081406A" w:rsidRDefault="000E5DC3">
            <w:pPr>
              <w:pStyle w:val="ListParagraph"/>
              <w:numPr>
                <w:ilvl w:val="0"/>
                <w:numId w:val="45"/>
              </w:numPr>
              <w:spacing w:line="240" w:lineRule="auto"/>
              <w:jc w:val="left"/>
              <w:rPr>
                <w:rFonts w:ascii="Times New Roman" w:hAnsi="Times New Roman" w:cs="Times New Roman"/>
                <w:szCs w:val="20"/>
                <w:lang w:val="en-US" w:eastAsia="ja-JP"/>
              </w:rPr>
            </w:pPr>
            <w:r>
              <w:rPr>
                <w:rFonts w:ascii="Times New Roman" w:hAnsi="Times New Roman" w:cs="Times New Roman"/>
                <w:bCs/>
                <w:szCs w:val="20"/>
                <w:lang w:val="en-US" w:eastAsia="ja-JP"/>
              </w:rPr>
              <w:t>…</w:t>
            </w:r>
          </w:p>
          <w:p w14:paraId="016AC1BD" w14:textId="77777777" w:rsidR="0081406A" w:rsidRDefault="000E5DC3">
            <w:pPr>
              <w:pStyle w:val="ListParagraph"/>
              <w:numPr>
                <w:ilvl w:val="0"/>
                <w:numId w:val="45"/>
              </w:numPr>
              <w:spacing w:line="240" w:lineRule="auto"/>
              <w:jc w:val="left"/>
              <w:rPr>
                <w:rFonts w:ascii="Times New Roman" w:hAnsi="Times New Roman" w:cs="Times New Roman"/>
                <w:szCs w:val="20"/>
                <w:lang w:val="en-US" w:eastAsia="ja-JP"/>
              </w:rPr>
            </w:pPr>
            <w:r>
              <w:rPr>
                <w:rFonts w:ascii="Times New Roman" w:hAnsi="Times New Roman" w:cs="Times New Roman"/>
                <w:bCs/>
                <w:szCs w:val="20"/>
                <w:lang w:val="en-US" w:eastAsia="ja-JP"/>
              </w:rPr>
              <w:t>The association assumption is validated</w:t>
            </w:r>
            <w:r>
              <w:rPr>
                <w:rFonts w:ascii="Times New Roman" w:hAnsi="Times New Roman" w:cs="Times New Roman"/>
                <w:szCs w:val="20"/>
                <w:lang w:val="en-US" w:eastAsia="ja-JP"/>
              </w:rPr>
              <w:t xml:space="preserve"> as follows:</w:t>
            </w:r>
          </w:p>
          <w:p w14:paraId="77973232" w14:textId="77777777" w:rsidR="0081406A" w:rsidRDefault="000E5DC3">
            <w:pPr>
              <w:pStyle w:val="ListParagraph"/>
              <w:numPr>
                <w:ilvl w:val="1"/>
                <w:numId w:val="45"/>
              </w:numPr>
              <w:spacing w:line="240" w:lineRule="auto"/>
              <w:jc w:val="left"/>
              <w:rPr>
                <w:rFonts w:ascii="Times New Roman" w:hAnsi="Times New Roman" w:cs="Times New Roman"/>
                <w:szCs w:val="20"/>
                <w:lang w:val="en-US" w:eastAsia="ja-JP"/>
              </w:rPr>
            </w:pPr>
            <w:r>
              <w:rPr>
                <w:rFonts w:ascii="Times New Roman" w:hAnsi="Times New Roman" w:cs="Times New Roman"/>
                <w:szCs w:val="20"/>
                <w:lang w:val="en-US" w:eastAsia="ja-JP"/>
              </w:rPr>
              <w:t>“Initiating COT” assumption is validated if the transmission would start at the FFP boundary and would end before idle period of the FFP.</w:t>
            </w:r>
          </w:p>
          <w:p w14:paraId="7E6D8D64" w14:textId="77777777" w:rsidR="0081406A" w:rsidRDefault="000E5DC3">
            <w:pPr>
              <w:pStyle w:val="ListParagraph"/>
              <w:numPr>
                <w:ilvl w:val="1"/>
                <w:numId w:val="45"/>
              </w:numPr>
              <w:spacing w:line="240" w:lineRule="auto"/>
              <w:jc w:val="left"/>
              <w:rPr>
                <w:rFonts w:ascii="Times New Roman" w:hAnsi="Times New Roman" w:cs="Times New Roman"/>
                <w:szCs w:val="20"/>
                <w:lang w:val="en-US" w:eastAsia="ja-JP"/>
              </w:rPr>
            </w:pPr>
            <w:r>
              <w:rPr>
                <w:rFonts w:ascii="Times New Roman" w:hAnsi="Times New Roman" w:cs="Times New Roman"/>
                <w:szCs w:val="20"/>
                <w:lang w:val="en-US" w:eastAsia="ja-JP"/>
              </w:rPr>
              <w:lastRenderedPageBreak/>
              <w:t xml:space="preserve">“Sharing COT” assumption is validated if the transmission would start after the FFP boundary and would end before idle period of the FFP and </w:t>
            </w:r>
            <w:r>
              <w:rPr>
                <w:rFonts w:ascii="Times New Roman" w:hAnsi="Times New Roman" w:cs="Times New Roman"/>
                <w:b/>
                <w:szCs w:val="20"/>
                <w:lang w:val="en-US" w:eastAsia="ja-JP"/>
              </w:rPr>
              <w:t>the CO corresponding to the FFP is initiated</w:t>
            </w:r>
            <w:r>
              <w:rPr>
                <w:rFonts w:ascii="Times New Roman" w:hAnsi="Times New Roman" w:cs="Times New Roman"/>
                <w:szCs w:val="20"/>
                <w:lang w:val="en-US" w:eastAsia="ja-JP"/>
              </w:rPr>
              <w:t>.</w:t>
            </w:r>
          </w:p>
          <w:p w14:paraId="4BD629FE" w14:textId="77777777" w:rsidR="0081406A" w:rsidRDefault="000E5DC3">
            <w:pPr>
              <w:pStyle w:val="ListParagraph"/>
              <w:numPr>
                <w:ilvl w:val="0"/>
                <w:numId w:val="45"/>
              </w:numPr>
              <w:spacing w:line="240" w:lineRule="auto"/>
              <w:jc w:val="left"/>
              <w:rPr>
                <w:rFonts w:ascii="Times New Roman" w:eastAsia="Yu Mincho" w:hAnsi="Times New Roman" w:cs="Times New Roman"/>
                <w:szCs w:val="20"/>
                <w:lang w:val="en-US" w:eastAsia="ja-JP"/>
              </w:rPr>
            </w:pPr>
            <w:r>
              <w:rPr>
                <w:rFonts w:ascii="Times New Roman" w:hAnsi="Times New Roman" w:cs="Times New Roman"/>
                <w:bCs/>
                <w:szCs w:val="20"/>
                <w:lang w:val="en-US" w:eastAsia="ja-JP"/>
              </w:rPr>
              <w:t>…</w:t>
            </w:r>
          </w:p>
          <w:p w14:paraId="7215C811" w14:textId="77777777" w:rsidR="0081406A" w:rsidRDefault="0081406A">
            <w:pPr>
              <w:pStyle w:val="ListParagraph"/>
              <w:ind w:left="0"/>
              <w:rPr>
                <w:rFonts w:ascii="Times New Roman" w:eastAsia="Times New Roman" w:hAnsi="Times New Roman" w:cs="Times New Roman"/>
                <w:szCs w:val="20"/>
                <w:lang w:val="en-US" w:eastAsia="ja-JP"/>
              </w:rPr>
            </w:pPr>
          </w:p>
        </w:tc>
      </w:tr>
      <w:tr w:rsidR="0081406A" w14:paraId="4587FBB0" w14:textId="77777777">
        <w:tc>
          <w:tcPr>
            <w:tcW w:w="1243" w:type="dxa"/>
          </w:tcPr>
          <w:p w14:paraId="1CA4B1EC" w14:textId="77777777" w:rsidR="0081406A" w:rsidRDefault="00705AB5">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lastRenderedPageBreak/>
              <w:t>Huawei, HiSilicon</w:t>
            </w:r>
          </w:p>
        </w:tc>
        <w:tc>
          <w:tcPr>
            <w:tcW w:w="8386" w:type="dxa"/>
          </w:tcPr>
          <w:p w14:paraId="754A7C1B" w14:textId="77777777" w:rsidR="0081406A" w:rsidRDefault="00705AB5">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share the same views as Apple and vivo</w:t>
            </w:r>
          </w:p>
        </w:tc>
      </w:tr>
      <w:tr w:rsidR="0081406A" w14:paraId="02A908E8" w14:textId="77777777">
        <w:tc>
          <w:tcPr>
            <w:tcW w:w="1243" w:type="dxa"/>
            <w:shd w:val="clear" w:color="auto" w:fill="auto"/>
          </w:tcPr>
          <w:p w14:paraId="0CCF6DBA" w14:textId="31EED63D" w:rsidR="0081406A" w:rsidRDefault="004C0086">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386" w:type="dxa"/>
          </w:tcPr>
          <w:p w14:paraId="0CB1236F" w14:textId="38D9D45E" w:rsidR="0081406A" w:rsidRDefault="004C0086">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share the same view with Apple and vivo</w:t>
            </w:r>
          </w:p>
        </w:tc>
      </w:tr>
      <w:tr w:rsidR="0081406A" w14:paraId="72F1700F" w14:textId="77777777">
        <w:tc>
          <w:tcPr>
            <w:tcW w:w="1243" w:type="dxa"/>
            <w:shd w:val="clear" w:color="auto" w:fill="auto"/>
          </w:tcPr>
          <w:p w14:paraId="29C76CDF" w14:textId="77777777" w:rsidR="0081406A" w:rsidRDefault="0081406A">
            <w:pPr>
              <w:pStyle w:val="ListParagraph"/>
              <w:tabs>
                <w:tab w:val="left" w:pos="570"/>
              </w:tabs>
              <w:ind w:left="0"/>
              <w:rPr>
                <w:rFonts w:ascii="Times New Roman" w:eastAsiaTheme="minorEastAsia" w:hAnsi="Times New Roman" w:cs="Times New Roman"/>
                <w:szCs w:val="20"/>
                <w:lang w:val="en-US" w:eastAsia="zh-CN"/>
              </w:rPr>
            </w:pPr>
          </w:p>
        </w:tc>
        <w:tc>
          <w:tcPr>
            <w:tcW w:w="8386" w:type="dxa"/>
          </w:tcPr>
          <w:p w14:paraId="62A87084" w14:textId="77777777" w:rsidR="0081406A" w:rsidRDefault="0081406A">
            <w:pPr>
              <w:pStyle w:val="ListParagraph"/>
              <w:ind w:left="0"/>
              <w:rPr>
                <w:rFonts w:ascii="Times New Roman" w:eastAsiaTheme="minorEastAsia" w:hAnsi="Times New Roman" w:cs="Times New Roman"/>
                <w:szCs w:val="20"/>
                <w:lang w:val="en-US" w:eastAsia="zh-CN"/>
              </w:rPr>
            </w:pPr>
          </w:p>
        </w:tc>
      </w:tr>
      <w:tr w:rsidR="0081406A" w14:paraId="3F8FBE39" w14:textId="77777777" w:rsidTr="00A548EF">
        <w:tc>
          <w:tcPr>
            <w:tcW w:w="1243" w:type="dxa"/>
            <w:shd w:val="clear" w:color="auto" w:fill="00B0F0"/>
          </w:tcPr>
          <w:p w14:paraId="3364F62C" w14:textId="7F6DC6C9" w:rsidR="0081406A" w:rsidRDefault="00A548EF">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5131C69E" w14:textId="12F52CE1" w:rsidR="000D2232" w:rsidRDefault="00A548EF">
            <w:pPr>
              <w:rPr>
                <w:rFonts w:ascii="Times New Roman" w:eastAsiaTheme="minorEastAsia" w:hAnsi="Times New Roman" w:cs="Times New Roman"/>
                <w:szCs w:val="20"/>
                <w:lang w:val="de-DE" w:eastAsia="zh-CN"/>
              </w:rPr>
            </w:pPr>
            <w:r w:rsidRPr="00D42017">
              <w:rPr>
                <w:rFonts w:ascii="Times New Roman" w:eastAsiaTheme="minorEastAsia" w:hAnsi="Times New Roman" w:cs="Times New Roman"/>
                <w:b/>
                <w:bCs/>
                <w:szCs w:val="20"/>
                <w:lang w:val="de-DE" w:eastAsia="zh-CN"/>
              </w:rPr>
              <w:t>@Sharp:</w:t>
            </w:r>
            <w:r>
              <w:rPr>
                <w:rFonts w:ascii="Times New Roman" w:eastAsiaTheme="minorEastAsia" w:hAnsi="Times New Roman" w:cs="Times New Roman"/>
                <w:szCs w:val="20"/>
                <w:lang w:val="de-DE" w:eastAsia="zh-CN"/>
              </w:rPr>
              <w:t xml:space="preserve"> Thanks for clarifying the </w:t>
            </w:r>
            <w:r w:rsidR="00691DCE">
              <w:rPr>
                <w:rFonts w:ascii="Times New Roman" w:eastAsiaTheme="minorEastAsia" w:hAnsi="Times New Roman" w:cs="Times New Roman"/>
                <w:szCs w:val="20"/>
                <w:lang w:val="de-DE" w:eastAsia="zh-CN"/>
              </w:rPr>
              <w:t xml:space="preserve">intention. </w:t>
            </w:r>
            <w:r w:rsidR="000D2232">
              <w:rPr>
                <w:rFonts w:ascii="Times New Roman" w:eastAsiaTheme="minorEastAsia" w:hAnsi="Times New Roman" w:cs="Times New Roman"/>
                <w:szCs w:val="20"/>
                <w:lang w:val="de-DE" w:eastAsia="zh-CN"/>
              </w:rPr>
              <w:t>You are right that it should not be under D-3. Ap</w:t>
            </w:r>
            <w:r w:rsidR="0012257E">
              <w:rPr>
                <w:rFonts w:ascii="Times New Roman" w:eastAsiaTheme="minorEastAsia" w:hAnsi="Times New Roman" w:cs="Times New Roman"/>
                <w:szCs w:val="20"/>
                <w:lang w:val="de-DE" w:eastAsia="zh-CN"/>
              </w:rPr>
              <w:t>o</w:t>
            </w:r>
            <w:r w:rsidR="000D2232">
              <w:rPr>
                <w:rFonts w:ascii="Times New Roman" w:eastAsiaTheme="minorEastAsia" w:hAnsi="Times New Roman" w:cs="Times New Roman"/>
                <w:szCs w:val="20"/>
                <w:lang w:val="de-DE" w:eastAsia="zh-CN"/>
              </w:rPr>
              <w:t>logies for that.</w:t>
            </w:r>
            <w:r w:rsidR="00741453">
              <w:rPr>
                <w:rFonts w:ascii="Times New Roman" w:eastAsiaTheme="minorEastAsia" w:hAnsi="Times New Roman" w:cs="Times New Roman"/>
                <w:szCs w:val="20"/>
                <w:lang w:val="de-DE" w:eastAsia="zh-CN"/>
              </w:rPr>
              <w:t xml:space="preserve"> Please see the discussion for Issue#2, P8-2.</w:t>
            </w:r>
            <w:r w:rsidR="000D2232">
              <w:rPr>
                <w:rFonts w:ascii="Times New Roman" w:eastAsiaTheme="minorEastAsia" w:hAnsi="Times New Roman" w:cs="Times New Roman"/>
                <w:szCs w:val="20"/>
                <w:lang w:val="de-DE" w:eastAsia="zh-CN"/>
              </w:rPr>
              <w:t xml:space="preserve"> </w:t>
            </w:r>
            <w:r w:rsidR="005768C8">
              <w:rPr>
                <w:rFonts w:ascii="Times New Roman" w:eastAsiaTheme="minorEastAsia" w:hAnsi="Times New Roman" w:cs="Times New Roman"/>
                <w:szCs w:val="20"/>
                <w:lang w:val="de-DE" w:eastAsia="zh-CN"/>
              </w:rPr>
              <w:t>In fact, since we allow UE-to-gNB COT sharing, we agreed that it is gNB responsiblity that when it sends DL it does not create confusion</w:t>
            </w:r>
            <w:r w:rsidR="006B35A2">
              <w:rPr>
                <w:rFonts w:ascii="Times New Roman" w:eastAsiaTheme="minorEastAsia" w:hAnsi="Times New Roman" w:cs="Times New Roman"/>
                <w:szCs w:val="20"/>
                <w:lang w:val="de-DE" w:eastAsia="zh-CN"/>
              </w:rPr>
              <w:t>. So, either the DL as you suggest, is associated with DCI that provides infor</w:t>
            </w:r>
            <w:r w:rsidR="00AD65B7">
              <w:rPr>
                <w:rFonts w:ascii="Times New Roman" w:eastAsiaTheme="minorEastAsia" w:hAnsi="Times New Roman" w:cs="Times New Roman"/>
                <w:szCs w:val="20"/>
                <w:lang w:val="de-DE" w:eastAsia="zh-CN"/>
              </w:rPr>
              <w:t>mation</w:t>
            </w:r>
            <w:r w:rsidR="006B35A2">
              <w:rPr>
                <w:rFonts w:ascii="Times New Roman" w:eastAsiaTheme="minorEastAsia" w:hAnsi="Times New Roman" w:cs="Times New Roman"/>
                <w:szCs w:val="20"/>
                <w:lang w:val="de-DE" w:eastAsia="zh-CN"/>
              </w:rPr>
              <w:t xml:space="preserve"> on the COT assocation</w:t>
            </w:r>
            <w:r w:rsidR="00AD65B7">
              <w:rPr>
                <w:rFonts w:ascii="Times New Roman" w:eastAsiaTheme="minorEastAsia" w:hAnsi="Times New Roman" w:cs="Times New Roman"/>
                <w:szCs w:val="20"/>
                <w:lang w:val="de-DE" w:eastAsia="zh-CN"/>
              </w:rPr>
              <w:t>. Otherwise</w:t>
            </w:r>
            <w:r w:rsidR="006B35A2">
              <w:rPr>
                <w:rFonts w:ascii="Times New Roman" w:eastAsiaTheme="minorEastAsia" w:hAnsi="Times New Roman" w:cs="Times New Roman"/>
                <w:szCs w:val="20"/>
                <w:lang w:val="de-DE" w:eastAsia="zh-CN"/>
              </w:rPr>
              <w:t xml:space="preserve">, </w:t>
            </w:r>
            <w:r w:rsidR="00AD65B7">
              <w:rPr>
                <w:rFonts w:ascii="Times New Roman" w:eastAsiaTheme="minorEastAsia" w:hAnsi="Times New Roman" w:cs="Times New Roman"/>
                <w:szCs w:val="20"/>
                <w:lang w:val="de-DE" w:eastAsia="zh-CN"/>
              </w:rPr>
              <w:t>either</w:t>
            </w:r>
            <w:r w:rsidR="006B35A2">
              <w:rPr>
                <w:rFonts w:ascii="Times New Roman" w:eastAsiaTheme="minorEastAsia" w:hAnsi="Times New Roman" w:cs="Times New Roman"/>
                <w:szCs w:val="20"/>
                <w:lang w:val="de-DE" w:eastAsia="zh-CN"/>
              </w:rPr>
              <w:t xml:space="preserve"> </w:t>
            </w:r>
            <w:r w:rsidR="00F10D47">
              <w:rPr>
                <w:rFonts w:ascii="Times New Roman" w:eastAsiaTheme="minorEastAsia" w:hAnsi="Times New Roman" w:cs="Times New Roman"/>
                <w:szCs w:val="20"/>
                <w:lang w:val="de-DE" w:eastAsia="zh-CN"/>
              </w:rPr>
              <w:t>it does not cause any channel-accees related actions,</w:t>
            </w:r>
            <w:r w:rsidR="00AD65B7">
              <w:rPr>
                <w:rFonts w:ascii="Times New Roman" w:eastAsiaTheme="minorEastAsia" w:hAnsi="Times New Roman" w:cs="Times New Roman"/>
                <w:szCs w:val="20"/>
                <w:lang w:val="de-DE" w:eastAsia="zh-CN"/>
              </w:rPr>
              <w:t xml:space="preserve"> or if it </w:t>
            </w:r>
            <w:r w:rsidR="00FB50D8">
              <w:rPr>
                <w:rFonts w:ascii="Times New Roman" w:eastAsiaTheme="minorEastAsia" w:hAnsi="Times New Roman" w:cs="Times New Roman"/>
                <w:szCs w:val="20"/>
                <w:lang w:val="de-DE" w:eastAsia="zh-CN"/>
              </w:rPr>
              <w:t>causes channel access related actions, U</w:t>
            </w:r>
            <w:r w:rsidR="00EE7728">
              <w:rPr>
                <w:rFonts w:ascii="Times New Roman" w:eastAsiaTheme="minorEastAsia" w:hAnsi="Times New Roman" w:cs="Times New Roman"/>
                <w:szCs w:val="20"/>
                <w:lang w:val="de-DE" w:eastAsia="zh-CN"/>
              </w:rPr>
              <w:t>E</w:t>
            </w:r>
            <w:r w:rsidR="00FB50D8">
              <w:rPr>
                <w:rFonts w:ascii="Times New Roman" w:eastAsiaTheme="minorEastAsia" w:hAnsi="Times New Roman" w:cs="Times New Roman"/>
                <w:szCs w:val="20"/>
                <w:lang w:val="de-DE" w:eastAsia="zh-CN"/>
              </w:rPr>
              <w:t xml:space="preserve"> can safely assume it is associated to COT initiated by gNB.</w:t>
            </w:r>
            <w:r w:rsidR="00EE7728">
              <w:rPr>
                <w:rFonts w:ascii="Times New Roman" w:eastAsiaTheme="minorEastAsia" w:hAnsi="Times New Roman" w:cs="Times New Roman"/>
                <w:szCs w:val="20"/>
                <w:lang w:val="de-DE" w:eastAsia="zh-CN"/>
              </w:rPr>
              <w:t xml:space="preserve"> So, therefore, I dont think the proposal is needed. </w:t>
            </w:r>
            <w:r w:rsidR="00FB50D8">
              <w:rPr>
                <w:rFonts w:ascii="Times New Roman" w:eastAsiaTheme="minorEastAsia" w:hAnsi="Times New Roman" w:cs="Times New Roman"/>
                <w:szCs w:val="20"/>
                <w:lang w:val="de-DE" w:eastAsia="zh-CN"/>
              </w:rPr>
              <w:t xml:space="preserve"> </w:t>
            </w:r>
            <w:r w:rsidR="00F10D47">
              <w:rPr>
                <w:rFonts w:ascii="Times New Roman" w:eastAsiaTheme="minorEastAsia" w:hAnsi="Times New Roman" w:cs="Times New Roman"/>
                <w:szCs w:val="20"/>
                <w:lang w:val="de-DE" w:eastAsia="zh-CN"/>
              </w:rPr>
              <w:t xml:space="preserve"> </w:t>
            </w:r>
          </w:p>
          <w:p w14:paraId="74E1A0EB" w14:textId="77777777" w:rsidR="00691DCE" w:rsidRDefault="00691DCE">
            <w:pPr>
              <w:rPr>
                <w:rFonts w:ascii="Times New Roman" w:eastAsiaTheme="minorEastAsia" w:hAnsi="Times New Roman" w:cs="Times New Roman"/>
                <w:szCs w:val="20"/>
                <w:lang w:val="de-DE" w:eastAsia="zh-CN"/>
              </w:rPr>
            </w:pPr>
          </w:p>
          <w:p w14:paraId="5F48F9ED" w14:textId="0F5110F8" w:rsidR="00691DCE" w:rsidRDefault="00691DCE">
            <w:pPr>
              <w:rPr>
                <w:rFonts w:ascii="Times New Roman" w:eastAsiaTheme="minorEastAsia" w:hAnsi="Times New Roman" w:cs="Times New Roman"/>
                <w:szCs w:val="20"/>
                <w:lang w:val="de-DE" w:eastAsia="zh-CN"/>
              </w:rPr>
            </w:pPr>
            <w:r w:rsidRPr="00D42017">
              <w:rPr>
                <w:rFonts w:ascii="Times New Roman" w:eastAsiaTheme="minorEastAsia" w:hAnsi="Times New Roman" w:cs="Times New Roman"/>
                <w:b/>
                <w:bCs/>
                <w:szCs w:val="20"/>
                <w:lang w:val="de-DE" w:eastAsia="zh-CN"/>
              </w:rPr>
              <w:t>@Intel:</w:t>
            </w:r>
            <w:r>
              <w:rPr>
                <w:rFonts w:ascii="Times New Roman" w:eastAsiaTheme="minorEastAsia" w:hAnsi="Times New Roman" w:cs="Times New Roman"/>
                <w:szCs w:val="20"/>
                <w:lang w:val="de-DE" w:eastAsia="zh-CN"/>
              </w:rPr>
              <w:t xml:space="preserve"> It seems there is no</w:t>
            </w:r>
            <w:r w:rsidR="00D02CC3">
              <w:rPr>
                <w:rFonts w:ascii="Times New Roman" w:eastAsiaTheme="minorEastAsia" w:hAnsi="Times New Roman" w:cs="Times New Roman"/>
                <w:szCs w:val="20"/>
                <w:lang w:val="de-DE" w:eastAsia="zh-CN"/>
              </w:rPr>
              <w:t xml:space="preserve">t strong support to extend the segmentation for NR-U PUSCH repetition. As Moderator, </w:t>
            </w:r>
            <w:r w:rsidR="00364970">
              <w:rPr>
                <w:rFonts w:ascii="Times New Roman" w:eastAsiaTheme="minorEastAsia" w:hAnsi="Times New Roman" w:cs="Times New Roman"/>
                <w:szCs w:val="20"/>
                <w:lang w:val="de-DE" w:eastAsia="zh-CN"/>
              </w:rPr>
              <w:t>I dont actively follow-up discussion on this. Ho</w:t>
            </w:r>
            <w:r w:rsidR="00D42017">
              <w:rPr>
                <w:rFonts w:ascii="Times New Roman" w:eastAsiaTheme="minorEastAsia" w:hAnsi="Times New Roman" w:cs="Times New Roman"/>
                <w:szCs w:val="20"/>
                <w:lang w:val="de-DE" w:eastAsia="zh-CN"/>
              </w:rPr>
              <w:t>w</w:t>
            </w:r>
            <w:r w:rsidR="00364970">
              <w:rPr>
                <w:rFonts w:ascii="Times New Roman" w:eastAsiaTheme="minorEastAsia" w:hAnsi="Times New Roman" w:cs="Times New Roman"/>
                <w:szCs w:val="20"/>
                <w:lang w:val="de-DE" w:eastAsia="zh-CN"/>
              </w:rPr>
              <w:t xml:space="preserve">ever, as always, it is up </w:t>
            </w:r>
            <w:r w:rsidR="00757AED">
              <w:rPr>
                <w:rFonts w:ascii="Times New Roman" w:eastAsiaTheme="minorEastAsia" w:hAnsi="Times New Roman" w:cs="Times New Roman"/>
                <w:szCs w:val="20"/>
                <w:lang w:val="de-DE" w:eastAsia="zh-CN"/>
              </w:rPr>
              <w:t>to you to continue discussion here</w:t>
            </w:r>
            <w:r w:rsidR="00D42017">
              <w:rPr>
                <w:rFonts w:ascii="Times New Roman" w:eastAsiaTheme="minorEastAsia" w:hAnsi="Times New Roman" w:cs="Times New Roman"/>
                <w:szCs w:val="20"/>
                <w:lang w:val="de-DE" w:eastAsia="zh-CN"/>
              </w:rPr>
              <w:t xml:space="preserve"> to change the situation.</w:t>
            </w:r>
          </w:p>
          <w:p w14:paraId="3404A481" w14:textId="77777777" w:rsidR="00D42017" w:rsidRDefault="00D42017">
            <w:pPr>
              <w:rPr>
                <w:rFonts w:ascii="Times New Roman" w:eastAsiaTheme="minorEastAsia" w:hAnsi="Times New Roman" w:cs="Times New Roman"/>
                <w:szCs w:val="20"/>
                <w:lang w:val="de-DE" w:eastAsia="zh-CN"/>
              </w:rPr>
            </w:pPr>
          </w:p>
          <w:p w14:paraId="71A977C8" w14:textId="2FB196EE" w:rsidR="00B420D1" w:rsidRDefault="00D42017">
            <w:pPr>
              <w:rPr>
                <w:rFonts w:ascii="Times New Roman" w:eastAsiaTheme="minorEastAsia" w:hAnsi="Times New Roman" w:cs="Times New Roman"/>
                <w:b/>
                <w:bCs/>
                <w:szCs w:val="20"/>
                <w:lang w:val="de-DE" w:eastAsia="zh-CN"/>
              </w:rPr>
            </w:pPr>
            <w:r w:rsidRPr="00C77CFE">
              <w:rPr>
                <w:rFonts w:ascii="Times New Roman" w:eastAsiaTheme="minorEastAsia" w:hAnsi="Times New Roman" w:cs="Times New Roman"/>
                <w:b/>
                <w:bCs/>
                <w:szCs w:val="20"/>
                <w:lang w:val="de-DE" w:eastAsia="zh-CN"/>
              </w:rPr>
              <w:t>@All:</w:t>
            </w:r>
            <w:r w:rsidR="004C1EAB">
              <w:rPr>
                <w:rFonts w:ascii="Times New Roman" w:eastAsiaTheme="minorEastAsia" w:hAnsi="Times New Roman" w:cs="Times New Roman"/>
                <w:b/>
                <w:bCs/>
                <w:szCs w:val="20"/>
                <w:lang w:val="de-DE" w:eastAsia="zh-CN"/>
              </w:rPr>
              <w:t xml:space="preserve"> Based on the feedbacks, the enhancements proposed here are not persued by Moderator for discussion. </w:t>
            </w:r>
            <w:r w:rsidR="00E83F82">
              <w:rPr>
                <w:rFonts w:ascii="Times New Roman" w:eastAsiaTheme="minorEastAsia" w:hAnsi="Times New Roman" w:cs="Times New Roman"/>
                <w:b/>
                <w:bCs/>
                <w:szCs w:val="20"/>
                <w:lang w:val="de-DE" w:eastAsia="zh-CN"/>
              </w:rPr>
              <w:t>Of</w:t>
            </w:r>
            <w:r w:rsidR="00B420D1">
              <w:rPr>
                <w:rFonts w:ascii="Times New Roman" w:eastAsiaTheme="minorEastAsia" w:hAnsi="Times New Roman" w:cs="Times New Roman"/>
                <w:b/>
                <w:bCs/>
                <w:szCs w:val="20"/>
                <w:lang w:val="de-DE" w:eastAsia="zh-CN"/>
              </w:rPr>
              <w:t xml:space="preserve"> </w:t>
            </w:r>
            <w:r w:rsidR="00E83F82">
              <w:rPr>
                <w:rFonts w:ascii="Times New Roman" w:eastAsiaTheme="minorEastAsia" w:hAnsi="Times New Roman" w:cs="Times New Roman"/>
                <w:b/>
                <w:bCs/>
                <w:szCs w:val="20"/>
                <w:lang w:val="de-DE" w:eastAsia="zh-CN"/>
              </w:rPr>
              <w:t xml:space="preserve">course, it is up to proponents to continue discusison. </w:t>
            </w:r>
            <w:r w:rsidR="00B420D1">
              <w:rPr>
                <w:rFonts w:ascii="Times New Roman" w:eastAsiaTheme="minorEastAsia" w:hAnsi="Times New Roman" w:cs="Times New Roman"/>
                <w:b/>
                <w:bCs/>
                <w:szCs w:val="20"/>
                <w:lang w:val="de-DE" w:eastAsia="zh-CN"/>
              </w:rPr>
              <w:t xml:space="preserve">Please let me know if there is strong concern with this appraoch. </w:t>
            </w:r>
          </w:p>
          <w:p w14:paraId="4344C03D" w14:textId="6891BA95" w:rsidR="00D42017" w:rsidRPr="00E47D49" w:rsidRDefault="00B420D1">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 </w:t>
            </w:r>
          </w:p>
        </w:tc>
      </w:tr>
      <w:tr w:rsidR="0081406A" w14:paraId="0450E236" w14:textId="77777777">
        <w:tc>
          <w:tcPr>
            <w:tcW w:w="1243" w:type="dxa"/>
            <w:shd w:val="clear" w:color="auto" w:fill="auto"/>
          </w:tcPr>
          <w:p w14:paraId="0881774A" w14:textId="77777777" w:rsidR="0081406A" w:rsidRDefault="0081406A">
            <w:pPr>
              <w:pStyle w:val="ListParagraph"/>
              <w:tabs>
                <w:tab w:val="left" w:pos="570"/>
              </w:tabs>
              <w:ind w:left="0"/>
              <w:rPr>
                <w:rFonts w:ascii="Times New Roman" w:eastAsiaTheme="minorEastAsia" w:hAnsi="Times New Roman" w:cs="Times New Roman"/>
                <w:szCs w:val="20"/>
                <w:lang w:val="en-US" w:eastAsia="zh-CN"/>
              </w:rPr>
            </w:pPr>
          </w:p>
        </w:tc>
        <w:tc>
          <w:tcPr>
            <w:tcW w:w="8386" w:type="dxa"/>
          </w:tcPr>
          <w:p w14:paraId="69C9F88B" w14:textId="77777777" w:rsidR="0081406A" w:rsidRDefault="0081406A">
            <w:pPr>
              <w:rPr>
                <w:rFonts w:ascii="Times New Roman" w:eastAsiaTheme="minorEastAsia" w:hAnsi="Times New Roman" w:cs="Times New Roman"/>
                <w:b/>
                <w:bCs/>
                <w:szCs w:val="20"/>
                <w:lang w:val="de-DE" w:eastAsia="zh-CN"/>
              </w:rPr>
            </w:pPr>
          </w:p>
        </w:tc>
      </w:tr>
    </w:tbl>
    <w:p w14:paraId="2E02F2CE" w14:textId="77777777" w:rsidR="0081406A" w:rsidRDefault="0081406A">
      <w:pPr>
        <w:pStyle w:val="BodyText"/>
        <w:ind w:left="576"/>
        <w:rPr>
          <w:rFonts w:ascii="Times New Roman" w:eastAsiaTheme="minorEastAsia" w:hAnsi="Times New Roman" w:cs="Times New Roman"/>
          <w:sz w:val="22"/>
          <w:szCs w:val="24"/>
        </w:rPr>
      </w:pPr>
    </w:p>
    <w:p w14:paraId="4229A3B9" w14:textId="77777777" w:rsidR="0081406A" w:rsidRDefault="0081406A">
      <w:pPr>
        <w:rPr>
          <w:rFonts w:ascii="Times New Roman" w:hAnsi="Times New Roman" w:cs="Times New Roman"/>
          <w:sz w:val="22"/>
          <w:lang w:eastAsia="ja-JP"/>
        </w:rPr>
      </w:pPr>
    </w:p>
    <w:bookmarkEnd w:id="51"/>
    <w:p w14:paraId="527AD6B5" w14:textId="77777777" w:rsidR="0081406A" w:rsidRDefault="000E5DC3">
      <w:pPr>
        <w:pStyle w:val="Heading1"/>
      </w:pPr>
      <w:r>
        <w:t>3</w:t>
      </w:r>
      <w:r>
        <w:tab/>
        <w:t>Conclusion</w:t>
      </w:r>
    </w:p>
    <w:p w14:paraId="4D8BCA2D" w14:textId="77777777" w:rsidR="0081406A" w:rsidRDefault="000E5DC3">
      <w:pPr>
        <w:rPr>
          <w:lang w:eastAsia="ja-JP"/>
        </w:rPr>
      </w:pPr>
      <w:r>
        <w:rPr>
          <w:lang w:eastAsia="ja-JP"/>
        </w:rPr>
        <w:t>TBD</w:t>
      </w:r>
    </w:p>
    <w:p w14:paraId="06D7F3D2" w14:textId="77777777" w:rsidR="0081406A" w:rsidRDefault="000E5DC3">
      <w:pPr>
        <w:pStyle w:val="Heading1"/>
      </w:pPr>
      <w:r>
        <w:t>4</w:t>
      </w:r>
      <w:r>
        <w:tab/>
        <w:t>References</w:t>
      </w:r>
    </w:p>
    <w:tbl>
      <w:tblPr>
        <w:tblW w:w="9441" w:type="dxa"/>
        <w:tblLook w:val="04A0" w:firstRow="1" w:lastRow="0" w:firstColumn="1" w:lastColumn="0" w:noHBand="0" w:noVBand="1"/>
      </w:tblPr>
      <w:tblGrid>
        <w:gridCol w:w="1443"/>
        <w:gridCol w:w="5773"/>
        <w:gridCol w:w="2225"/>
      </w:tblGrid>
      <w:tr w:rsidR="0081406A" w14:paraId="46E95D85" w14:textId="77777777">
        <w:trPr>
          <w:trHeight w:val="309"/>
        </w:trPr>
        <w:tc>
          <w:tcPr>
            <w:tcW w:w="1443" w:type="dxa"/>
            <w:tcBorders>
              <w:top w:val="single" w:sz="4" w:space="0" w:color="A6A6A6"/>
              <w:left w:val="single" w:sz="4" w:space="0" w:color="A6A6A6"/>
              <w:bottom w:val="single" w:sz="4" w:space="0" w:color="A6A6A6"/>
              <w:right w:val="single" w:sz="4" w:space="0" w:color="A6A6A6"/>
            </w:tcBorders>
            <w:shd w:val="clear" w:color="auto" w:fill="auto"/>
          </w:tcPr>
          <w:p w14:paraId="25B1801B" w14:textId="77777777" w:rsidR="0081406A" w:rsidRDefault="00DE0873">
            <w:pPr>
              <w:spacing w:after="0" w:line="240" w:lineRule="auto"/>
              <w:jc w:val="left"/>
              <w:rPr>
                <w:rFonts w:eastAsia="Times New Roman" w:cs="Arial"/>
                <w:b/>
                <w:bCs/>
                <w:color w:val="0000FF"/>
                <w:sz w:val="16"/>
                <w:szCs w:val="16"/>
                <w:u w:val="single"/>
              </w:rPr>
            </w:pPr>
            <w:hyperlink r:id="rId27" w:history="1">
              <w:r w:rsidR="000E5DC3">
                <w:rPr>
                  <w:rFonts w:eastAsia="Times New Roman" w:cs="Arial"/>
                  <w:b/>
                  <w:bCs/>
                  <w:color w:val="0000FF"/>
                  <w:sz w:val="16"/>
                  <w:szCs w:val="16"/>
                  <w:u w:val="single"/>
                </w:rPr>
                <w:t>R1-2200038</w:t>
              </w:r>
            </w:hyperlink>
          </w:p>
        </w:tc>
        <w:tc>
          <w:tcPr>
            <w:tcW w:w="5773" w:type="dxa"/>
            <w:tcBorders>
              <w:top w:val="single" w:sz="4" w:space="0" w:color="A6A6A6"/>
              <w:left w:val="nil"/>
              <w:bottom w:val="single" w:sz="4" w:space="0" w:color="A6A6A6"/>
              <w:right w:val="single" w:sz="4" w:space="0" w:color="A6A6A6"/>
            </w:tcBorders>
            <w:shd w:val="clear" w:color="auto" w:fill="auto"/>
          </w:tcPr>
          <w:p w14:paraId="258C43DB" w14:textId="77777777" w:rsidR="0081406A" w:rsidRDefault="000E5DC3">
            <w:pPr>
              <w:spacing w:after="0" w:line="240" w:lineRule="auto"/>
              <w:jc w:val="left"/>
              <w:rPr>
                <w:rFonts w:eastAsia="Times New Roman" w:cs="Arial"/>
                <w:sz w:val="16"/>
                <w:szCs w:val="16"/>
              </w:rPr>
            </w:pPr>
            <w:r>
              <w:rPr>
                <w:rFonts w:eastAsia="Times New Roman" w:cs="Arial"/>
                <w:sz w:val="16"/>
                <w:szCs w:val="16"/>
              </w:rPr>
              <w:t>Uplink enhancements for URLLC in unlicensed controlled environments</w:t>
            </w:r>
          </w:p>
        </w:tc>
        <w:tc>
          <w:tcPr>
            <w:tcW w:w="2225" w:type="dxa"/>
            <w:tcBorders>
              <w:top w:val="single" w:sz="4" w:space="0" w:color="A6A6A6"/>
              <w:left w:val="nil"/>
              <w:bottom w:val="single" w:sz="4" w:space="0" w:color="A6A6A6"/>
              <w:right w:val="single" w:sz="4" w:space="0" w:color="A6A6A6"/>
            </w:tcBorders>
            <w:shd w:val="clear" w:color="auto" w:fill="auto"/>
          </w:tcPr>
          <w:p w14:paraId="1113FD4E" w14:textId="77777777" w:rsidR="0081406A" w:rsidRDefault="000E5DC3">
            <w:pPr>
              <w:spacing w:after="0" w:line="240" w:lineRule="auto"/>
              <w:jc w:val="left"/>
              <w:rPr>
                <w:rFonts w:eastAsia="Times New Roman" w:cs="Arial"/>
                <w:sz w:val="16"/>
                <w:szCs w:val="16"/>
              </w:rPr>
            </w:pPr>
            <w:r>
              <w:rPr>
                <w:rFonts w:eastAsia="Times New Roman" w:cs="Arial"/>
                <w:sz w:val="16"/>
                <w:szCs w:val="16"/>
              </w:rPr>
              <w:t>Huawei, HiSilicon</w:t>
            </w:r>
          </w:p>
        </w:tc>
      </w:tr>
      <w:tr w:rsidR="0081406A" w14:paraId="2ACF66CD"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01B59C66" w14:textId="77777777" w:rsidR="0081406A" w:rsidRDefault="00DE0873">
            <w:pPr>
              <w:spacing w:after="0" w:line="240" w:lineRule="auto"/>
              <w:jc w:val="left"/>
              <w:rPr>
                <w:rFonts w:eastAsia="Times New Roman" w:cs="Arial"/>
                <w:b/>
                <w:bCs/>
                <w:color w:val="0000FF"/>
                <w:sz w:val="16"/>
                <w:szCs w:val="16"/>
                <w:u w:val="single"/>
              </w:rPr>
            </w:pPr>
            <w:hyperlink r:id="rId28" w:history="1">
              <w:r w:rsidR="000E5DC3">
                <w:rPr>
                  <w:rFonts w:eastAsia="Times New Roman" w:cs="Arial"/>
                  <w:b/>
                  <w:bCs/>
                  <w:color w:val="0000FF"/>
                  <w:sz w:val="16"/>
                  <w:szCs w:val="16"/>
                  <w:u w:val="single"/>
                </w:rPr>
                <w:t>R1-2200081</w:t>
              </w:r>
            </w:hyperlink>
          </w:p>
        </w:tc>
        <w:tc>
          <w:tcPr>
            <w:tcW w:w="5773" w:type="dxa"/>
            <w:tcBorders>
              <w:top w:val="nil"/>
              <w:left w:val="nil"/>
              <w:bottom w:val="single" w:sz="4" w:space="0" w:color="A6A6A6"/>
              <w:right w:val="single" w:sz="4" w:space="0" w:color="A6A6A6"/>
            </w:tcBorders>
            <w:shd w:val="clear" w:color="auto" w:fill="auto"/>
          </w:tcPr>
          <w:p w14:paraId="2F3DA9CE" w14:textId="77777777" w:rsidR="0081406A" w:rsidRDefault="000E5DC3">
            <w:pPr>
              <w:spacing w:after="0" w:line="240" w:lineRule="auto"/>
              <w:jc w:val="left"/>
              <w:rPr>
                <w:rFonts w:eastAsia="Times New Roman" w:cs="Arial"/>
                <w:sz w:val="16"/>
                <w:szCs w:val="16"/>
              </w:rPr>
            </w:pPr>
            <w:r>
              <w:rPr>
                <w:rFonts w:eastAsia="Times New Roman" w:cs="Arial"/>
                <w:sz w:val="16"/>
                <w:szCs w:val="16"/>
              </w:rPr>
              <w:t>Remaining issues on enhancements for unlicensed band URLLC/IIoT</w:t>
            </w:r>
          </w:p>
        </w:tc>
        <w:tc>
          <w:tcPr>
            <w:tcW w:w="2225" w:type="dxa"/>
            <w:tcBorders>
              <w:top w:val="nil"/>
              <w:left w:val="nil"/>
              <w:bottom w:val="single" w:sz="4" w:space="0" w:color="A6A6A6"/>
              <w:right w:val="single" w:sz="4" w:space="0" w:color="A6A6A6"/>
            </w:tcBorders>
            <w:shd w:val="clear" w:color="auto" w:fill="auto"/>
          </w:tcPr>
          <w:p w14:paraId="6BA818E1" w14:textId="77777777" w:rsidR="0081406A" w:rsidRDefault="000E5DC3">
            <w:pPr>
              <w:spacing w:after="0" w:line="240" w:lineRule="auto"/>
              <w:jc w:val="left"/>
              <w:rPr>
                <w:rFonts w:eastAsia="Times New Roman" w:cs="Arial"/>
                <w:sz w:val="16"/>
                <w:szCs w:val="16"/>
              </w:rPr>
            </w:pPr>
            <w:r>
              <w:rPr>
                <w:rFonts w:eastAsia="Times New Roman" w:cs="Arial"/>
                <w:sz w:val="16"/>
                <w:szCs w:val="16"/>
              </w:rPr>
              <w:t>vivo</w:t>
            </w:r>
          </w:p>
        </w:tc>
      </w:tr>
      <w:tr w:rsidR="0081406A" w14:paraId="72FE56A2"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71A79213" w14:textId="77777777" w:rsidR="0081406A" w:rsidRDefault="00DE0873">
            <w:pPr>
              <w:spacing w:after="0" w:line="240" w:lineRule="auto"/>
              <w:jc w:val="left"/>
              <w:rPr>
                <w:rFonts w:eastAsia="Times New Roman" w:cs="Arial"/>
                <w:b/>
                <w:bCs/>
                <w:color w:val="0000FF"/>
                <w:sz w:val="16"/>
                <w:szCs w:val="16"/>
                <w:u w:val="single"/>
              </w:rPr>
            </w:pPr>
            <w:hyperlink r:id="rId29" w:history="1">
              <w:r w:rsidR="000E5DC3">
                <w:rPr>
                  <w:rFonts w:eastAsia="Times New Roman" w:cs="Arial"/>
                  <w:b/>
                  <w:bCs/>
                  <w:color w:val="0000FF"/>
                  <w:sz w:val="16"/>
                  <w:szCs w:val="16"/>
                  <w:u w:val="single"/>
                </w:rPr>
                <w:t>R1-2200108</w:t>
              </w:r>
            </w:hyperlink>
          </w:p>
        </w:tc>
        <w:tc>
          <w:tcPr>
            <w:tcW w:w="5773" w:type="dxa"/>
            <w:tcBorders>
              <w:top w:val="nil"/>
              <w:left w:val="nil"/>
              <w:bottom w:val="single" w:sz="4" w:space="0" w:color="A6A6A6"/>
              <w:right w:val="single" w:sz="4" w:space="0" w:color="A6A6A6"/>
            </w:tcBorders>
            <w:shd w:val="clear" w:color="auto" w:fill="auto"/>
          </w:tcPr>
          <w:p w14:paraId="449BC74E" w14:textId="77777777" w:rsidR="0081406A" w:rsidRDefault="000E5DC3">
            <w:pPr>
              <w:spacing w:after="0" w:line="240" w:lineRule="auto"/>
              <w:jc w:val="left"/>
              <w:rPr>
                <w:rFonts w:eastAsia="Times New Roman" w:cs="Arial"/>
                <w:sz w:val="16"/>
                <w:szCs w:val="16"/>
              </w:rPr>
            </w:pPr>
            <w:r>
              <w:rPr>
                <w:rFonts w:eastAsia="Times New Roman" w:cs="Arial"/>
                <w:sz w:val="16"/>
                <w:szCs w:val="16"/>
              </w:rPr>
              <w:t>Discussion on unlicensed band URLLC/IIoT</w:t>
            </w:r>
          </w:p>
        </w:tc>
        <w:tc>
          <w:tcPr>
            <w:tcW w:w="2225" w:type="dxa"/>
            <w:tcBorders>
              <w:top w:val="nil"/>
              <w:left w:val="nil"/>
              <w:bottom w:val="single" w:sz="4" w:space="0" w:color="A6A6A6"/>
              <w:right w:val="single" w:sz="4" w:space="0" w:color="A6A6A6"/>
            </w:tcBorders>
            <w:shd w:val="clear" w:color="auto" w:fill="auto"/>
          </w:tcPr>
          <w:p w14:paraId="2739E476" w14:textId="77777777" w:rsidR="0081406A" w:rsidRDefault="000E5DC3">
            <w:pPr>
              <w:spacing w:after="0" w:line="240" w:lineRule="auto"/>
              <w:jc w:val="left"/>
              <w:rPr>
                <w:rFonts w:eastAsia="Times New Roman" w:cs="Arial"/>
                <w:sz w:val="16"/>
                <w:szCs w:val="16"/>
              </w:rPr>
            </w:pPr>
            <w:r>
              <w:rPr>
                <w:rFonts w:eastAsia="Times New Roman" w:cs="Arial"/>
                <w:sz w:val="16"/>
                <w:szCs w:val="16"/>
              </w:rPr>
              <w:t>ZTE</w:t>
            </w:r>
          </w:p>
        </w:tc>
      </w:tr>
      <w:tr w:rsidR="0081406A" w14:paraId="17CD1679"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224E87E7" w14:textId="77777777" w:rsidR="0081406A" w:rsidRDefault="00DE0873">
            <w:pPr>
              <w:spacing w:after="0" w:line="240" w:lineRule="auto"/>
              <w:jc w:val="left"/>
              <w:rPr>
                <w:rFonts w:eastAsia="Times New Roman" w:cs="Arial"/>
                <w:b/>
                <w:bCs/>
                <w:color w:val="0000FF"/>
                <w:sz w:val="16"/>
                <w:szCs w:val="16"/>
                <w:u w:val="single"/>
              </w:rPr>
            </w:pPr>
            <w:hyperlink r:id="rId30" w:history="1">
              <w:r w:rsidR="000E5DC3">
                <w:rPr>
                  <w:rFonts w:eastAsia="Times New Roman" w:cs="Arial"/>
                  <w:b/>
                  <w:bCs/>
                  <w:color w:val="0000FF"/>
                  <w:sz w:val="16"/>
                  <w:szCs w:val="16"/>
                  <w:u w:val="single"/>
                </w:rPr>
                <w:t>R1-2200166</w:t>
              </w:r>
            </w:hyperlink>
          </w:p>
        </w:tc>
        <w:tc>
          <w:tcPr>
            <w:tcW w:w="5773" w:type="dxa"/>
            <w:tcBorders>
              <w:top w:val="nil"/>
              <w:left w:val="nil"/>
              <w:bottom w:val="single" w:sz="4" w:space="0" w:color="A6A6A6"/>
              <w:right w:val="single" w:sz="4" w:space="0" w:color="A6A6A6"/>
            </w:tcBorders>
            <w:shd w:val="clear" w:color="auto" w:fill="auto"/>
          </w:tcPr>
          <w:p w14:paraId="39C076EB" w14:textId="77777777" w:rsidR="0081406A" w:rsidRDefault="000E5DC3">
            <w:pPr>
              <w:spacing w:after="0" w:line="240" w:lineRule="auto"/>
              <w:jc w:val="left"/>
              <w:rPr>
                <w:rFonts w:eastAsia="Times New Roman" w:cs="Arial"/>
                <w:sz w:val="16"/>
                <w:szCs w:val="16"/>
              </w:rPr>
            </w:pPr>
            <w:r>
              <w:rPr>
                <w:rFonts w:eastAsia="Times New Roman" w:cs="Arial"/>
                <w:sz w:val="16"/>
                <w:szCs w:val="16"/>
              </w:rPr>
              <w:t>Enhancements for unlicensed band URLLC/IIoT</w:t>
            </w:r>
          </w:p>
        </w:tc>
        <w:tc>
          <w:tcPr>
            <w:tcW w:w="2225" w:type="dxa"/>
            <w:tcBorders>
              <w:top w:val="nil"/>
              <w:left w:val="nil"/>
              <w:bottom w:val="single" w:sz="4" w:space="0" w:color="A6A6A6"/>
              <w:right w:val="single" w:sz="4" w:space="0" w:color="A6A6A6"/>
            </w:tcBorders>
            <w:shd w:val="clear" w:color="auto" w:fill="auto"/>
          </w:tcPr>
          <w:p w14:paraId="279EF295" w14:textId="77777777" w:rsidR="0081406A" w:rsidRDefault="000E5DC3">
            <w:pPr>
              <w:spacing w:after="0" w:line="240" w:lineRule="auto"/>
              <w:jc w:val="left"/>
              <w:rPr>
                <w:rFonts w:eastAsia="Times New Roman" w:cs="Arial"/>
                <w:sz w:val="16"/>
                <w:szCs w:val="16"/>
              </w:rPr>
            </w:pPr>
            <w:r>
              <w:rPr>
                <w:rFonts w:eastAsia="Times New Roman" w:cs="Arial"/>
                <w:sz w:val="16"/>
                <w:szCs w:val="16"/>
              </w:rPr>
              <w:t>NEC</w:t>
            </w:r>
          </w:p>
        </w:tc>
      </w:tr>
      <w:tr w:rsidR="0081406A" w14:paraId="49D8D4C9"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31E3D95A" w14:textId="77777777" w:rsidR="0081406A" w:rsidRDefault="00DE0873">
            <w:pPr>
              <w:spacing w:after="0" w:line="240" w:lineRule="auto"/>
              <w:jc w:val="left"/>
              <w:rPr>
                <w:rFonts w:eastAsia="Times New Roman" w:cs="Arial"/>
                <w:b/>
                <w:bCs/>
                <w:color w:val="0000FF"/>
                <w:sz w:val="16"/>
                <w:szCs w:val="16"/>
                <w:u w:val="single"/>
              </w:rPr>
            </w:pPr>
            <w:hyperlink r:id="rId31" w:history="1">
              <w:r w:rsidR="000E5DC3">
                <w:rPr>
                  <w:rFonts w:eastAsia="Times New Roman" w:cs="Arial"/>
                  <w:b/>
                  <w:bCs/>
                  <w:color w:val="0000FF"/>
                  <w:sz w:val="16"/>
                  <w:szCs w:val="16"/>
                  <w:u w:val="single"/>
                </w:rPr>
                <w:t>R1-2200179</w:t>
              </w:r>
            </w:hyperlink>
          </w:p>
        </w:tc>
        <w:tc>
          <w:tcPr>
            <w:tcW w:w="5773" w:type="dxa"/>
            <w:tcBorders>
              <w:top w:val="nil"/>
              <w:left w:val="nil"/>
              <w:bottom w:val="single" w:sz="4" w:space="0" w:color="A6A6A6"/>
              <w:right w:val="single" w:sz="4" w:space="0" w:color="A6A6A6"/>
            </w:tcBorders>
            <w:shd w:val="clear" w:color="auto" w:fill="auto"/>
          </w:tcPr>
          <w:p w14:paraId="0D1630C8" w14:textId="77777777" w:rsidR="0081406A" w:rsidRDefault="000E5DC3">
            <w:pPr>
              <w:spacing w:after="0" w:line="240" w:lineRule="auto"/>
              <w:jc w:val="left"/>
              <w:rPr>
                <w:rFonts w:eastAsia="Times New Roman" w:cs="Arial"/>
                <w:sz w:val="16"/>
                <w:szCs w:val="16"/>
              </w:rPr>
            </w:pPr>
            <w:r>
              <w:rPr>
                <w:rFonts w:eastAsia="Times New Roman" w:cs="Arial"/>
                <w:sz w:val="16"/>
                <w:szCs w:val="16"/>
              </w:rPr>
              <w:t>Remaining issues in unlicensed URLLC</w:t>
            </w:r>
          </w:p>
        </w:tc>
        <w:tc>
          <w:tcPr>
            <w:tcW w:w="2225" w:type="dxa"/>
            <w:tcBorders>
              <w:top w:val="nil"/>
              <w:left w:val="nil"/>
              <w:bottom w:val="single" w:sz="4" w:space="0" w:color="A6A6A6"/>
              <w:right w:val="single" w:sz="4" w:space="0" w:color="A6A6A6"/>
            </w:tcBorders>
            <w:shd w:val="clear" w:color="auto" w:fill="auto"/>
          </w:tcPr>
          <w:p w14:paraId="275A2F64" w14:textId="77777777" w:rsidR="0081406A" w:rsidRDefault="000E5DC3">
            <w:pPr>
              <w:spacing w:after="0" w:line="240" w:lineRule="auto"/>
              <w:jc w:val="left"/>
              <w:rPr>
                <w:rFonts w:eastAsia="Times New Roman" w:cs="Arial"/>
                <w:sz w:val="16"/>
                <w:szCs w:val="16"/>
              </w:rPr>
            </w:pPr>
            <w:r>
              <w:rPr>
                <w:rFonts w:eastAsia="Times New Roman" w:cs="Arial"/>
                <w:sz w:val="16"/>
                <w:szCs w:val="16"/>
              </w:rPr>
              <w:t>Sony</w:t>
            </w:r>
          </w:p>
        </w:tc>
      </w:tr>
      <w:tr w:rsidR="0081406A" w14:paraId="6836236F"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1E680B79" w14:textId="77777777" w:rsidR="0081406A" w:rsidRDefault="00DE0873">
            <w:pPr>
              <w:spacing w:after="0" w:line="240" w:lineRule="auto"/>
              <w:jc w:val="left"/>
              <w:rPr>
                <w:rFonts w:eastAsia="Times New Roman" w:cs="Arial"/>
                <w:b/>
                <w:bCs/>
                <w:color w:val="0000FF"/>
                <w:sz w:val="16"/>
                <w:szCs w:val="16"/>
                <w:u w:val="single"/>
              </w:rPr>
            </w:pPr>
            <w:hyperlink r:id="rId32" w:history="1">
              <w:r w:rsidR="000E5DC3">
                <w:rPr>
                  <w:rFonts w:eastAsia="Times New Roman" w:cs="Arial"/>
                  <w:b/>
                  <w:bCs/>
                  <w:color w:val="0000FF"/>
                  <w:sz w:val="16"/>
                  <w:szCs w:val="16"/>
                  <w:u w:val="single"/>
                </w:rPr>
                <w:t>R1-2200295</w:t>
              </w:r>
            </w:hyperlink>
          </w:p>
        </w:tc>
        <w:tc>
          <w:tcPr>
            <w:tcW w:w="5773" w:type="dxa"/>
            <w:tcBorders>
              <w:top w:val="nil"/>
              <w:left w:val="nil"/>
              <w:bottom w:val="single" w:sz="4" w:space="0" w:color="A6A6A6"/>
              <w:right w:val="single" w:sz="4" w:space="0" w:color="A6A6A6"/>
            </w:tcBorders>
            <w:shd w:val="clear" w:color="auto" w:fill="auto"/>
          </w:tcPr>
          <w:p w14:paraId="188CDC61" w14:textId="77777777" w:rsidR="0081406A" w:rsidRDefault="000E5DC3">
            <w:pPr>
              <w:spacing w:after="0" w:line="240" w:lineRule="auto"/>
              <w:jc w:val="left"/>
              <w:rPr>
                <w:rFonts w:eastAsia="Times New Roman" w:cs="Arial"/>
                <w:sz w:val="16"/>
                <w:szCs w:val="16"/>
              </w:rPr>
            </w:pPr>
            <w:r>
              <w:rPr>
                <w:rFonts w:eastAsia="Times New Roman" w:cs="Arial"/>
                <w:sz w:val="16"/>
                <w:szCs w:val="16"/>
              </w:rPr>
              <w:t>Uplink enhancements for URLLC in unlicensed controlled environments</w:t>
            </w:r>
          </w:p>
        </w:tc>
        <w:tc>
          <w:tcPr>
            <w:tcW w:w="2225" w:type="dxa"/>
            <w:tcBorders>
              <w:top w:val="nil"/>
              <w:left w:val="nil"/>
              <w:bottom w:val="single" w:sz="4" w:space="0" w:color="A6A6A6"/>
              <w:right w:val="single" w:sz="4" w:space="0" w:color="A6A6A6"/>
            </w:tcBorders>
            <w:shd w:val="clear" w:color="auto" w:fill="auto"/>
          </w:tcPr>
          <w:p w14:paraId="6EEF2A49" w14:textId="77777777" w:rsidR="0081406A" w:rsidRDefault="000E5DC3">
            <w:pPr>
              <w:spacing w:after="0" w:line="240" w:lineRule="auto"/>
              <w:jc w:val="left"/>
              <w:rPr>
                <w:rFonts w:eastAsia="Times New Roman" w:cs="Arial"/>
                <w:sz w:val="16"/>
                <w:szCs w:val="16"/>
              </w:rPr>
            </w:pPr>
            <w:r>
              <w:rPr>
                <w:rFonts w:eastAsia="Times New Roman" w:cs="Arial"/>
                <w:sz w:val="16"/>
                <w:szCs w:val="16"/>
              </w:rPr>
              <w:t>Qualcomm Incorporated</w:t>
            </w:r>
          </w:p>
        </w:tc>
      </w:tr>
      <w:tr w:rsidR="0081406A" w14:paraId="49C29767"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7FFA4F55" w14:textId="77777777" w:rsidR="0081406A" w:rsidRDefault="00DE0873">
            <w:pPr>
              <w:spacing w:after="0" w:line="240" w:lineRule="auto"/>
              <w:jc w:val="left"/>
              <w:rPr>
                <w:rFonts w:eastAsia="Times New Roman" w:cs="Arial"/>
                <w:b/>
                <w:bCs/>
                <w:color w:val="0000FF"/>
                <w:sz w:val="16"/>
                <w:szCs w:val="16"/>
                <w:u w:val="single"/>
              </w:rPr>
            </w:pPr>
            <w:hyperlink r:id="rId33" w:history="1">
              <w:r w:rsidR="000E5DC3">
                <w:rPr>
                  <w:rFonts w:eastAsia="Times New Roman" w:cs="Arial"/>
                  <w:b/>
                  <w:bCs/>
                  <w:color w:val="0000FF"/>
                  <w:sz w:val="16"/>
                  <w:szCs w:val="16"/>
                  <w:u w:val="single"/>
                </w:rPr>
                <w:t>R1-2200357</w:t>
              </w:r>
            </w:hyperlink>
          </w:p>
        </w:tc>
        <w:tc>
          <w:tcPr>
            <w:tcW w:w="5773" w:type="dxa"/>
            <w:tcBorders>
              <w:top w:val="nil"/>
              <w:left w:val="nil"/>
              <w:bottom w:val="single" w:sz="4" w:space="0" w:color="A6A6A6"/>
              <w:right w:val="single" w:sz="4" w:space="0" w:color="A6A6A6"/>
            </w:tcBorders>
            <w:shd w:val="clear" w:color="auto" w:fill="auto"/>
          </w:tcPr>
          <w:p w14:paraId="40C2734E" w14:textId="77777777" w:rsidR="0081406A" w:rsidRDefault="000E5DC3">
            <w:pPr>
              <w:spacing w:after="0" w:line="240" w:lineRule="auto"/>
              <w:jc w:val="left"/>
              <w:rPr>
                <w:rFonts w:eastAsia="Times New Roman" w:cs="Arial"/>
                <w:sz w:val="16"/>
                <w:szCs w:val="16"/>
              </w:rPr>
            </w:pPr>
            <w:r>
              <w:rPr>
                <w:rFonts w:eastAsia="Times New Roman" w:cs="Arial"/>
                <w:sz w:val="16"/>
                <w:szCs w:val="16"/>
              </w:rPr>
              <w:t>Remaining issues on unlicensed band URLLC/IIoT</w:t>
            </w:r>
          </w:p>
        </w:tc>
        <w:tc>
          <w:tcPr>
            <w:tcW w:w="2225" w:type="dxa"/>
            <w:tcBorders>
              <w:top w:val="nil"/>
              <w:left w:val="nil"/>
              <w:bottom w:val="single" w:sz="4" w:space="0" w:color="A6A6A6"/>
              <w:right w:val="single" w:sz="4" w:space="0" w:color="A6A6A6"/>
            </w:tcBorders>
            <w:shd w:val="clear" w:color="auto" w:fill="auto"/>
          </w:tcPr>
          <w:p w14:paraId="7ECE41E3" w14:textId="77777777" w:rsidR="0081406A" w:rsidRDefault="000E5DC3">
            <w:pPr>
              <w:spacing w:after="0" w:line="240" w:lineRule="auto"/>
              <w:jc w:val="left"/>
              <w:rPr>
                <w:rFonts w:eastAsia="Times New Roman" w:cs="Arial"/>
                <w:sz w:val="16"/>
                <w:szCs w:val="16"/>
              </w:rPr>
            </w:pPr>
            <w:r>
              <w:rPr>
                <w:rFonts w:eastAsia="Times New Roman" w:cs="Arial"/>
                <w:sz w:val="16"/>
                <w:szCs w:val="16"/>
              </w:rPr>
              <w:t>ETRI</w:t>
            </w:r>
          </w:p>
        </w:tc>
      </w:tr>
      <w:tr w:rsidR="0081406A" w14:paraId="34AB7728"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493720A9" w14:textId="77777777" w:rsidR="0081406A" w:rsidRDefault="00DE0873">
            <w:pPr>
              <w:spacing w:after="0" w:line="240" w:lineRule="auto"/>
              <w:jc w:val="left"/>
              <w:rPr>
                <w:rFonts w:eastAsia="Times New Roman" w:cs="Arial"/>
                <w:b/>
                <w:bCs/>
                <w:color w:val="0000FF"/>
                <w:sz w:val="16"/>
                <w:szCs w:val="16"/>
                <w:u w:val="single"/>
              </w:rPr>
            </w:pPr>
            <w:hyperlink r:id="rId34" w:history="1">
              <w:r w:rsidR="000E5DC3">
                <w:rPr>
                  <w:rFonts w:eastAsia="Times New Roman" w:cs="Arial"/>
                  <w:b/>
                  <w:bCs/>
                  <w:color w:val="0000FF"/>
                  <w:sz w:val="16"/>
                  <w:szCs w:val="16"/>
                  <w:u w:val="single"/>
                </w:rPr>
                <w:t>R1-2200373</w:t>
              </w:r>
            </w:hyperlink>
          </w:p>
        </w:tc>
        <w:tc>
          <w:tcPr>
            <w:tcW w:w="5773" w:type="dxa"/>
            <w:tcBorders>
              <w:top w:val="nil"/>
              <w:left w:val="nil"/>
              <w:bottom w:val="single" w:sz="4" w:space="0" w:color="A6A6A6"/>
              <w:right w:val="single" w:sz="4" w:space="0" w:color="A6A6A6"/>
            </w:tcBorders>
            <w:shd w:val="clear" w:color="auto" w:fill="auto"/>
          </w:tcPr>
          <w:p w14:paraId="62ECCFDB" w14:textId="77777777" w:rsidR="0081406A" w:rsidRDefault="000E5DC3">
            <w:pPr>
              <w:spacing w:after="0" w:line="240" w:lineRule="auto"/>
              <w:jc w:val="left"/>
              <w:rPr>
                <w:rFonts w:eastAsia="Times New Roman" w:cs="Arial"/>
                <w:sz w:val="16"/>
                <w:szCs w:val="16"/>
              </w:rPr>
            </w:pPr>
            <w:r>
              <w:rPr>
                <w:rFonts w:eastAsia="Times New Roman" w:cs="Arial"/>
                <w:sz w:val="16"/>
                <w:szCs w:val="16"/>
              </w:rPr>
              <w:t>Remaining Clarifications for Enabling URLLC/IIoT in Unlicensed Band</w:t>
            </w:r>
          </w:p>
        </w:tc>
        <w:tc>
          <w:tcPr>
            <w:tcW w:w="2225" w:type="dxa"/>
            <w:tcBorders>
              <w:top w:val="nil"/>
              <w:left w:val="nil"/>
              <w:bottom w:val="single" w:sz="4" w:space="0" w:color="A6A6A6"/>
              <w:right w:val="single" w:sz="4" w:space="0" w:color="A6A6A6"/>
            </w:tcBorders>
            <w:shd w:val="clear" w:color="auto" w:fill="auto"/>
          </w:tcPr>
          <w:p w14:paraId="31EEE3F2" w14:textId="77777777" w:rsidR="0081406A" w:rsidRDefault="000E5DC3">
            <w:pPr>
              <w:spacing w:after="0" w:line="240" w:lineRule="auto"/>
              <w:jc w:val="left"/>
              <w:rPr>
                <w:rFonts w:eastAsia="Times New Roman" w:cs="Arial"/>
                <w:sz w:val="16"/>
                <w:szCs w:val="16"/>
              </w:rPr>
            </w:pPr>
            <w:r>
              <w:rPr>
                <w:rFonts w:eastAsia="Times New Roman" w:cs="Arial"/>
                <w:sz w:val="16"/>
                <w:szCs w:val="16"/>
              </w:rPr>
              <w:t>Intel Corporation</w:t>
            </w:r>
          </w:p>
        </w:tc>
      </w:tr>
      <w:tr w:rsidR="0081406A" w14:paraId="7FB61895"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310714DF" w14:textId="77777777" w:rsidR="0081406A" w:rsidRDefault="00DE0873">
            <w:pPr>
              <w:spacing w:after="0" w:line="240" w:lineRule="auto"/>
              <w:jc w:val="left"/>
              <w:rPr>
                <w:rFonts w:eastAsia="Times New Roman" w:cs="Arial"/>
                <w:b/>
                <w:bCs/>
                <w:color w:val="0000FF"/>
                <w:sz w:val="16"/>
                <w:szCs w:val="16"/>
                <w:u w:val="single"/>
              </w:rPr>
            </w:pPr>
            <w:hyperlink r:id="rId35" w:history="1">
              <w:r w:rsidR="000E5DC3">
                <w:rPr>
                  <w:rFonts w:eastAsia="Times New Roman" w:cs="Arial"/>
                  <w:b/>
                  <w:bCs/>
                  <w:color w:val="0000FF"/>
                  <w:sz w:val="16"/>
                  <w:szCs w:val="16"/>
                  <w:u w:val="single"/>
                </w:rPr>
                <w:t>R1-2200396</w:t>
              </w:r>
            </w:hyperlink>
          </w:p>
        </w:tc>
        <w:tc>
          <w:tcPr>
            <w:tcW w:w="5773" w:type="dxa"/>
            <w:tcBorders>
              <w:top w:val="nil"/>
              <w:left w:val="nil"/>
              <w:bottom w:val="single" w:sz="4" w:space="0" w:color="A6A6A6"/>
              <w:right w:val="single" w:sz="4" w:space="0" w:color="A6A6A6"/>
            </w:tcBorders>
            <w:shd w:val="clear" w:color="auto" w:fill="auto"/>
          </w:tcPr>
          <w:p w14:paraId="77B87298" w14:textId="77777777" w:rsidR="0081406A" w:rsidRDefault="000E5DC3">
            <w:pPr>
              <w:spacing w:after="0" w:line="240" w:lineRule="auto"/>
              <w:jc w:val="left"/>
              <w:rPr>
                <w:rFonts w:eastAsia="Times New Roman" w:cs="Arial"/>
                <w:sz w:val="16"/>
                <w:szCs w:val="16"/>
              </w:rPr>
            </w:pPr>
            <w:r>
              <w:rPr>
                <w:rFonts w:eastAsia="Times New Roman" w:cs="Arial"/>
                <w:sz w:val="16"/>
                <w:szCs w:val="16"/>
              </w:rPr>
              <w:t>Enhancements for unlicensed band URLLC/IIoT</w:t>
            </w:r>
          </w:p>
        </w:tc>
        <w:tc>
          <w:tcPr>
            <w:tcW w:w="2225" w:type="dxa"/>
            <w:tcBorders>
              <w:top w:val="nil"/>
              <w:left w:val="nil"/>
              <w:bottom w:val="single" w:sz="4" w:space="0" w:color="A6A6A6"/>
              <w:right w:val="single" w:sz="4" w:space="0" w:color="A6A6A6"/>
            </w:tcBorders>
            <w:shd w:val="clear" w:color="auto" w:fill="auto"/>
          </w:tcPr>
          <w:p w14:paraId="7A112B46" w14:textId="77777777" w:rsidR="0081406A" w:rsidRDefault="000E5DC3">
            <w:pPr>
              <w:spacing w:after="0" w:line="240" w:lineRule="auto"/>
              <w:jc w:val="left"/>
              <w:rPr>
                <w:rFonts w:eastAsia="Times New Roman" w:cs="Arial"/>
                <w:sz w:val="16"/>
                <w:szCs w:val="16"/>
              </w:rPr>
            </w:pPr>
            <w:r>
              <w:rPr>
                <w:rFonts w:eastAsia="Times New Roman" w:cs="Arial"/>
                <w:sz w:val="16"/>
                <w:szCs w:val="16"/>
              </w:rPr>
              <w:t>InterDigital, Inc.</w:t>
            </w:r>
          </w:p>
        </w:tc>
      </w:tr>
      <w:tr w:rsidR="0081406A" w14:paraId="4A6C291F"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07DA0B96" w14:textId="77777777" w:rsidR="0081406A" w:rsidRDefault="00DE0873">
            <w:pPr>
              <w:spacing w:after="0" w:line="240" w:lineRule="auto"/>
              <w:jc w:val="left"/>
              <w:rPr>
                <w:rFonts w:eastAsia="Times New Roman" w:cs="Arial"/>
                <w:b/>
                <w:bCs/>
                <w:color w:val="0000FF"/>
                <w:sz w:val="16"/>
                <w:szCs w:val="16"/>
                <w:u w:val="single"/>
              </w:rPr>
            </w:pPr>
            <w:hyperlink r:id="rId36" w:history="1">
              <w:r w:rsidR="000E5DC3">
                <w:rPr>
                  <w:rFonts w:eastAsia="Times New Roman" w:cs="Arial"/>
                  <w:b/>
                  <w:bCs/>
                  <w:color w:val="0000FF"/>
                  <w:sz w:val="16"/>
                  <w:szCs w:val="16"/>
                  <w:u w:val="single"/>
                </w:rPr>
                <w:t>R1-2200415</w:t>
              </w:r>
            </w:hyperlink>
          </w:p>
        </w:tc>
        <w:tc>
          <w:tcPr>
            <w:tcW w:w="5773" w:type="dxa"/>
            <w:tcBorders>
              <w:top w:val="nil"/>
              <w:left w:val="nil"/>
              <w:bottom w:val="single" w:sz="4" w:space="0" w:color="A6A6A6"/>
              <w:right w:val="single" w:sz="4" w:space="0" w:color="A6A6A6"/>
            </w:tcBorders>
            <w:shd w:val="clear" w:color="auto" w:fill="auto"/>
          </w:tcPr>
          <w:p w14:paraId="52FB2BEB" w14:textId="77777777" w:rsidR="0081406A" w:rsidRDefault="000E5DC3">
            <w:pPr>
              <w:spacing w:after="0" w:line="240" w:lineRule="auto"/>
              <w:jc w:val="left"/>
              <w:rPr>
                <w:rFonts w:eastAsia="Times New Roman" w:cs="Arial"/>
                <w:sz w:val="16"/>
                <w:szCs w:val="16"/>
              </w:rPr>
            </w:pPr>
            <w:r>
              <w:rPr>
                <w:rFonts w:eastAsia="Times New Roman" w:cs="Arial"/>
                <w:sz w:val="16"/>
                <w:szCs w:val="16"/>
              </w:rPr>
              <w:t>Remaining issues on URLLC uplink enhancements for unlicensed spectrum</w:t>
            </w:r>
          </w:p>
        </w:tc>
        <w:tc>
          <w:tcPr>
            <w:tcW w:w="2225" w:type="dxa"/>
            <w:tcBorders>
              <w:top w:val="nil"/>
              <w:left w:val="nil"/>
              <w:bottom w:val="single" w:sz="4" w:space="0" w:color="A6A6A6"/>
              <w:right w:val="single" w:sz="4" w:space="0" w:color="A6A6A6"/>
            </w:tcBorders>
            <w:shd w:val="clear" w:color="auto" w:fill="auto"/>
          </w:tcPr>
          <w:p w14:paraId="08D0B994" w14:textId="77777777" w:rsidR="0081406A" w:rsidRDefault="000E5DC3">
            <w:pPr>
              <w:spacing w:after="0" w:line="240" w:lineRule="auto"/>
              <w:jc w:val="left"/>
              <w:rPr>
                <w:rFonts w:eastAsia="Times New Roman" w:cs="Arial"/>
                <w:sz w:val="16"/>
                <w:szCs w:val="16"/>
              </w:rPr>
            </w:pPr>
            <w:r>
              <w:rPr>
                <w:rFonts w:eastAsia="Times New Roman" w:cs="Arial"/>
                <w:sz w:val="16"/>
                <w:szCs w:val="16"/>
              </w:rPr>
              <w:t>Apple</w:t>
            </w:r>
          </w:p>
        </w:tc>
      </w:tr>
      <w:tr w:rsidR="0081406A" w14:paraId="1C996A4E"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3272799B" w14:textId="77777777" w:rsidR="0081406A" w:rsidRDefault="00DE0873">
            <w:pPr>
              <w:spacing w:after="0" w:line="240" w:lineRule="auto"/>
              <w:jc w:val="left"/>
              <w:rPr>
                <w:rFonts w:eastAsia="Times New Roman" w:cs="Arial"/>
                <w:b/>
                <w:bCs/>
                <w:color w:val="0000FF"/>
                <w:sz w:val="16"/>
                <w:szCs w:val="16"/>
                <w:u w:val="single"/>
              </w:rPr>
            </w:pPr>
            <w:hyperlink r:id="rId37" w:history="1">
              <w:r w:rsidR="000E5DC3">
                <w:rPr>
                  <w:rFonts w:eastAsia="Times New Roman" w:cs="Arial"/>
                  <w:b/>
                  <w:bCs/>
                  <w:color w:val="0000FF"/>
                  <w:sz w:val="16"/>
                  <w:szCs w:val="16"/>
                  <w:u w:val="single"/>
                </w:rPr>
                <w:t>R1-2200441</w:t>
              </w:r>
            </w:hyperlink>
          </w:p>
        </w:tc>
        <w:tc>
          <w:tcPr>
            <w:tcW w:w="5773" w:type="dxa"/>
            <w:tcBorders>
              <w:top w:val="nil"/>
              <w:left w:val="nil"/>
              <w:bottom w:val="single" w:sz="4" w:space="0" w:color="A6A6A6"/>
              <w:right w:val="single" w:sz="4" w:space="0" w:color="A6A6A6"/>
            </w:tcBorders>
            <w:shd w:val="clear" w:color="auto" w:fill="auto"/>
          </w:tcPr>
          <w:p w14:paraId="6CB00600" w14:textId="77777777" w:rsidR="0081406A" w:rsidRDefault="000E5DC3">
            <w:pPr>
              <w:spacing w:after="0" w:line="240" w:lineRule="auto"/>
              <w:jc w:val="left"/>
              <w:rPr>
                <w:rFonts w:eastAsia="Times New Roman" w:cs="Arial"/>
                <w:sz w:val="16"/>
                <w:szCs w:val="16"/>
              </w:rPr>
            </w:pPr>
            <w:r>
              <w:rPr>
                <w:rFonts w:eastAsia="Times New Roman" w:cs="Arial"/>
                <w:sz w:val="16"/>
                <w:szCs w:val="16"/>
              </w:rPr>
              <w:t>Enhancements for IIoT/URLLC on Unlicensed Band</w:t>
            </w:r>
          </w:p>
        </w:tc>
        <w:tc>
          <w:tcPr>
            <w:tcW w:w="2225" w:type="dxa"/>
            <w:tcBorders>
              <w:top w:val="nil"/>
              <w:left w:val="nil"/>
              <w:bottom w:val="single" w:sz="4" w:space="0" w:color="A6A6A6"/>
              <w:right w:val="single" w:sz="4" w:space="0" w:color="A6A6A6"/>
            </w:tcBorders>
            <w:shd w:val="clear" w:color="auto" w:fill="auto"/>
          </w:tcPr>
          <w:p w14:paraId="37E30DE9" w14:textId="77777777" w:rsidR="0081406A" w:rsidRDefault="000E5DC3">
            <w:pPr>
              <w:spacing w:after="0" w:line="240" w:lineRule="auto"/>
              <w:jc w:val="left"/>
              <w:rPr>
                <w:rFonts w:eastAsia="Times New Roman" w:cs="Arial"/>
                <w:sz w:val="16"/>
                <w:szCs w:val="16"/>
              </w:rPr>
            </w:pPr>
            <w:r>
              <w:rPr>
                <w:rFonts w:eastAsia="Times New Roman" w:cs="Arial"/>
                <w:sz w:val="16"/>
                <w:szCs w:val="16"/>
              </w:rPr>
              <w:t>Ericsson</w:t>
            </w:r>
          </w:p>
        </w:tc>
      </w:tr>
      <w:tr w:rsidR="0081406A" w14:paraId="27C94679"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448FF0D4" w14:textId="77777777" w:rsidR="0081406A" w:rsidRDefault="00DE0873">
            <w:pPr>
              <w:spacing w:after="0" w:line="240" w:lineRule="auto"/>
              <w:jc w:val="left"/>
              <w:rPr>
                <w:rFonts w:eastAsia="Times New Roman" w:cs="Arial"/>
                <w:b/>
                <w:bCs/>
                <w:color w:val="0000FF"/>
                <w:sz w:val="16"/>
                <w:szCs w:val="16"/>
                <w:u w:val="single"/>
              </w:rPr>
            </w:pPr>
            <w:hyperlink r:id="rId38" w:history="1">
              <w:r w:rsidR="000E5DC3">
                <w:rPr>
                  <w:rFonts w:eastAsia="Times New Roman" w:cs="Arial"/>
                  <w:b/>
                  <w:bCs/>
                  <w:color w:val="0000FF"/>
                  <w:sz w:val="16"/>
                  <w:szCs w:val="16"/>
                  <w:u w:val="single"/>
                </w:rPr>
                <w:t>R1-2200496</w:t>
              </w:r>
            </w:hyperlink>
          </w:p>
        </w:tc>
        <w:tc>
          <w:tcPr>
            <w:tcW w:w="5773" w:type="dxa"/>
            <w:tcBorders>
              <w:top w:val="nil"/>
              <w:left w:val="nil"/>
              <w:bottom w:val="single" w:sz="4" w:space="0" w:color="A6A6A6"/>
              <w:right w:val="single" w:sz="4" w:space="0" w:color="A6A6A6"/>
            </w:tcBorders>
            <w:shd w:val="clear" w:color="auto" w:fill="auto"/>
          </w:tcPr>
          <w:p w14:paraId="6116BB39" w14:textId="77777777" w:rsidR="0081406A" w:rsidRDefault="000E5DC3">
            <w:pPr>
              <w:spacing w:after="0" w:line="240" w:lineRule="auto"/>
              <w:jc w:val="left"/>
              <w:rPr>
                <w:rFonts w:eastAsia="Times New Roman" w:cs="Arial"/>
                <w:sz w:val="16"/>
                <w:szCs w:val="16"/>
              </w:rPr>
            </w:pPr>
            <w:r>
              <w:rPr>
                <w:rFonts w:eastAsia="Times New Roman" w:cs="Arial"/>
                <w:sz w:val="16"/>
                <w:szCs w:val="16"/>
              </w:rPr>
              <w:t>Enhancements for unlicensed band URLLC/IIoT</w:t>
            </w:r>
          </w:p>
        </w:tc>
        <w:tc>
          <w:tcPr>
            <w:tcW w:w="2225" w:type="dxa"/>
            <w:tcBorders>
              <w:top w:val="nil"/>
              <w:left w:val="nil"/>
              <w:bottom w:val="single" w:sz="4" w:space="0" w:color="A6A6A6"/>
              <w:right w:val="single" w:sz="4" w:space="0" w:color="A6A6A6"/>
            </w:tcBorders>
            <w:shd w:val="clear" w:color="auto" w:fill="auto"/>
          </w:tcPr>
          <w:p w14:paraId="40195B1D" w14:textId="77777777" w:rsidR="0081406A" w:rsidRDefault="000E5DC3">
            <w:pPr>
              <w:spacing w:after="0" w:line="240" w:lineRule="auto"/>
              <w:jc w:val="left"/>
              <w:rPr>
                <w:rFonts w:eastAsia="Times New Roman" w:cs="Arial"/>
                <w:sz w:val="16"/>
                <w:szCs w:val="16"/>
              </w:rPr>
            </w:pPr>
            <w:r>
              <w:rPr>
                <w:rFonts w:eastAsia="Times New Roman" w:cs="Arial"/>
                <w:sz w:val="16"/>
                <w:szCs w:val="16"/>
              </w:rPr>
              <w:t>Sharp</w:t>
            </w:r>
          </w:p>
        </w:tc>
      </w:tr>
      <w:tr w:rsidR="0081406A" w14:paraId="33AC6309"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6FA148C0" w14:textId="77777777" w:rsidR="0081406A" w:rsidRDefault="00DE0873">
            <w:pPr>
              <w:spacing w:after="0" w:line="240" w:lineRule="auto"/>
              <w:jc w:val="left"/>
              <w:rPr>
                <w:rFonts w:eastAsia="Times New Roman" w:cs="Arial"/>
                <w:b/>
                <w:bCs/>
                <w:color w:val="0000FF"/>
                <w:sz w:val="16"/>
                <w:szCs w:val="16"/>
                <w:u w:val="single"/>
              </w:rPr>
            </w:pPr>
            <w:hyperlink r:id="rId39" w:history="1">
              <w:r w:rsidR="000E5DC3">
                <w:rPr>
                  <w:rFonts w:eastAsia="Times New Roman" w:cs="Arial"/>
                  <w:b/>
                  <w:bCs/>
                  <w:color w:val="0000FF"/>
                  <w:sz w:val="16"/>
                  <w:szCs w:val="16"/>
                  <w:u w:val="single"/>
                </w:rPr>
                <w:t>R1-2200572</w:t>
              </w:r>
            </w:hyperlink>
          </w:p>
        </w:tc>
        <w:tc>
          <w:tcPr>
            <w:tcW w:w="5773" w:type="dxa"/>
            <w:tcBorders>
              <w:top w:val="nil"/>
              <w:left w:val="nil"/>
              <w:bottom w:val="single" w:sz="4" w:space="0" w:color="A6A6A6"/>
              <w:right w:val="single" w:sz="4" w:space="0" w:color="A6A6A6"/>
            </w:tcBorders>
            <w:shd w:val="clear" w:color="auto" w:fill="auto"/>
          </w:tcPr>
          <w:p w14:paraId="1970E1D1" w14:textId="77777777" w:rsidR="0081406A" w:rsidRDefault="000E5DC3">
            <w:pPr>
              <w:spacing w:after="0" w:line="240" w:lineRule="auto"/>
              <w:jc w:val="left"/>
              <w:rPr>
                <w:rFonts w:eastAsia="Times New Roman" w:cs="Arial"/>
                <w:sz w:val="16"/>
                <w:szCs w:val="16"/>
              </w:rPr>
            </w:pPr>
            <w:r>
              <w:rPr>
                <w:rFonts w:eastAsia="Times New Roman" w:cs="Arial"/>
                <w:sz w:val="16"/>
                <w:szCs w:val="16"/>
              </w:rPr>
              <w:t>Discussion on unlicensed band URLLC/IIOT</w:t>
            </w:r>
          </w:p>
        </w:tc>
        <w:tc>
          <w:tcPr>
            <w:tcW w:w="2225" w:type="dxa"/>
            <w:tcBorders>
              <w:top w:val="nil"/>
              <w:left w:val="nil"/>
              <w:bottom w:val="single" w:sz="4" w:space="0" w:color="A6A6A6"/>
              <w:right w:val="single" w:sz="4" w:space="0" w:color="A6A6A6"/>
            </w:tcBorders>
            <w:shd w:val="clear" w:color="auto" w:fill="auto"/>
          </w:tcPr>
          <w:p w14:paraId="1A93D057" w14:textId="77777777" w:rsidR="0081406A" w:rsidRDefault="000E5DC3">
            <w:pPr>
              <w:spacing w:after="0" w:line="240" w:lineRule="auto"/>
              <w:jc w:val="left"/>
              <w:rPr>
                <w:rFonts w:eastAsia="Times New Roman" w:cs="Arial"/>
                <w:sz w:val="16"/>
                <w:szCs w:val="16"/>
              </w:rPr>
            </w:pPr>
            <w:r>
              <w:rPr>
                <w:rFonts w:eastAsia="Times New Roman" w:cs="Arial"/>
                <w:sz w:val="16"/>
                <w:szCs w:val="16"/>
              </w:rPr>
              <w:t>LG Electronics</w:t>
            </w:r>
          </w:p>
        </w:tc>
      </w:tr>
      <w:tr w:rsidR="0081406A" w14:paraId="5E3EEEB3"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77602A68" w14:textId="77777777" w:rsidR="0081406A" w:rsidRDefault="00DE0873">
            <w:pPr>
              <w:spacing w:after="0" w:line="240" w:lineRule="auto"/>
              <w:jc w:val="left"/>
              <w:rPr>
                <w:rFonts w:eastAsia="Times New Roman" w:cs="Arial"/>
                <w:b/>
                <w:bCs/>
                <w:color w:val="0000FF"/>
                <w:sz w:val="16"/>
                <w:szCs w:val="16"/>
                <w:u w:val="single"/>
              </w:rPr>
            </w:pPr>
            <w:hyperlink r:id="rId40" w:history="1">
              <w:r w:rsidR="000E5DC3">
                <w:rPr>
                  <w:rFonts w:eastAsia="Times New Roman" w:cs="Arial"/>
                  <w:b/>
                  <w:bCs/>
                  <w:color w:val="0000FF"/>
                  <w:sz w:val="16"/>
                  <w:szCs w:val="16"/>
                  <w:u w:val="single"/>
                </w:rPr>
                <w:t>R1-2200634</w:t>
              </w:r>
            </w:hyperlink>
          </w:p>
        </w:tc>
        <w:tc>
          <w:tcPr>
            <w:tcW w:w="5773" w:type="dxa"/>
            <w:tcBorders>
              <w:top w:val="nil"/>
              <w:left w:val="nil"/>
              <w:bottom w:val="single" w:sz="4" w:space="0" w:color="A6A6A6"/>
              <w:right w:val="single" w:sz="4" w:space="0" w:color="A6A6A6"/>
            </w:tcBorders>
            <w:shd w:val="clear" w:color="auto" w:fill="auto"/>
          </w:tcPr>
          <w:p w14:paraId="3F47C554" w14:textId="77777777" w:rsidR="0081406A" w:rsidRDefault="000E5DC3">
            <w:pPr>
              <w:spacing w:after="0" w:line="240" w:lineRule="auto"/>
              <w:jc w:val="left"/>
              <w:rPr>
                <w:rFonts w:eastAsia="Times New Roman" w:cs="Arial"/>
                <w:sz w:val="16"/>
                <w:szCs w:val="16"/>
              </w:rPr>
            </w:pPr>
            <w:r>
              <w:rPr>
                <w:rFonts w:eastAsia="Times New Roman" w:cs="Arial"/>
                <w:sz w:val="16"/>
                <w:szCs w:val="16"/>
              </w:rPr>
              <w:t>Remaining issues on enhancement for unlicensed URLLC/IIoT</w:t>
            </w:r>
          </w:p>
        </w:tc>
        <w:tc>
          <w:tcPr>
            <w:tcW w:w="2225" w:type="dxa"/>
            <w:tcBorders>
              <w:top w:val="nil"/>
              <w:left w:val="nil"/>
              <w:bottom w:val="single" w:sz="4" w:space="0" w:color="A6A6A6"/>
              <w:right w:val="single" w:sz="4" w:space="0" w:color="A6A6A6"/>
            </w:tcBorders>
            <w:shd w:val="clear" w:color="auto" w:fill="auto"/>
          </w:tcPr>
          <w:p w14:paraId="3F69F092" w14:textId="77777777" w:rsidR="0081406A" w:rsidRDefault="000E5DC3">
            <w:pPr>
              <w:spacing w:after="0" w:line="240" w:lineRule="auto"/>
              <w:jc w:val="left"/>
              <w:rPr>
                <w:rFonts w:eastAsia="Times New Roman" w:cs="Arial"/>
                <w:sz w:val="16"/>
                <w:szCs w:val="16"/>
              </w:rPr>
            </w:pPr>
            <w:r>
              <w:rPr>
                <w:rFonts w:eastAsia="Times New Roman" w:cs="Arial"/>
                <w:sz w:val="16"/>
                <w:szCs w:val="16"/>
              </w:rPr>
              <w:t>WILUS Inc.</w:t>
            </w:r>
          </w:p>
        </w:tc>
      </w:tr>
    </w:tbl>
    <w:p w14:paraId="2F5824D1" w14:textId="77777777" w:rsidR="0081406A" w:rsidRDefault="0081406A">
      <w:pPr>
        <w:rPr>
          <w:lang w:eastAsia="ja-JP"/>
        </w:rPr>
      </w:pPr>
    </w:p>
    <w:p w14:paraId="63892CF5" w14:textId="77777777" w:rsidR="0081406A" w:rsidRDefault="0081406A"/>
    <w:p w14:paraId="208E9457" w14:textId="77777777" w:rsidR="0081406A" w:rsidRDefault="000E5DC3">
      <w:pPr>
        <w:pStyle w:val="Heading1"/>
      </w:pPr>
      <w:bookmarkStart w:id="264" w:name="_In-sequence_SDU_delivery"/>
      <w:bookmarkEnd w:id="264"/>
      <w:r>
        <w:t>5</w:t>
      </w:r>
      <w:r>
        <w:tab/>
        <w:t>Appendix</w:t>
      </w:r>
    </w:p>
    <w:p w14:paraId="18DD7F36" w14:textId="77777777" w:rsidR="0081406A" w:rsidRDefault="000E5DC3">
      <w:pPr>
        <w:pStyle w:val="Heading2"/>
      </w:pPr>
      <w:r>
        <w:t>5.1</w:t>
      </w:r>
      <w:r>
        <w:tab/>
        <w:t>List of agreements</w:t>
      </w:r>
    </w:p>
    <w:p w14:paraId="0465F78A" w14:textId="77777777" w:rsidR="0081406A" w:rsidRDefault="000E5DC3">
      <w:pPr>
        <w:pStyle w:val="Heading3"/>
      </w:pPr>
      <w:r>
        <w:t>5.1.1</w:t>
      </w:r>
      <w:r>
        <w:tab/>
        <w:t>Agreements in RAN1#102-e</w:t>
      </w:r>
    </w:p>
    <w:p w14:paraId="56D61018" w14:textId="77777777" w:rsidR="0081406A" w:rsidRDefault="000E5DC3">
      <w:pPr>
        <w:rPr>
          <w:rFonts w:cs="Arial"/>
          <w:szCs w:val="20"/>
          <w:highlight w:val="green"/>
        </w:rPr>
      </w:pPr>
      <w:r>
        <w:rPr>
          <w:rFonts w:cs="Arial"/>
          <w:szCs w:val="20"/>
          <w:highlight w:val="green"/>
        </w:rPr>
        <w:t>Agreements:</w:t>
      </w:r>
    </w:p>
    <w:p w14:paraId="6D3453F0" w14:textId="77777777" w:rsidR="0081406A" w:rsidRDefault="000E5DC3">
      <w:pPr>
        <w:numPr>
          <w:ilvl w:val="0"/>
          <w:numId w:val="46"/>
        </w:numPr>
        <w:spacing w:after="0" w:line="240" w:lineRule="auto"/>
        <w:rPr>
          <w:rFonts w:cs="Arial"/>
          <w:szCs w:val="20"/>
        </w:rPr>
      </w:pPr>
      <w:r>
        <w:rPr>
          <w:rFonts w:cs="Arial"/>
          <w:szCs w:val="20"/>
        </w:rPr>
        <w:t>For semi-static channel access mode,</w:t>
      </w:r>
    </w:p>
    <w:p w14:paraId="0B851B9F" w14:textId="77777777" w:rsidR="0081406A" w:rsidRDefault="000E5DC3">
      <w:pPr>
        <w:numPr>
          <w:ilvl w:val="0"/>
          <w:numId w:val="46"/>
        </w:numPr>
        <w:spacing w:after="0" w:line="240" w:lineRule="auto"/>
        <w:ind w:left="720"/>
        <w:rPr>
          <w:rFonts w:cs="Arial"/>
          <w:szCs w:val="20"/>
        </w:rPr>
      </w:pPr>
      <w:r>
        <w:rPr>
          <w:rFonts w:cs="Arial"/>
          <w:szCs w:val="20"/>
        </w:rPr>
        <w:t>If sensing is needed, it is performed immediately before the configured/scheduled transmission opportunity.</w:t>
      </w:r>
    </w:p>
    <w:p w14:paraId="0C8158F0" w14:textId="77777777" w:rsidR="0081406A" w:rsidRDefault="000E5DC3">
      <w:pPr>
        <w:numPr>
          <w:ilvl w:val="0"/>
          <w:numId w:val="46"/>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593DAF2D" w14:textId="77777777" w:rsidR="0081406A" w:rsidRDefault="0081406A">
      <w:pPr>
        <w:pStyle w:val="ListParagraph"/>
        <w:spacing w:after="180"/>
        <w:ind w:left="0"/>
        <w:contextualSpacing/>
        <w:rPr>
          <w:rFonts w:ascii="Arial" w:hAnsi="Arial" w:cs="Arial"/>
          <w:sz w:val="20"/>
          <w:szCs w:val="20"/>
          <w:lang w:val="en-US"/>
        </w:rPr>
      </w:pPr>
    </w:p>
    <w:p w14:paraId="2E762FD5" w14:textId="77777777" w:rsidR="0081406A" w:rsidRDefault="000E5DC3">
      <w:pPr>
        <w:rPr>
          <w:rFonts w:cs="Arial"/>
          <w:szCs w:val="20"/>
          <w:highlight w:val="green"/>
        </w:rPr>
      </w:pPr>
      <w:r>
        <w:rPr>
          <w:rFonts w:cs="Arial"/>
          <w:szCs w:val="20"/>
          <w:highlight w:val="green"/>
        </w:rPr>
        <w:t>Agreements:</w:t>
      </w:r>
    </w:p>
    <w:p w14:paraId="0715DA18" w14:textId="77777777" w:rsidR="0081406A" w:rsidRDefault="000E5DC3">
      <w:pPr>
        <w:numPr>
          <w:ilvl w:val="0"/>
          <w:numId w:val="20"/>
        </w:numPr>
        <w:spacing w:after="0" w:line="240" w:lineRule="auto"/>
        <w:ind w:left="360"/>
        <w:rPr>
          <w:rFonts w:cs="Arial"/>
          <w:szCs w:val="20"/>
          <w:lang w:eastAsia="ko-KR"/>
        </w:rPr>
      </w:pPr>
      <w:r>
        <w:rPr>
          <w:rFonts w:cs="Arial"/>
          <w:szCs w:val="20"/>
        </w:rPr>
        <w:t>For semi-static channel access mode,</w:t>
      </w:r>
    </w:p>
    <w:p w14:paraId="6C5C8AC8" w14:textId="77777777" w:rsidR="0081406A" w:rsidRDefault="000E5DC3">
      <w:pPr>
        <w:numPr>
          <w:ilvl w:val="1"/>
          <w:numId w:val="21"/>
        </w:numPr>
        <w:spacing w:after="0" w:line="240" w:lineRule="auto"/>
        <w:ind w:left="1080"/>
        <w:rPr>
          <w:rFonts w:cs="Arial"/>
          <w:szCs w:val="20"/>
        </w:rPr>
      </w:pPr>
      <w:r>
        <w:rPr>
          <w:rFonts w:cs="Arial"/>
          <w:szCs w:val="20"/>
        </w:rPr>
        <w:t xml:space="preserve">When gNB operates as an initiating device </w:t>
      </w:r>
    </w:p>
    <w:p w14:paraId="3545001C" w14:textId="77777777" w:rsidR="0081406A" w:rsidRDefault="000E5DC3">
      <w:pPr>
        <w:numPr>
          <w:ilvl w:val="2"/>
          <w:numId w:val="21"/>
        </w:numPr>
        <w:spacing w:after="0" w:line="240" w:lineRule="auto"/>
        <w:ind w:left="1800"/>
        <w:rPr>
          <w:rFonts w:cs="Arial"/>
          <w:szCs w:val="20"/>
          <w:lang w:eastAsia="zh-CN"/>
        </w:rPr>
      </w:pPr>
      <w:r>
        <w:rPr>
          <w:rFonts w:cs="Arial"/>
          <w:szCs w:val="20"/>
        </w:rPr>
        <w:t>The gNB is not allowed to transmit during the idle period of any FFP associated with the gNB in which the gNB initates a COT</w:t>
      </w:r>
    </w:p>
    <w:p w14:paraId="332209EA" w14:textId="77777777" w:rsidR="0081406A" w:rsidRDefault="000E5DC3">
      <w:pPr>
        <w:numPr>
          <w:ilvl w:val="1"/>
          <w:numId w:val="21"/>
        </w:numPr>
        <w:spacing w:after="0" w:line="240" w:lineRule="auto"/>
        <w:ind w:left="1080"/>
        <w:rPr>
          <w:rFonts w:cs="Arial"/>
          <w:szCs w:val="20"/>
        </w:rPr>
      </w:pPr>
      <w:r>
        <w:rPr>
          <w:rFonts w:cs="Arial"/>
          <w:szCs w:val="20"/>
        </w:rPr>
        <w:t xml:space="preserve">When a UE operates as an initiating device </w:t>
      </w:r>
    </w:p>
    <w:p w14:paraId="3BE32462" w14:textId="77777777" w:rsidR="0081406A" w:rsidRDefault="000E5DC3">
      <w:pPr>
        <w:numPr>
          <w:ilvl w:val="2"/>
          <w:numId w:val="21"/>
        </w:numPr>
        <w:spacing w:after="0" w:line="240" w:lineRule="auto"/>
        <w:ind w:left="1800"/>
        <w:rPr>
          <w:rFonts w:cs="Arial"/>
          <w:szCs w:val="20"/>
        </w:rPr>
      </w:pPr>
      <w:r>
        <w:rPr>
          <w:rFonts w:cs="Arial"/>
          <w:szCs w:val="20"/>
        </w:rPr>
        <w:t>The UE is not allowed to transmit during the idle period of any FFP associated with the UE in which the UE initates a COT</w:t>
      </w:r>
    </w:p>
    <w:p w14:paraId="13F79D4B" w14:textId="77777777" w:rsidR="0081406A" w:rsidRDefault="000E5DC3">
      <w:pPr>
        <w:numPr>
          <w:ilvl w:val="1"/>
          <w:numId w:val="21"/>
        </w:numPr>
        <w:spacing w:after="0" w:line="240" w:lineRule="auto"/>
        <w:ind w:left="1080"/>
        <w:rPr>
          <w:rFonts w:cs="Arial"/>
          <w:szCs w:val="20"/>
        </w:rPr>
      </w:pPr>
      <w:r>
        <w:rPr>
          <w:rFonts w:cs="Arial"/>
          <w:szCs w:val="20"/>
        </w:rPr>
        <w:t>When a UE shares a COT initiated by the gNB during an FFP associated with the gNB</w:t>
      </w:r>
    </w:p>
    <w:p w14:paraId="1D5A09FC" w14:textId="77777777" w:rsidR="0081406A" w:rsidRDefault="000E5DC3">
      <w:pPr>
        <w:numPr>
          <w:ilvl w:val="2"/>
          <w:numId w:val="21"/>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223DC3D1" w14:textId="77777777" w:rsidR="0081406A" w:rsidRDefault="000E5DC3">
      <w:pPr>
        <w:numPr>
          <w:ilvl w:val="1"/>
          <w:numId w:val="21"/>
        </w:numPr>
        <w:spacing w:after="0" w:line="240" w:lineRule="auto"/>
        <w:ind w:left="1080"/>
        <w:rPr>
          <w:rFonts w:cs="Arial"/>
          <w:szCs w:val="20"/>
        </w:rPr>
      </w:pPr>
      <w:r>
        <w:rPr>
          <w:rFonts w:cs="Arial"/>
          <w:szCs w:val="20"/>
        </w:rPr>
        <w:t>When the gNB shares a COT initiated by a UE during an FFP associated with the UE</w:t>
      </w:r>
    </w:p>
    <w:p w14:paraId="368DF667" w14:textId="77777777" w:rsidR="0081406A" w:rsidRDefault="000E5DC3">
      <w:pPr>
        <w:numPr>
          <w:ilvl w:val="2"/>
          <w:numId w:val="21"/>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7F32A036" w14:textId="77777777" w:rsidR="0081406A" w:rsidRDefault="000E5DC3">
      <w:pPr>
        <w:numPr>
          <w:ilvl w:val="1"/>
          <w:numId w:val="21"/>
        </w:numPr>
        <w:spacing w:after="0" w:line="240" w:lineRule="auto"/>
        <w:ind w:left="1080"/>
        <w:rPr>
          <w:rFonts w:cs="Arial"/>
          <w:szCs w:val="20"/>
        </w:rPr>
      </w:pPr>
      <w:r>
        <w:rPr>
          <w:rFonts w:cs="Arial"/>
          <w:szCs w:val="20"/>
        </w:rPr>
        <w:t>FFS whether/how to support additional restrictions to the idle period</w:t>
      </w:r>
    </w:p>
    <w:p w14:paraId="54392CCE" w14:textId="77777777" w:rsidR="0081406A" w:rsidRDefault="0081406A">
      <w:pPr>
        <w:pStyle w:val="ListParagraph"/>
        <w:spacing w:after="180"/>
        <w:ind w:left="0"/>
        <w:contextualSpacing/>
        <w:rPr>
          <w:rFonts w:ascii="Arial" w:hAnsi="Arial" w:cs="Arial"/>
          <w:sz w:val="20"/>
          <w:szCs w:val="20"/>
          <w:lang w:val="en-US"/>
        </w:rPr>
      </w:pPr>
    </w:p>
    <w:p w14:paraId="3078B7F9" w14:textId="77777777" w:rsidR="0081406A" w:rsidRDefault="000E5DC3">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22369CD5" w14:textId="77777777" w:rsidR="0081406A" w:rsidRDefault="000E5DC3">
      <w:pPr>
        <w:numPr>
          <w:ilvl w:val="0"/>
          <w:numId w:val="47"/>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242B54E6" w14:textId="77777777" w:rsidR="0081406A" w:rsidRDefault="000E5DC3">
      <w:pPr>
        <w:numPr>
          <w:ilvl w:val="1"/>
          <w:numId w:val="47"/>
        </w:numPr>
        <w:spacing w:after="0" w:line="240" w:lineRule="auto"/>
        <w:rPr>
          <w:rFonts w:cs="Arial"/>
          <w:szCs w:val="20"/>
        </w:rPr>
      </w:pPr>
      <w:r>
        <w:rPr>
          <w:rFonts w:cs="Arial"/>
          <w:szCs w:val="20"/>
        </w:rPr>
        <w:t>FFS the case when the UE is IDLE/INACTIVE mode</w:t>
      </w:r>
    </w:p>
    <w:p w14:paraId="2D64B3E7" w14:textId="77777777" w:rsidR="0081406A" w:rsidRDefault="0081406A">
      <w:pPr>
        <w:pStyle w:val="ListParagraph"/>
        <w:spacing w:after="180"/>
        <w:ind w:left="0"/>
        <w:contextualSpacing/>
        <w:rPr>
          <w:rFonts w:ascii="Arial" w:hAnsi="Arial" w:cs="Arial"/>
          <w:sz w:val="20"/>
          <w:szCs w:val="20"/>
          <w:lang w:val="en-US"/>
        </w:rPr>
      </w:pPr>
    </w:p>
    <w:p w14:paraId="0B566F2D" w14:textId="77777777" w:rsidR="0081406A" w:rsidRDefault="000E5DC3">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0DF3C50D" w14:textId="77777777" w:rsidR="0081406A" w:rsidRDefault="000E5DC3">
      <w:pPr>
        <w:numPr>
          <w:ilvl w:val="0"/>
          <w:numId w:val="48"/>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5BDB43EF" w14:textId="77777777" w:rsidR="0081406A" w:rsidRDefault="0081406A">
      <w:pPr>
        <w:pStyle w:val="ListParagraph"/>
        <w:spacing w:after="180"/>
        <w:ind w:left="0"/>
        <w:contextualSpacing/>
        <w:rPr>
          <w:rFonts w:ascii="Arial" w:hAnsi="Arial" w:cs="Arial"/>
          <w:sz w:val="20"/>
          <w:szCs w:val="20"/>
          <w:lang w:val="en-US"/>
        </w:rPr>
      </w:pPr>
    </w:p>
    <w:p w14:paraId="05CA1B38" w14:textId="77777777" w:rsidR="0081406A" w:rsidRDefault="000E5DC3">
      <w:pPr>
        <w:pStyle w:val="ListParagraph"/>
        <w:spacing w:after="180"/>
        <w:ind w:left="0"/>
        <w:contextualSpacing/>
        <w:rPr>
          <w:rFonts w:ascii="Arial" w:hAnsi="Arial" w:cs="Arial"/>
          <w:sz w:val="20"/>
          <w:szCs w:val="20"/>
        </w:rPr>
      </w:pPr>
      <w:r>
        <w:rPr>
          <w:rFonts w:ascii="Arial" w:hAnsi="Arial" w:cs="Arial"/>
          <w:sz w:val="20"/>
          <w:szCs w:val="20"/>
        </w:rPr>
        <w:t>Update on 8/26</w:t>
      </w:r>
    </w:p>
    <w:p w14:paraId="3582DC55" w14:textId="77777777" w:rsidR="0081406A" w:rsidRDefault="000E5DC3">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784B6A10" w14:textId="77777777" w:rsidR="0081406A" w:rsidRDefault="000E5DC3">
      <w:pPr>
        <w:numPr>
          <w:ilvl w:val="0"/>
          <w:numId w:val="49"/>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0030E911" w14:textId="77777777" w:rsidR="0081406A" w:rsidRDefault="0081406A">
      <w:pPr>
        <w:ind w:left="300"/>
        <w:rPr>
          <w:rFonts w:cs="Arial"/>
          <w:szCs w:val="20"/>
        </w:rPr>
      </w:pPr>
    </w:p>
    <w:p w14:paraId="6F69F163" w14:textId="77777777" w:rsidR="0081406A" w:rsidRDefault="000E5DC3">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lastRenderedPageBreak/>
        <w:t>Conclusion:</w:t>
      </w:r>
    </w:p>
    <w:p w14:paraId="4E5E565B" w14:textId="77777777" w:rsidR="0081406A" w:rsidRDefault="000E5DC3">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41"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1423BECC" w14:textId="77777777" w:rsidR="0081406A" w:rsidRDefault="0081406A">
      <w:pPr>
        <w:pStyle w:val="ListParagraph"/>
        <w:spacing w:after="180"/>
        <w:ind w:left="0"/>
        <w:contextualSpacing/>
        <w:rPr>
          <w:rFonts w:ascii="Arial" w:hAnsi="Arial" w:cs="Arial"/>
          <w:sz w:val="20"/>
          <w:szCs w:val="20"/>
          <w:lang w:val="en-US"/>
        </w:rPr>
      </w:pPr>
    </w:p>
    <w:p w14:paraId="3A5B5481" w14:textId="77777777" w:rsidR="0081406A" w:rsidRDefault="000E5DC3">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CC59BC6" w14:textId="77777777" w:rsidR="0081406A" w:rsidRDefault="000E5DC3">
      <w:pPr>
        <w:numPr>
          <w:ilvl w:val="0"/>
          <w:numId w:val="50"/>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23F5DCA3" w14:textId="77777777" w:rsidR="0081406A" w:rsidRDefault="000E5DC3">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2A1E2DA9" w14:textId="77777777" w:rsidR="0081406A" w:rsidRDefault="000E5DC3">
      <w:pPr>
        <w:numPr>
          <w:ilvl w:val="0"/>
          <w:numId w:val="48"/>
        </w:numPr>
        <w:spacing w:after="0" w:line="240" w:lineRule="auto"/>
        <w:rPr>
          <w:rFonts w:cs="Arial"/>
          <w:szCs w:val="20"/>
        </w:rPr>
      </w:pPr>
      <w:r>
        <w:rPr>
          <w:rFonts w:cs="Arial"/>
          <w:szCs w:val="20"/>
        </w:rPr>
        <w:t>UE-to- gNB COT sharing in semi-static channel access mode is supported.</w:t>
      </w:r>
    </w:p>
    <w:p w14:paraId="62CA7B11" w14:textId="77777777" w:rsidR="0081406A" w:rsidRDefault="000E5DC3">
      <w:pPr>
        <w:numPr>
          <w:ilvl w:val="1"/>
          <w:numId w:val="48"/>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0CE030BE" w14:textId="77777777" w:rsidR="0081406A" w:rsidRDefault="000E5DC3">
      <w:pPr>
        <w:numPr>
          <w:ilvl w:val="2"/>
          <w:numId w:val="48"/>
        </w:numPr>
        <w:spacing w:after="0" w:line="240" w:lineRule="auto"/>
        <w:rPr>
          <w:rFonts w:cs="Arial"/>
          <w:szCs w:val="20"/>
        </w:rPr>
      </w:pPr>
      <w:r>
        <w:rPr>
          <w:rFonts w:cs="Arial"/>
          <w:szCs w:val="20"/>
        </w:rPr>
        <w:t>FFS details</w:t>
      </w:r>
    </w:p>
    <w:p w14:paraId="0FBA9C47" w14:textId="77777777" w:rsidR="0081406A" w:rsidRDefault="000E5DC3">
      <w:pPr>
        <w:numPr>
          <w:ilvl w:val="1"/>
          <w:numId w:val="48"/>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050A0C90" w14:textId="77777777" w:rsidR="0081406A" w:rsidRDefault="000E5DC3">
      <w:pPr>
        <w:numPr>
          <w:ilvl w:val="2"/>
          <w:numId w:val="48"/>
        </w:numPr>
        <w:spacing w:after="0" w:line="240" w:lineRule="auto"/>
        <w:rPr>
          <w:rFonts w:cs="Arial"/>
          <w:szCs w:val="20"/>
        </w:rPr>
      </w:pPr>
      <w:r>
        <w:rPr>
          <w:rFonts w:cs="Arial"/>
          <w:szCs w:val="20"/>
        </w:rPr>
        <w:t>FFS whether/how UE to gNB COT sharing when the gap is &gt;16us</w:t>
      </w:r>
    </w:p>
    <w:p w14:paraId="6D90AFB3" w14:textId="77777777" w:rsidR="0081406A" w:rsidRDefault="0081406A">
      <w:pPr>
        <w:ind w:left="1440"/>
        <w:rPr>
          <w:rFonts w:cs="Arial"/>
          <w:strike/>
          <w:color w:val="FF0000"/>
          <w:szCs w:val="20"/>
        </w:rPr>
      </w:pPr>
    </w:p>
    <w:p w14:paraId="62B1597D" w14:textId="77777777" w:rsidR="0081406A" w:rsidRDefault="000E5DC3">
      <w:pPr>
        <w:rPr>
          <w:rFonts w:cs="Arial"/>
          <w:szCs w:val="20"/>
        </w:rPr>
      </w:pPr>
      <w:r>
        <w:rPr>
          <w:rFonts w:cs="Arial"/>
          <w:szCs w:val="20"/>
        </w:rPr>
        <w:t>Update from 8/28 GTW</w:t>
      </w:r>
    </w:p>
    <w:p w14:paraId="48C30D2A" w14:textId="77777777" w:rsidR="0081406A" w:rsidRDefault="000E5DC3">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7DDCEEA7" w14:textId="77777777" w:rsidR="0081406A" w:rsidRDefault="000E5DC3">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1FBC7A2D" w14:textId="77777777" w:rsidR="0081406A" w:rsidRDefault="000E5DC3">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1CA7CD6B" w14:textId="77777777" w:rsidR="0081406A" w:rsidRDefault="000E5DC3">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6C8036C5" w14:textId="77777777" w:rsidR="0081406A" w:rsidRDefault="0081406A">
      <w:pPr>
        <w:rPr>
          <w:rFonts w:cs="Arial"/>
          <w:strike/>
          <w:color w:val="FF0000"/>
          <w:szCs w:val="20"/>
        </w:rPr>
      </w:pPr>
    </w:p>
    <w:p w14:paraId="0DC2068D" w14:textId="77777777" w:rsidR="0081406A" w:rsidRDefault="000E5DC3">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678200C0" w14:textId="77777777" w:rsidR="0081406A" w:rsidRDefault="000E5DC3">
      <w:pPr>
        <w:numPr>
          <w:ilvl w:val="0"/>
          <w:numId w:val="51"/>
        </w:numPr>
        <w:spacing w:after="0" w:line="240" w:lineRule="auto"/>
        <w:rPr>
          <w:rFonts w:cs="Arial"/>
          <w:szCs w:val="20"/>
        </w:rPr>
      </w:pPr>
      <w:r>
        <w:rPr>
          <w:rFonts w:cs="Arial"/>
          <w:szCs w:val="20"/>
        </w:rPr>
        <w:t>For semi-static channel access mode,</w:t>
      </w:r>
    </w:p>
    <w:p w14:paraId="0163A211" w14:textId="77777777" w:rsidR="0081406A" w:rsidRDefault="000E5DC3">
      <w:pPr>
        <w:numPr>
          <w:ilvl w:val="0"/>
          <w:numId w:val="52"/>
        </w:numPr>
        <w:spacing w:after="0" w:line="240" w:lineRule="auto"/>
        <w:rPr>
          <w:rFonts w:cs="Arial"/>
          <w:szCs w:val="20"/>
        </w:rPr>
      </w:pPr>
      <w:r>
        <w:rPr>
          <w:rFonts w:cs="Arial"/>
          <w:szCs w:val="20"/>
        </w:rPr>
        <w:t xml:space="preserve">FFP parameters for UE-initiated COT can be provided to the UE by at least dedicated RRC signaling. </w:t>
      </w:r>
    </w:p>
    <w:p w14:paraId="664D1142" w14:textId="77777777" w:rsidR="0081406A" w:rsidRDefault="000E5DC3">
      <w:pPr>
        <w:numPr>
          <w:ilvl w:val="1"/>
          <w:numId w:val="52"/>
        </w:numPr>
        <w:spacing w:after="0" w:line="240" w:lineRule="auto"/>
        <w:rPr>
          <w:rFonts w:cs="Arial"/>
          <w:szCs w:val="20"/>
        </w:rPr>
      </w:pPr>
      <w:r>
        <w:rPr>
          <w:rFonts w:cs="Arial"/>
          <w:szCs w:val="20"/>
        </w:rPr>
        <w:t>FFS on to be provided by SIB-1</w:t>
      </w:r>
    </w:p>
    <w:p w14:paraId="359BFBD4" w14:textId="77777777" w:rsidR="0081406A" w:rsidRDefault="000E5DC3">
      <w:pPr>
        <w:numPr>
          <w:ilvl w:val="0"/>
          <w:numId w:val="52"/>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3C18B3B5" w14:textId="77777777" w:rsidR="0081406A" w:rsidRDefault="0081406A">
      <w:pPr>
        <w:rPr>
          <w:lang w:eastAsia="ja-JP"/>
        </w:rPr>
      </w:pPr>
    </w:p>
    <w:p w14:paraId="1AB2E95E" w14:textId="77777777" w:rsidR="0081406A" w:rsidRDefault="000E5DC3">
      <w:pPr>
        <w:pStyle w:val="Heading3"/>
      </w:pPr>
      <w:r>
        <w:t>5.1.2</w:t>
      </w:r>
      <w:r>
        <w:tab/>
        <w:t>Agreements in RAN1#103-e</w:t>
      </w:r>
    </w:p>
    <w:p w14:paraId="5CAF80FB" w14:textId="77777777" w:rsidR="0081406A" w:rsidRDefault="000E5DC3">
      <w:pPr>
        <w:rPr>
          <w:rFonts w:cs="Arial"/>
          <w:szCs w:val="20"/>
          <w:highlight w:val="green"/>
          <w:lang w:eastAsia="zh-CN"/>
        </w:rPr>
      </w:pPr>
      <w:r>
        <w:rPr>
          <w:rFonts w:cs="Arial"/>
          <w:szCs w:val="20"/>
          <w:highlight w:val="green"/>
          <w:lang w:eastAsia="zh-CN"/>
        </w:rPr>
        <w:t>Agreements:</w:t>
      </w:r>
    </w:p>
    <w:p w14:paraId="53F4021C" w14:textId="77777777" w:rsidR="0081406A" w:rsidRDefault="000E5DC3">
      <w:pPr>
        <w:numPr>
          <w:ilvl w:val="0"/>
          <w:numId w:val="53"/>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5301DFB6" w14:textId="77777777" w:rsidR="0081406A" w:rsidRDefault="0081406A">
      <w:pPr>
        <w:rPr>
          <w:rFonts w:cs="Arial"/>
          <w:szCs w:val="20"/>
          <w:highlight w:val="yellow"/>
          <w:lang w:eastAsia="zh-CN"/>
        </w:rPr>
      </w:pPr>
    </w:p>
    <w:p w14:paraId="09F02668" w14:textId="77777777" w:rsidR="0081406A" w:rsidRDefault="000E5DC3">
      <w:pPr>
        <w:rPr>
          <w:rFonts w:cs="Arial"/>
          <w:b/>
          <w:bCs/>
          <w:szCs w:val="20"/>
          <w:u w:val="single"/>
          <w:lang w:eastAsia="zh-CN"/>
        </w:rPr>
      </w:pPr>
      <w:r>
        <w:rPr>
          <w:rFonts w:cs="Arial"/>
          <w:b/>
          <w:bCs/>
          <w:szCs w:val="20"/>
          <w:u w:val="single"/>
          <w:lang w:eastAsia="zh-CN"/>
        </w:rPr>
        <w:t>Conclusion:</w:t>
      </w:r>
    </w:p>
    <w:p w14:paraId="5CFE1CBA" w14:textId="77777777" w:rsidR="0081406A" w:rsidRDefault="000E5DC3">
      <w:pPr>
        <w:numPr>
          <w:ilvl w:val="0"/>
          <w:numId w:val="54"/>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1BA0E736" w14:textId="77777777" w:rsidR="0081406A" w:rsidRDefault="0081406A">
      <w:pPr>
        <w:rPr>
          <w:rFonts w:cs="Arial"/>
          <w:szCs w:val="20"/>
          <w:lang w:eastAsia="zh-CN"/>
        </w:rPr>
      </w:pPr>
    </w:p>
    <w:p w14:paraId="06D2BBB7" w14:textId="77777777" w:rsidR="0081406A" w:rsidRDefault="000E5DC3">
      <w:pPr>
        <w:rPr>
          <w:rFonts w:cs="Arial"/>
          <w:szCs w:val="20"/>
          <w:highlight w:val="green"/>
        </w:rPr>
      </w:pPr>
      <w:r>
        <w:rPr>
          <w:rFonts w:cs="Arial"/>
          <w:szCs w:val="20"/>
          <w:highlight w:val="green"/>
        </w:rPr>
        <w:t>Agreements:</w:t>
      </w:r>
    </w:p>
    <w:p w14:paraId="5D781EB1" w14:textId="77777777" w:rsidR="0081406A" w:rsidRDefault="000E5DC3">
      <w:pPr>
        <w:pStyle w:val="ListParagraph"/>
        <w:numPr>
          <w:ilvl w:val="1"/>
          <w:numId w:val="54"/>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643E4384" w14:textId="77777777" w:rsidR="0081406A" w:rsidRDefault="0081406A">
      <w:pPr>
        <w:rPr>
          <w:rFonts w:cs="Arial"/>
          <w:szCs w:val="20"/>
          <w:lang w:eastAsia="zh-CN"/>
        </w:rPr>
      </w:pPr>
    </w:p>
    <w:p w14:paraId="43B10947" w14:textId="77777777" w:rsidR="0081406A" w:rsidRDefault="000E5DC3">
      <w:pPr>
        <w:rPr>
          <w:rFonts w:cs="Arial"/>
          <w:b/>
          <w:bCs/>
          <w:szCs w:val="20"/>
          <w:u w:val="single"/>
          <w:lang w:eastAsia="ja-JP"/>
        </w:rPr>
      </w:pPr>
      <w:r>
        <w:rPr>
          <w:rFonts w:cs="Arial"/>
          <w:b/>
          <w:bCs/>
          <w:szCs w:val="20"/>
          <w:u w:val="single"/>
          <w:lang w:eastAsia="ja-JP"/>
        </w:rPr>
        <w:t>Conclusion:</w:t>
      </w:r>
    </w:p>
    <w:p w14:paraId="79BDB8F7" w14:textId="77777777" w:rsidR="0081406A" w:rsidRDefault="000E5DC3">
      <w:pPr>
        <w:rPr>
          <w:rFonts w:cs="Arial"/>
          <w:szCs w:val="20"/>
          <w:lang w:eastAsia="ja-JP"/>
        </w:rPr>
      </w:pPr>
      <w:r>
        <w:rPr>
          <w:rFonts w:cs="Arial"/>
          <w:szCs w:val="20"/>
          <w:lang w:eastAsia="ja-JP"/>
        </w:rPr>
        <w:lastRenderedPageBreak/>
        <w:t xml:space="preserve">If a device X at a given time is initiating a COT, the applicable FFP for the device X is the FFP associated with X. </w:t>
      </w:r>
    </w:p>
    <w:p w14:paraId="7E6DC334" w14:textId="77777777" w:rsidR="0081406A" w:rsidRDefault="000E5DC3">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53E69C3F" w14:textId="77777777" w:rsidR="0081406A" w:rsidRDefault="000E5DC3">
      <w:pPr>
        <w:rPr>
          <w:rFonts w:cs="Arial"/>
          <w:szCs w:val="20"/>
          <w:lang w:eastAsia="ja-JP"/>
        </w:rPr>
      </w:pPr>
      <w:r>
        <w:rPr>
          <w:rFonts w:cs="Arial"/>
          <w:szCs w:val="20"/>
          <w:lang w:eastAsia="ja-JP"/>
        </w:rPr>
        <w:t>Note 1: One of the devices X and Y is a UE and the other is its serving gNB.</w:t>
      </w:r>
    </w:p>
    <w:p w14:paraId="51050E8D" w14:textId="77777777" w:rsidR="0081406A" w:rsidRDefault="000E5DC3">
      <w:pPr>
        <w:wordWrap w:val="0"/>
        <w:rPr>
          <w:rFonts w:cs="Arial"/>
          <w:szCs w:val="20"/>
        </w:rPr>
      </w:pPr>
      <w:r>
        <w:rPr>
          <w:rFonts w:cs="Arial"/>
          <w:szCs w:val="20"/>
        </w:rPr>
        <w:t>Note 2: Whether or not there is additional restriction on idle period is still FFS. </w:t>
      </w:r>
    </w:p>
    <w:p w14:paraId="4A0C261E" w14:textId="77777777" w:rsidR="0081406A" w:rsidRDefault="0081406A">
      <w:pPr>
        <w:rPr>
          <w:rFonts w:cs="Arial"/>
          <w:szCs w:val="20"/>
          <w:lang w:eastAsia="zh-CN"/>
        </w:rPr>
      </w:pPr>
    </w:p>
    <w:p w14:paraId="4F1F2025" w14:textId="77777777" w:rsidR="0081406A" w:rsidRDefault="000E5DC3">
      <w:pPr>
        <w:rPr>
          <w:rFonts w:cs="Arial"/>
          <w:b/>
          <w:bCs/>
          <w:color w:val="000000"/>
          <w:szCs w:val="20"/>
          <w:highlight w:val="green"/>
          <w:lang w:eastAsia="zh-CN"/>
        </w:rPr>
      </w:pPr>
      <w:r>
        <w:rPr>
          <w:rFonts w:cs="Arial"/>
          <w:b/>
          <w:bCs/>
          <w:color w:val="000000"/>
          <w:szCs w:val="20"/>
          <w:highlight w:val="green"/>
          <w:lang w:eastAsia="zh-CN"/>
        </w:rPr>
        <w:t>Agreements:</w:t>
      </w:r>
    </w:p>
    <w:p w14:paraId="7820FDB6" w14:textId="77777777" w:rsidR="0081406A" w:rsidRDefault="000E5DC3">
      <w:pPr>
        <w:rPr>
          <w:rFonts w:cs="Arial"/>
          <w:color w:val="000000"/>
          <w:szCs w:val="20"/>
        </w:rPr>
      </w:pPr>
      <w:r>
        <w:rPr>
          <w:rFonts w:cs="Arial"/>
          <w:color w:val="000000"/>
          <w:szCs w:val="20"/>
        </w:rPr>
        <w:t>Down-select one of the following options (target RAN1#104-e):</w:t>
      </w:r>
    </w:p>
    <w:p w14:paraId="24B219E4" w14:textId="77777777" w:rsidR="0081406A" w:rsidRDefault="000E5DC3">
      <w:pPr>
        <w:numPr>
          <w:ilvl w:val="0"/>
          <w:numId w:val="55"/>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5F981385" w14:textId="77777777" w:rsidR="0081406A" w:rsidRDefault="000E5DC3">
      <w:pPr>
        <w:numPr>
          <w:ilvl w:val="0"/>
          <w:numId w:val="55"/>
        </w:numPr>
        <w:spacing w:after="0" w:line="240" w:lineRule="auto"/>
        <w:rPr>
          <w:rFonts w:cs="Arial"/>
          <w:color w:val="000000"/>
          <w:szCs w:val="20"/>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6831D165" w14:textId="77777777" w:rsidR="0081406A" w:rsidRDefault="000E5DC3">
      <w:pPr>
        <w:numPr>
          <w:ilvl w:val="0"/>
          <w:numId w:val="55"/>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5A3B081A" w14:textId="77777777" w:rsidR="0081406A" w:rsidRDefault="000E5DC3">
      <w:pPr>
        <w:numPr>
          <w:ilvl w:val="0"/>
          <w:numId w:val="55"/>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25B2A351" w14:textId="77777777" w:rsidR="0081406A" w:rsidRDefault="000E5DC3">
      <w:pPr>
        <w:numPr>
          <w:ilvl w:val="0"/>
          <w:numId w:val="55"/>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5130140B" w14:textId="77777777" w:rsidR="0081406A" w:rsidRDefault="000E5DC3">
      <w:pPr>
        <w:numPr>
          <w:ilvl w:val="0"/>
          <w:numId w:val="55"/>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3C7DDDFC" w14:textId="77777777" w:rsidR="0081406A" w:rsidRDefault="0081406A">
      <w:pPr>
        <w:rPr>
          <w:rFonts w:cs="Arial"/>
          <w:szCs w:val="20"/>
          <w:lang w:eastAsia="zh-CN"/>
        </w:rPr>
      </w:pPr>
    </w:p>
    <w:p w14:paraId="43B9ED48" w14:textId="77777777" w:rsidR="0081406A" w:rsidRDefault="000E5DC3">
      <w:pPr>
        <w:rPr>
          <w:rFonts w:cs="Arial"/>
          <w:szCs w:val="20"/>
          <w:highlight w:val="green"/>
          <w:lang w:eastAsia="zh-CN"/>
        </w:rPr>
      </w:pPr>
      <w:r>
        <w:rPr>
          <w:rFonts w:cs="Arial"/>
          <w:szCs w:val="20"/>
          <w:highlight w:val="green"/>
          <w:lang w:eastAsia="zh-CN"/>
        </w:rPr>
        <w:t>Agreements:</w:t>
      </w:r>
    </w:p>
    <w:p w14:paraId="4ED0A9BD" w14:textId="77777777" w:rsidR="0081406A" w:rsidRDefault="000E5DC3">
      <w:pPr>
        <w:numPr>
          <w:ilvl w:val="0"/>
          <w:numId w:val="56"/>
        </w:numPr>
        <w:spacing w:after="0" w:line="240" w:lineRule="auto"/>
        <w:rPr>
          <w:rFonts w:cs="Arial"/>
          <w:szCs w:val="20"/>
        </w:rPr>
      </w:pPr>
      <w:r>
        <w:rPr>
          <w:rFonts w:cs="Arial"/>
          <w:szCs w:val="20"/>
        </w:rPr>
        <w:t>The gNB configures a UE to initiate semi-static CO in an unlicensed channel(s) only if the gNB configures the UE also with the higher layer parameters of the gNB’s initiating semi-static CO in the same channel(s).</w:t>
      </w:r>
    </w:p>
    <w:p w14:paraId="360C958C" w14:textId="77777777" w:rsidR="0081406A" w:rsidRDefault="000E5DC3">
      <w:pPr>
        <w:numPr>
          <w:ilvl w:val="1"/>
          <w:numId w:val="56"/>
        </w:numPr>
        <w:spacing w:after="0" w:line="240" w:lineRule="auto"/>
        <w:rPr>
          <w:rFonts w:cs="Arial"/>
          <w:szCs w:val="20"/>
        </w:rPr>
      </w:pPr>
      <w:r>
        <w:rPr>
          <w:rFonts w:cs="Arial"/>
          <w:szCs w:val="20"/>
        </w:rPr>
        <w:t>Note: UE initiated FBE configuration is configured per serving cell</w:t>
      </w:r>
    </w:p>
    <w:p w14:paraId="1BD1E631" w14:textId="77777777" w:rsidR="0081406A" w:rsidRDefault="0081406A">
      <w:pPr>
        <w:rPr>
          <w:rFonts w:cs="Arial"/>
          <w:szCs w:val="20"/>
          <w:lang w:eastAsia="zh-CN"/>
        </w:rPr>
      </w:pPr>
    </w:p>
    <w:p w14:paraId="5E78A078" w14:textId="77777777" w:rsidR="0081406A" w:rsidRDefault="000E5DC3">
      <w:pPr>
        <w:rPr>
          <w:rFonts w:cs="Arial"/>
          <w:szCs w:val="20"/>
          <w:highlight w:val="green"/>
        </w:rPr>
      </w:pPr>
      <w:r>
        <w:rPr>
          <w:rFonts w:cs="Arial"/>
          <w:szCs w:val="20"/>
          <w:highlight w:val="green"/>
        </w:rPr>
        <w:t>Agreements:</w:t>
      </w:r>
    </w:p>
    <w:p w14:paraId="54B0FE0C" w14:textId="77777777" w:rsidR="0081406A" w:rsidRDefault="000E5DC3">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250F0620" w14:textId="77777777" w:rsidR="0081406A" w:rsidRDefault="000E5DC3">
      <w:pPr>
        <w:rPr>
          <w:rFonts w:cs="Arial"/>
          <w:szCs w:val="20"/>
          <w:lang w:eastAsia="zh-CN"/>
        </w:rPr>
      </w:pPr>
      <w:r>
        <w:rPr>
          <w:rFonts w:cs="Arial"/>
          <w:szCs w:val="20"/>
          <w:lang w:eastAsia="ko-KR"/>
        </w:rPr>
        <w:t>o    Note: Any value for the period, shall be at least 1ms and at most 10ms.</w:t>
      </w:r>
    </w:p>
    <w:p w14:paraId="4C6AC574" w14:textId="77777777" w:rsidR="0081406A" w:rsidRDefault="000E5DC3">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3725C616" w14:textId="77777777" w:rsidR="0081406A" w:rsidRDefault="000E5DC3">
      <w:pPr>
        <w:rPr>
          <w:rFonts w:cs="Arial"/>
          <w:szCs w:val="20"/>
          <w:highlight w:val="green"/>
        </w:rPr>
      </w:pPr>
      <w:r>
        <w:rPr>
          <w:rFonts w:cs="Arial"/>
          <w:szCs w:val="20"/>
          <w:highlight w:val="green"/>
        </w:rPr>
        <w:t>Agreements:</w:t>
      </w:r>
    </w:p>
    <w:p w14:paraId="3F2D16C1" w14:textId="77777777" w:rsidR="0081406A" w:rsidRDefault="000E5DC3">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3FCEBF02" w14:textId="77777777" w:rsidR="0081406A" w:rsidRDefault="000E5DC3">
      <w:pPr>
        <w:numPr>
          <w:ilvl w:val="0"/>
          <w:numId w:val="57"/>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798281D8" w14:textId="77777777" w:rsidR="0081406A" w:rsidRDefault="000E5DC3">
      <w:pPr>
        <w:numPr>
          <w:ilvl w:val="1"/>
          <w:numId w:val="57"/>
        </w:numPr>
        <w:spacing w:after="0" w:line="240" w:lineRule="auto"/>
        <w:rPr>
          <w:rFonts w:cs="Arial"/>
          <w:szCs w:val="20"/>
          <w:lang w:eastAsia="zh-CN"/>
        </w:rPr>
      </w:pPr>
      <w:r>
        <w:rPr>
          <w:rFonts w:cs="Arial"/>
          <w:szCs w:val="20"/>
          <w:lang w:eastAsia="ko-KR"/>
        </w:rPr>
        <w:t>Alt 1: Introduce additional bit field in the scheduling DCI</w:t>
      </w:r>
    </w:p>
    <w:p w14:paraId="1EBC3EAC" w14:textId="77777777" w:rsidR="0081406A" w:rsidRDefault="000E5DC3">
      <w:pPr>
        <w:numPr>
          <w:ilvl w:val="1"/>
          <w:numId w:val="57"/>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r>
        <w:rPr>
          <w:rFonts w:cs="Arial"/>
          <w:szCs w:val="20"/>
          <w:lang w:eastAsia="ko-KR"/>
        </w:rPr>
        <w:t>ChannelAccess-CPext</w:t>
      </w:r>
      <w:r>
        <w:rPr>
          <w:rStyle w:val="apple-converted-space"/>
          <w:rFonts w:cs="Arial"/>
          <w:szCs w:val="20"/>
          <w:lang w:eastAsia="ko-KR"/>
        </w:rPr>
        <w:t> </w:t>
      </w:r>
      <w:r>
        <w:rPr>
          <w:rFonts w:cs="Arial"/>
          <w:szCs w:val="20"/>
          <w:lang w:eastAsia="ko-KR"/>
        </w:rPr>
        <w:t>field in DCI</w:t>
      </w:r>
    </w:p>
    <w:p w14:paraId="36BD020F" w14:textId="77777777" w:rsidR="0081406A" w:rsidRDefault="000E5DC3">
      <w:pPr>
        <w:numPr>
          <w:ilvl w:val="1"/>
          <w:numId w:val="57"/>
        </w:numPr>
        <w:spacing w:after="0" w:line="240" w:lineRule="auto"/>
        <w:rPr>
          <w:rFonts w:cs="Arial"/>
          <w:szCs w:val="20"/>
          <w:lang w:eastAsia="zh-CN"/>
        </w:rPr>
      </w:pPr>
      <w:r>
        <w:rPr>
          <w:rFonts w:cs="Arial"/>
          <w:szCs w:val="20"/>
          <w:lang w:eastAsia="ko-KR"/>
        </w:rPr>
        <w:t>Alt. 3: Based on a predetermined rule(s)</w:t>
      </w:r>
    </w:p>
    <w:p w14:paraId="0C04CE6C" w14:textId="77777777" w:rsidR="0081406A" w:rsidRDefault="000E5DC3">
      <w:pPr>
        <w:numPr>
          <w:ilvl w:val="1"/>
          <w:numId w:val="57"/>
        </w:numPr>
        <w:spacing w:after="0" w:line="240" w:lineRule="auto"/>
        <w:rPr>
          <w:rFonts w:cs="Arial"/>
          <w:szCs w:val="20"/>
          <w:lang w:eastAsia="zh-CN"/>
        </w:rPr>
      </w:pPr>
      <w:r>
        <w:rPr>
          <w:rFonts w:cs="Arial"/>
          <w:szCs w:val="20"/>
          <w:lang w:eastAsia="ko-KR"/>
        </w:rPr>
        <w:t>Alt. 4: Based on RRC signalling</w:t>
      </w:r>
    </w:p>
    <w:p w14:paraId="2F6FB7F6" w14:textId="77777777" w:rsidR="0081406A" w:rsidRDefault="000E5DC3">
      <w:pPr>
        <w:numPr>
          <w:ilvl w:val="1"/>
          <w:numId w:val="57"/>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6BF13114" w14:textId="77777777" w:rsidR="0081406A" w:rsidRDefault="000E5DC3">
      <w:pPr>
        <w:numPr>
          <w:ilvl w:val="1"/>
          <w:numId w:val="57"/>
        </w:numPr>
        <w:spacing w:after="0" w:line="240" w:lineRule="auto"/>
        <w:rPr>
          <w:rFonts w:cs="Arial"/>
          <w:szCs w:val="20"/>
          <w:lang w:eastAsia="zh-CN"/>
        </w:rPr>
      </w:pPr>
      <w:r>
        <w:rPr>
          <w:rFonts w:cs="Arial"/>
          <w:szCs w:val="20"/>
          <w:lang w:val="sv-SE" w:eastAsia="ko-KR"/>
        </w:rPr>
        <w:t>FFS other alternatives</w:t>
      </w:r>
    </w:p>
    <w:p w14:paraId="1EF4CEDE" w14:textId="77777777" w:rsidR="0081406A" w:rsidRDefault="000E5DC3">
      <w:pPr>
        <w:numPr>
          <w:ilvl w:val="0"/>
          <w:numId w:val="57"/>
        </w:numPr>
        <w:spacing w:after="0" w:line="240" w:lineRule="auto"/>
        <w:rPr>
          <w:rFonts w:cs="Arial"/>
          <w:szCs w:val="20"/>
          <w:lang w:eastAsia="zh-CN"/>
        </w:rPr>
      </w:pPr>
      <w:r>
        <w:rPr>
          <w:rFonts w:cs="Arial"/>
          <w:szCs w:val="20"/>
          <w:lang w:eastAsia="ko-KR"/>
        </w:rPr>
        <w:t>FFS on overriding possibility and/or the assumption</w:t>
      </w:r>
    </w:p>
    <w:p w14:paraId="30B0E534" w14:textId="77777777" w:rsidR="0081406A" w:rsidRDefault="000E5DC3">
      <w:pPr>
        <w:numPr>
          <w:ilvl w:val="0"/>
          <w:numId w:val="57"/>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0D55CB78" w14:textId="77777777" w:rsidR="0081406A" w:rsidRDefault="0081406A">
      <w:pPr>
        <w:spacing w:after="0" w:line="240" w:lineRule="auto"/>
        <w:ind w:left="720"/>
        <w:rPr>
          <w:rFonts w:cs="Arial"/>
          <w:szCs w:val="20"/>
          <w:lang w:eastAsia="zh-CN"/>
        </w:rPr>
      </w:pPr>
    </w:p>
    <w:p w14:paraId="2F6B6A53" w14:textId="77777777" w:rsidR="0081406A" w:rsidRDefault="000E5DC3">
      <w:pPr>
        <w:rPr>
          <w:rFonts w:cs="Arial"/>
          <w:szCs w:val="20"/>
          <w:highlight w:val="green"/>
        </w:rPr>
      </w:pPr>
      <w:r>
        <w:rPr>
          <w:rFonts w:cs="Arial"/>
          <w:szCs w:val="20"/>
          <w:highlight w:val="green"/>
        </w:rPr>
        <w:lastRenderedPageBreak/>
        <w:t>Agreements:</w:t>
      </w:r>
    </w:p>
    <w:p w14:paraId="46DAC0AD" w14:textId="77777777" w:rsidR="0081406A" w:rsidRDefault="000E5DC3">
      <w:pPr>
        <w:rPr>
          <w:rFonts w:cs="Arial"/>
          <w:szCs w:val="20"/>
          <w:lang w:eastAsia="zh-CN"/>
        </w:rPr>
      </w:pPr>
      <w:r>
        <w:rPr>
          <w:rFonts w:cs="Arial"/>
          <w:szCs w:val="20"/>
          <w:lang w:eastAsia="ko-KR"/>
        </w:rPr>
        <w:t>In semi-static channel access mode:</w:t>
      </w:r>
    </w:p>
    <w:p w14:paraId="511E9479" w14:textId="77777777" w:rsidR="0081406A" w:rsidRDefault="000E5DC3">
      <w:pPr>
        <w:numPr>
          <w:ilvl w:val="0"/>
          <w:numId w:val="58"/>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1D32C7D1" w14:textId="77777777" w:rsidR="0081406A" w:rsidRDefault="000E5DC3">
      <w:pPr>
        <w:numPr>
          <w:ilvl w:val="1"/>
          <w:numId w:val="58"/>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02858F2" w14:textId="77777777" w:rsidR="0081406A" w:rsidRDefault="000E5DC3">
      <w:pPr>
        <w:numPr>
          <w:ilvl w:val="1"/>
          <w:numId w:val="58"/>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66E90258" w14:textId="77777777" w:rsidR="0081406A" w:rsidRDefault="000E5DC3">
      <w:pPr>
        <w:numPr>
          <w:ilvl w:val="1"/>
          <w:numId w:val="58"/>
        </w:numPr>
        <w:spacing w:after="0" w:line="240" w:lineRule="auto"/>
        <w:rPr>
          <w:rFonts w:cs="Arial"/>
          <w:szCs w:val="20"/>
          <w:lang w:eastAsia="zh-CN"/>
        </w:rPr>
      </w:pPr>
      <w:r>
        <w:rPr>
          <w:rFonts w:cs="Arial"/>
          <w:szCs w:val="20"/>
          <w:lang w:eastAsia="ko-KR"/>
        </w:rPr>
        <w:t>Alt-c: The UE assumption on whether the configured UL transmission is allowed to correspond to UE-initiated COT is based on gNB configuration.</w:t>
      </w:r>
    </w:p>
    <w:p w14:paraId="140BE049" w14:textId="77777777" w:rsidR="0081406A" w:rsidRDefault="000E5DC3">
      <w:pPr>
        <w:numPr>
          <w:ilvl w:val="0"/>
          <w:numId w:val="59"/>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26A7FCBB" w14:textId="77777777" w:rsidR="0081406A" w:rsidRDefault="000E5DC3">
      <w:pPr>
        <w:numPr>
          <w:ilvl w:val="1"/>
          <w:numId w:val="59"/>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15974BDB" w14:textId="77777777" w:rsidR="0081406A" w:rsidRDefault="000E5DC3">
      <w:pPr>
        <w:numPr>
          <w:ilvl w:val="1"/>
          <w:numId w:val="59"/>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6845D3B1" w14:textId="77777777" w:rsidR="0081406A" w:rsidRDefault="000E5DC3">
      <w:pPr>
        <w:numPr>
          <w:ilvl w:val="0"/>
          <w:numId w:val="59"/>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59D723E9" w14:textId="77777777" w:rsidR="0081406A" w:rsidRDefault="000E5DC3">
      <w:pPr>
        <w:numPr>
          <w:ilvl w:val="0"/>
          <w:numId w:val="59"/>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2D899017" w14:textId="77777777" w:rsidR="0081406A" w:rsidRDefault="0081406A">
      <w:pPr>
        <w:spacing w:after="0" w:line="240" w:lineRule="auto"/>
        <w:rPr>
          <w:rFonts w:cs="Arial"/>
          <w:szCs w:val="20"/>
          <w:lang w:eastAsia="ko-KR"/>
        </w:rPr>
      </w:pPr>
    </w:p>
    <w:p w14:paraId="11699228" w14:textId="77777777" w:rsidR="0081406A" w:rsidRDefault="000E5DC3">
      <w:pPr>
        <w:pStyle w:val="Heading3"/>
      </w:pPr>
      <w:r>
        <w:t>5.1.3</w:t>
      </w:r>
      <w:r>
        <w:tab/>
        <w:t>Agreements in RAN1#104-e</w:t>
      </w:r>
    </w:p>
    <w:p w14:paraId="1A18CD2B" w14:textId="77777777" w:rsidR="0081406A" w:rsidRDefault="0081406A">
      <w:pPr>
        <w:spacing w:after="0" w:line="240" w:lineRule="auto"/>
        <w:rPr>
          <w:rFonts w:cs="Arial"/>
          <w:szCs w:val="20"/>
          <w:lang w:eastAsia="zh-CN"/>
        </w:rPr>
      </w:pPr>
    </w:p>
    <w:p w14:paraId="4483ACC8" w14:textId="77777777" w:rsidR="0081406A" w:rsidRDefault="000E5DC3">
      <w:pPr>
        <w:rPr>
          <w:rFonts w:cs="Arial"/>
          <w:szCs w:val="20"/>
          <w:highlight w:val="green"/>
        </w:rPr>
      </w:pPr>
      <w:r>
        <w:rPr>
          <w:rFonts w:cs="Arial"/>
          <w:szCs w:val="20"/>
          <w:highlight w:val="green"/>
        </w:rPr>
        <w:t>Agreement:</w:t>
      </w:r>
    </w:p>
    <w:p w14:paraId="0A885D69" w14:textId="77777777" w:rsidR="0081406A" w:rsidRDefault="000E5DC3">
      <w:pPr>
        <w:numPr>
          <w:ilvl w:val="0"/>
          <w:numId w:val="60"/>
        </w:numPr>
        <w:spacing w:after="0" w:line="240" w:lineRule="auto"/>
        <w:rPr>
          <w:rFonts w:cs="Arial"/>
          <w:szCs w:val="20"/>
        </w:rPr>
      </w:pPr>
      <w:r>
        <w:rPr>
          <w:rFonts w:cs="Arial"/>
          <w:szCs w:val="20"/>
        </w:rPr>
        <w:t>PUSCH repetition Type B is supported for unlicensed band operation when using NR IIoT Rel-16 based CG</w:t>
      </w:r>
    </w:p>
    <w:p w14:paraId="2C743613" w14:textId="77777777" w:rsidR="0081406A" w:rsidRDefault="000E5DC3">
      <w:pPr>
        <w:numPr>
          <w:ilvl w:val="1"/>
          <w:numId w:val="60"/>
        </w:numPr>
        <w:spacing w:line="240" w:lineRule="auto"/>
        <w:rPr>
          <w:rFonts w:cs="Arial"/>
          <w:szCs w:val="20"/>
        </w:rPr>
      </w:pPr>
      <w:r>
        <w:rPr>
          <w:rFonts w:cs="Arial"/>
          <w:szCs w:val="20"/>
        </w:rPr>
        <w:t>FFS whether/how to enhance</w:t>
      </w:r>
    </w:p>
    <w:p w14:paraId="014B41D6" w14:textId="77777777" w:rsidR="0081406A" w:rsidRDefault="000E5DC3">
      <w:pPr>
        <w:rPr>
          <w:rFonts w:cs="Arial"/>
          <w:b/>
          <w:bCs/>
          <w:szCs w:val="20"/>
          <w:lang w:eastAsia="zh-CN"/>
        </w:rPr>
      </w:pPr>
      <w:r>
        <w:rPr>
          <w:rFonts w:cs="Arial"/>
          <w:szCs w:val="20"/>
          <w:highlight w:val="green"/>
          <w:lang w:eastAsia="zh-CN"/>
        </w:rPr>
        <w:t>Agreement</w:t>
      </w:r>
      <w:r>
        <w:rPr>
          <w:rFonts w:cs="Arial"/>
          <w:b/>
          <w:bCs/>
          <w:szCs w:val="20"/>
          <w:lang w:eastAsia="zh-CN"/>
        </w:rPr>
        <w:t>:</w:t>
      </w:r>
    </w:p>
    <w:p w14:paraId="3F29546E" w14:textId="77777777" w:rsidR="0081406A" w:rsidRDefault="000E5DC3">
      <w:pPr>
        <w:numPr>
          <w:ilvl w:val="0"/>
          <w:numId w:val="61"/>
        </w:numPr>
        <w:spacing w:after="0" w:line="240" w:lineRule="auto"/>
        <w:rPr>
          <w:rFonts w:cs="Arial"/>
          <w:szCs w:val="20"/>
        </w:rPr>
      </w:pPr>
      <w:r>
        <w:rPr>
          <w:rFonts w:cs="Arial"/>
          <w:szCs w:val="20"/>
        </w:rPr>
        <w:t>In semi-static channel access mode, UE FFP periodicity is chosen from the following set of values in ms: {1, 2, 2.5, 4, 5,10}.</w:t>
      </w:r>
    </w:p>
    <w:p w14:paraId="2F98E7D0" w14:textId="77777777" w:rsidR="0081406A" w:rsidRDefault="000E5DC3">
      <w:pPr>
        <w:numPr>
          <w:ilvl w:val="1"/>
          <w:numId w:val="61"/>
        </w:numPr>
        <w:spacing w:line="240" w:lineRule="auto"/>
        <w:rPr>
          <w:rFonts w:cs="Arial"/>
          <w:szCs w:val="20"/>
        </w:rPr>
      </w:pPr>
      <w:r>
        <w:rPr>
          <w:rFonts w:cs="Arial"/>
          <w:szCs w:val="20"/>
        </w:rPr>
        <w:t xml:space="preserve">FFS on other values </w:t>
      </w:r>
    </w:p>
    <w:p w14:paraId="1801F26D" w14:textId="77777777" w:rsidR="0081406A" w:rsidRDefault="000E5DC3">
      <w:pPr>
        <w:rPr>
          <w:rFonts w:cs="Arial"/>
          <w:szCs w:val="20"/>
        </w:rPr>
      </w:pPr>
      <w:r>
        <w:rPr>
          <w:rFonts w:cs="Arial"/>
          <w:szCs w:val="20"/>
          <w:highlight w:val="green"/>
        </w:rPr>
        <w:t>Agreement:</w:t>
      </w:r>
    </w:p>
    <w:p w14:paraId="1DBE0D9A" w14:textId="77777777" w:rsidR="0081406A" w:rsidRDefault="000E5DC3">
      <w:pPr>
        <w:pStyle w:val="ListParagraph"/>
        <w:numPr>
          <w:ilvl w:val="0"/>
          <w:numId w:val="6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1F1C83CC" w14:textId="77777777" w:rsidR="0081406A" w:rsidRDefault="000E5DC3">
      <w:pPr>
        <w:pStyle w:val="ListParagraph"/>
        <w:numPr>
          <w:ilvl w:val="1"/>
          <w:numId w:val="6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23F8DB17" w14:textId="77777777" w:rsidR="0081406A" w:rsidRDefault="000E5DC3">
      <w:pPr>
        <w:pStyle w:val="ListParagraph"/>
        <w:numPr>
          <w:ilvl w:val="1"/>
          <w:numId w:val="6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1CF9BAC1" w14:textId="77777777" w:rsidR="0081406A" w:rsidRDefault="000E5DC3">
      <w:pPr>
        <w:pStyle w:val="ListParagraph"/>
        <w:numPr>
          <w:ilvl w:val="1"/>
          <w:numId w:val="6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337E36D6" w14:textId="77777777" w:rsidR="0081406A" w:rsidRDefault="000E5DC3">
      <w:pPr>
        <w:pStyle w:val="ListParagraph"/>
        <w:numPr>
          <w:ilvl w:val="2"/>
          <w:numId w:val="6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0C0A767A" w14:textId="77777777" w:rsidR="0081406A" w:rsidRDefault="000E5DC3">
      <w:pPr>
        <w:pStyle w:val="ListParagraph"/>
        <w:numPr>
          <w:ilvl w:val="3"/>
          <w:numId w:val="62"/>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086FEBC8" w14:textId="77777777" w:rsidR="0081406A" w:rsidRDefault="000E5DC3">
      <w:pPr>
        <w:rPr>
          <w:rFonts w:cs="Arial"/>
          <w:szCs w:val="20"/>
        </w:rPr>
      </w:pPr>
      <w:r>
        <w:rPr>
          <w:rFonts w:cs="Arial"/>
          <w:szCs w:val="20"/>
          <w:highlight w:val="green"/>
        </w:rPr>
        <w:t>Agreement:</w:t>
      </w:r>
    </w:p>
    <w:p w14:paraId="48B519BE" w14:textId="77777777" w:rsidR="0081406A" w:rsidRDefault="000E5DC3">
      <w:pPr>
        <w:rPr>
          <w:rFonts w:cs="Arial"/>
          <w:szCs w:val="20"/>
          <w:lang w:eastAsia="ko-KR"/>
        </w:rPr>
      </w:pPr>
      <w:r>
        <w:rPr>
          <w:rFonts w:cs="Arial"/>
          <w:szCs w:val="20"/>
          <w:lang w:eastAsia="ko-KR"/>
        </w:rPr>
        <w:t>In semi-static channel access mode when a UE can operate as initiating device,</w:t>
      </w:r>
    </w:p>
    <w:p w14:paraId="66A96FCE" w14:textId="77777777" w:rsidR="0081406A" w:rsidRDefault="000E5DC3">
      <w:pPr>
        <w:numPr>
          <w:ilvl w:val="0"/>
          <w:numId w:val="27"/>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0D330D40" w14:textId="77777777" w:rsidR="0081406A" w:rsidRDefault="000E5DC3">
      <w:pPr>
        <w:numPr>
          <w:ilvl w:val="0"/>
          <w:numId w:val="28"/>
        </w:numPr>
        <w:spacing w:after="0" w:line="240" w:lineRule="auto"/>
        <w:ind w:left="1080"/>
        <w:rPr>
          <w:rFonts w:cs="Arial"/>
          <w:szCs w:val="20"/>
          <w:lang w:eastAsia="zh-CN"/>
        </w:rPr>
      </w:pPr>
      <w:r>
        <w:rPr>
          <w:rFonts w:cs="Arial"/>
          <w:szCs w:val="20"/>
          <w:lang w:eastAsia="ko-KR"/>
        </w:rPr>
        <w:t>Alt-a: Determination based on the content in the scheduling DCI</w:t>
      </w:r>
    </w:p>
    <w:p w14:paraId="7A901ACD" w14:textId="77777777" w:rsidR="0081406A" w:rsidRDefault="000E5DC3">
      <w:pPr>
        <w:numPr>
          <w:ilvl w:val="1"/>
          <w:numId w:val="28"/>
        </w:numPr>
        <w:spacing w:after="0" w:line="240" w:lineRule="auto"/>
        <w:ind w:left="1800"/>
        <w:rPr>
          <w:rFonts w:cs="Arial"/>
          <w:szCs w:val="20"/>
          <w:lang w:eastAsia="zh-CN"/>
        </w:rPr>
      </w:pPr>
      <w:r>
        <w:rPr>
          <w:rFonts w:cs="Arial"/>
          <w:szCs w:val="20"/>
          <w:lang w:eastAsia="zh-CN"/>
        </w:rPr>
        <w:t>FFS on whether the corresponding field(s) can be absent in DCI</w:t>
      </w:r>
    </w:p>
    <w:p w14:paraId="0561206A" w14:textId="77777777" w:rsidR="0081406A" w:rsidRDefault="000E5DC3">
      <w:pPr>
        <w:numPr>
          <w:ilvl w:val="2"/>
          <w:numId w:val="28"/>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7A253262" w14:textId="77777777" w:rsidR="0081406A" w:rsidRDefault="000E5DC3">
      <w:pPr>
        <w:numPr>
          <w:ilvl w:val="1"/>
          <w:numId w:val="28"/>
        </w:numPr>
        <w:spacing w:after="0" w:line="240" w:lineRule="auto"/>
        <w:ind w:left="1800"/>
        <w:rPr>
          <w:rFonts w:cs="Arial"/>
          <w:szCs w:val="20"/>
          <w:lang w:eastAsia="zh-CN"/>
        </w:rPr>
      </w:pPr>
      <w:r>
        <w:rPr>
          <w:rFonts w:cs="Arial"/>
          <w:szCs w:val="20"/>
          <w:lang w:eastAsia="zh-CN"/>
        </w:rPr>
        <w:lastRenderedPageBreak/>
        <w:t>FFS whether/how to handle the case when the gNB schedules an UL transmission in the next gNB’s FFP period</w:t>
      </w:r>
    </w:p>
    <w:p w14:paraId="000ADC6E" w14:textId="77777777" w:rsidR="0081406A" w:rsidRDefault="000E5DC3">
      <w:pPr>
        <w:numPr>
          <w:ilvl w:val="1"/>
          <w:numId w:val="28"/>
        </w:numPr>
        <w:spacing w:line="240" w:lineRule="auto"/>
        <w:rPr>
          <w:rFonts w:cs="Arial"/>
          <w:szCs w:val="20"/>
          <w:lang w:eastAsia="zh-CN"/>
        </w:rPr>
      </w:pPr>
      <w:r>
        <w:rPr>
          <w:rFonts w:cs="Arial"/>
          <w:szCs w:val="20"/>
          <w:lang w:eastAsia="zh-CN"/>
        </w:rPr>
        <w:t>Alt-b: Determination based on the rules applied for a configured UL transmission</w:t>
      </w:r>
    </w:p>
    <w:p w14:paraId="3BB72122" w14:textId="77777777" w:rsidR="0081406A" w:rsidRDefault="000E5DC3">
      <w:pPr>
        <w:rPr>
          <w:rFonts w:cs="Arial"/>
          <w:szCs w:val="20"/>
        </w:rPr>
      </w:pPr>
      <w:r>
        <w:rPr>
          <w:rFonts w:cs="Arial"/>
          <w:szCs w:val="20"/>
          <w:highlight w:val="green"/>
        </w:rPr>
        <w:t>Agreement:</w:t>
      </w:r>
    </w:p>
    <w:p w14:paraId="7B7EDF87" w14:textId="77777777" w:rsidR="0081406A" w:rsidRDefault="000E5DC3">
      <w:pPr>
        <w:rPr>
          <w:rFonts w:cs="Arial"/>
          <w:szCs w:val="20"/>
          <w:lang w:eastAsia="ko-KR"/>
        </w:rPr>
      </w:pPr>
      <w:r>
        <w:rPr>
          <w:rFonts w:cs="Arial"/>
          <w:szCs w:val="20"/>
          <w:lang w:eastAsia="ko-KR"/>
        </w:rPr>
        <w:t>In semi-static channel access mode when a UE can operate as UE-initiated COT,</w:t>
      </w:r>
    </w:p>
    <w:p w14:paraId="4D524523" w14:textId="77777777" w:rsidR="0081406A" w:rsidRDefault="000E5DC3">
      <w:pPr>
        <w:numPr>
          <w:ilvl w:val="0"/>
          <w:numId w:val="63"/>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68333CBC" w14:textId="77777777" w:rsidR="0081406A" w:rsidRDefault="000E5DC3">
      <w:pPr>
        <w:numPr>
          <w:ilvl w:val="1"/>
          <w:numId w:val="63"/>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0ADDD27" w14:textId="77777777" w:rsidR="0081406A" w:rsidRDefault="000E5DC3">
      <w:pPr>
        <w:numPr>
          <w:ilvl w:val="1"/>
          <w:numId w:val="63"/>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7909E75F" w14:textId="77777777" w:rsidR="0081406A" w:rsidRDefault="000E5DC3">
      <w:pPr>
        <w:rPr>
          <w:rFonts w:cs="Arial"/>
          <w:szCs w:val="20"/>
        </w:rPr>
      </w:pPr>
      <w:r>
        <w:rPr>
          <w:rFonts w:cs="Arial"/>
          <w:szCs w:val="20"/>
          <w:highlight w:val="green"/>
        </w:rPr>
        <w:t>Agreement:</w:t>
      </w:r>
    </w:p>
    <w:p w14:paraId="0BFE2F49" w14:textId="77777777" w:rsidR="0081406A" w:rsidRDefault="000E5DC3">
      <w:pPr>
        <w:pStyle w:val="ListParagraph"/>
        <w:numPr>
          <w:ilvl w:val="0"/>
          <w:numId w:val="64"/>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3168BC17" w14:textId="77777777" w:rsidR="0081406A" w:rsidRDefault="0081406A">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1A049D84" w14:textId="77777777" w:rsidR="0081406A" w:rsidRDefault="000E5DC3">
      <w:pPr>
        <w:pStyle w:val="Heading3"/>
      </w:pPr>
      <w:r>
        <w:t>5.1.4</w:t>
      </w:r>
      <w:r>
        <w:tab/>
        <w:t>Agreements in RAN1#104bis-e</w:t>
      </w:r>
    </w:p>
    <w:p w14:paraId="3E1B9EA7" w14:textId="77777777" w:rsidR="0081406A" w:rsidRDefault="000E5DC3">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44A2545E" w14:textId="77777777" w:rsidR="0081406A" w:rsidRDefault="000E5DC3">
      <w:pPr>
        <w:pStyle w:val="ListParagraph"/>
        <w:numPr>
          <w:ilvl w:val="0"/>
          <w:numId w:val="56"/>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228B82FA" w14:textId="77777777" w:rsidR="0081406A" w:rsidRDefault="0081406A">
      <w:pPr>
        <w:pStyle w:val="ListParagraph"/>
        <w:spacing w:line="252" w:lineRule="auto"/>
        <w:ind w:left="360"/>
        <w:rPr>
          <w:rFonts w:ascii="Times New Roman" w:hAnsi="Times New Roman"/>
          <w:lang w:val="en-US" w:eastAsia="ja-JP"/>
        </w:rPr>
      </w:pPr>
    </w:p>
    <w:p w14:paraId="5D2C68B7" w14:textId="77777777" w:rsidR="0081406A" w:rsidRDefault="000E5DC3">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0BBA21A8" w14:textId="77777777" w:rsidR="0081406A" w:rsidRDefault="000E5DC3">
      <w:pPr>
        <w:pStyle w:val="ListParagraph"/>
        <w:numPr>
          <w:ilvl w:val="0"/>
          <w:numId w:val="44"/>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7EA9D017" w14:textId="77777777" w:rsidR="0081406A" w:rsidRDefault="0081406A">
      <w:pPr>
        <w:spacing w:line="252" w:lineRule="auto"/>
        <w:rPr>
          <w:rFonts w:ascii="Times New Roman" w:hAnsi="Times New Roman"/>
          <w:szCs w:val="20"/>
          <w:lang w:eastAsia="ja-JP"/>
        </w:rPr>
      </w:pPr>
    </w:p>
    <w:p w14:paraId="53A10D0C" w14:textId="77777777" w:rsidR="0081406A" w:rsidRDefault="000E5DC3">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647E6797" w14:textId="77777777" w:rsidR="0081406A" w:rsidRDefault="000E5DC3">
      <w:pPr>
        <w:rPr>
          <w:szCs w:val="20"/>
        </w:rPr>
      </w:pPr>
      <w:r>
        <w:rPr>
          <w:szCs w:val="20"/>
          <w:highlight w:val="green"/>
        </w:rPr>
        <w:t>Agreement</w:t>
      </w:r>
      <w:r>
        <w:rPr>
          <w:szCs w:val="20"/>
        </w:rPr>
        <w:t>:</w:t>
      </w:r>
    </w:p>
    <w:p w14:paraId="6058EAB7" w14:textId="77777777" w:rsidR="0081406A" w:rsidRDefault="000E5DC3">
      <w:pPr>
        <w:pStyle w:val="ListParagraph"/>
        <w:numPr>
          <w:ilvl w:val="0"/>
          <w:numId w:val="65"/>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4E3146AC" w14:textId="77777777" w:rsidR="0081406A" w:rsidRDefault="000E5DC3">
      <w:pPr>
        <w:pStyle w:val="ListParagraph"/>
        <w:numPr>
          <w:ilvl w:val="1"/>
          <w:numId w:val="65"/>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5371064E" w14:textId="77777777" w:rsidR="0081406A" w:rsidRDefault="0081406A">
      <w:pPr>
        <w:pStyle w:val="ListParagraph"/>
        <w:spacing w:line="252" w:lineRule="auto"/>
        <w:rPr>
          <w:rFonts w:ascii="Times New Roman" w:hAnsi="Times New Roman"/>
          <w:sz w:val="32"/>
          <w:szCs w:val="40"/>
          <w:lang w:val="en-US" w:eastAsia="ja-JP"/>
        </w:rPr>
      </w:pPr>
    </w:p>
    <w:p w14:paraId="320BC5AA" w14:textId="77777777" w:rsidR="0081406A" w:rsidRDefault="000E5DC3">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08AAD0BF" w14:textId="77777777" w:rsidR="0081406A" w:rsidRDefault="000E5DC3">
      <w:pPr>
        <w:pStyle w:val="ListParagraph"/>
        <w:numPr>
          <w:ilvl w:val="0"/>
          <w:numId w:val="44"/>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1C16D587" w14:textId="77777777" w:rsidR="0081406A" w:rsidRDefault="000E5DC3">
      <w:pPr>
        <w:pStyle w:val="ListParagraph"/>
        <w:numPr>
          <w:ilvl w:val="1"/>
          <w:numId w:val="44"/>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w:t>
      </w:r>
      <w:proofErr w:type="gramStart"/>
      <w:r>
        <w:rPr>
          <w:rFonts w:ascii="Times New Roman" w:hAnsi="Times New Roman"/>
          <w:szCs w:val="20"/>
          <w:lang w:val="en-US"/>
        </w:rPr>
        <w:t>i.e.</w:t>
      </w:r>
      <w:proofErr w:type="gramEnd"/>
      <w:r>
        <w:rPr>
          <w:rFonts w:ascii="Times New Roman" w:hAnsi="Times New Roman"/>
          <w:szCs w:val="20"/>
          <w:lang w:val="en-US"/>
        </w:rPr>
        <w:t xml:space="preserve"> X=even indexed number in RAN1#104-e agreement).</w:t>
      </w:r>
    </w:p>
    <w:p w14:paraId="330A60FA" w14:textId="77777777" w:rsidR="0081406A" w:rsidRDefault="0081406A">
      <w:pPr>
        <w:rPr>
          <w:rFonts w:ascii="Times New Roman" w:hAnsi="Times New Roman" w:cs="Times New Roman"/>
          <w:sz w:val="36"/>
          <w:szCs w:val="44"/>
        </w:rPr>
      </w:pPr>
    </w:p>
    <w:p w14:paraId="303734DB" w14:textId="77777777" w:rsidR="0081406A" w:rsidRDefault="000E5DC3">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50F38DD3" w14:textId="77777777" w:rsidR="0081406A" w:rsidRDefault="000E5DC3">
      <w:pPr>
        <w:numPr>
          <w:ilvl w:val="0"/>
          <w:numId w:val="66"/>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2A94B072" w14:textId="77777777" w:rsidR="0081406A" w:rsidRDefault="000E5DC3">
      <w:pPr>
        <w:numPr>
          <w:ilvl w:val="1"/>
          <w:numId w:val="66"/>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2541C242" w14:textId="77777777" w:rsidR="0081406A" w:rsidRDefault="000E5DC3">
      <w:pPr>
        <w:numPr>
          <w:ilvl w:val="2"/>
          <w:numId w:val="66"/>
        </w:numPr>
        <w:spacing w:after="0" w:line="240" w:lineRule="auto"/>
        <w:rPr>
          <w:rFonts w:ascii="Times New Roman" w:hAnsi="Times New Roman" w:cs="Times New Roman"/>
          <w:sz w:val="22"/>
        </w:rPr>
      </w:pPr>
      <w:r>
        <w:rPr>
          <w:rFonts w:ascii="Times New Roman" w:hAnsi="Times New Roman" w:cs="Times New Roman"/>
          <w:sz w:val="22"/>
        </w:rPr>
        <w:t>FFS on details.</w:t>
      </w:r>
    </w:p>
    <w:p w14:paraId="66C62455" w14:textId="77777777" w:rsidR="0081406A" w:rsidRDefault="0081406A">
      <w:pPr>
        <w:rPr>
          <w:rFonts w:ascii="Times New Roman" w:hAnsi="Times New Roman" w:cs="Times New Roman"/>
          <w:sz w:val="22"/>
          <w:szCs w:val="24"/>
          <w:highlight w:val="green"/>
        </w:rPr>
      </w:pPr>
    </w:p>
    <w:p w14:paraId="5A6CC039" w14:textId="77777777" w:rsidR="0081406A" w:rsidRDefault="000E5DC3">
      <w:pPr>
        <w:rPr>
          <w:rFonts w:ascii="Times New Roman" w:hAnsi="Times New Roman" w:cs="Times New Roman"/>
          <w:sz w:val="22"/>
          <w:szCs w:val="24"/>
        </w:rPr>
      </w:pPr>
      <w:r>
        <w:rPr>
          <w:rFonts w:ascii="Times New Roman" w:hAnsi="Times New Roman" w:cs="Times New Roman"/>
          <w:sz w:val="22"/>
          <w:szCs w:val="24"/>
          <w:highlight w:val="green"/>
        </w:rPr>
        <w:lastRenderedPageBreak/>
        <w:t>Agreement</w:t>
      </w:r>
      <w:r>
        <w:rPr>
          <w:rFonts w:ascii="Times New Roman" w:hAnsi="Times New Roman" w:cs="Times New Roman"/>
          <w:b/>
          <w:bCs/>
          <w:sz w:val="22"/>
          <w:szCs w:val="24"/>
          <w:lang w:eastAsia="ja-JP"/>
        </w:rPr>
        <w:t>:</w:t>
      </w:r>
    </w:p>
    <w:p w14:paraId="19172167" w14:textId="77777777" w:rsidR="0081406A" w:rsidRDefault="000E5DC3">
      <w:pPr>
        <w:numPr>
          <w:ilvl w:val="0"/>
          <w:numId w:val="67"/>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276925F7" w14:textId="77777777" w:rsidR="0081406A" w:rsidRDefault="000E5DC3">
      <w:pPr>
        <w:numPr>
          <w:ilvl w:val="1"/>
          <w:numId w:val="67"/>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07E23B64" w14:textId="77777777" w:rsidR="0081406A" w:rsidRDefault="000E5DC3">
      <w:pPr>
        <w:numPr>
          <w:ilvl w:val="2"/>
          <w:numId w:val="67"/>
        </w:numPr>
        <w:spacing w:after="0" w:line="240" w:lineRule="auto"/>
        <w:rPr>
          <w:szCs w:val="20"/>
        </w:rPr>
      </w:pPr>
      <w:r>
        <w:rPr>
          <w:rFonts w:ascii="Times New Roman" w:hAnsi="Times New Roman" w:cs="Times New Roman"/>
          <w:sz w:val="22"/>
        </w:rPr>
        <w:t>FFS on details</w:t>
      </w:r>
      <w:r>
        <w:rPr>
          <w:szCs w:val="20"/>
        </w:rPr>
        <w:t>.</w:t>
      </w:r>
    </w:p>
    <w:p w14:paraId="0D0D29D2" w14:textId="77777777" w:rsidR="0081406A" w:rsidRDefault="0081406A">
      <w:pPr>
        <w:rPr>
          <w:rFonts w:ascii="Times New Roman" w:hAnsi="Times New Roman" w:cs="Times New Roman"/>
          <w:szCs w:val="24"/>
        </w:rPr>
      </w:pPr>
    </w:p>
    <w:p w14:paraId="4D0A237F" w14:textId="77777777" w:rsidR="0081406A" w:rsidRDefault="000E5DC3">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1900A08C" w14:textId="77777777" w:rsidR="0081406A" w:rsidRDefault="000E5DC3">
      <w:pPr>
        <w:pStyle w:val="ListParagraph"/>
        <w:numPr>
          <w:ilvl w:val="0"/>
          <w:numId w:val="67"/>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481BD36E" w14:textId="77777777" w:rsidR="0081406A" w:rsidRDefault="000E5DC3">
      <w:pPr>
        <w:numPr>
          <w:ilvl w:val="1"/>
          <w:numId w:val="67"/>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1: Do not support PUSCH repetition Type B</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6E8B021E" w14:textId="77777777" w:rsidR="0081406A" w:rsidRDefault="000E5DC3">
      <w:pPr>
        <w:numPr>
          <w:ilvl w:val="1"/>
          <w:numId w:val="67"/>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65DD2CF6" w14:textId="77777777" w:rsidR="0081406A" w:rsidRDefault="000E5DC3">
      <w:pPr>
        <w:rPr>
          <w:rFonts w:ascii="Times New Roman" w:eastAsia="Calibri" w:hAnsi="Times New Roman" w:cs="Times New Roman"/>
          <w:sz w:val="22"/>
        </w:rPr>
      </w:pPr>
      <w:r>
        <w:rPr>
          <w:rFonts w:ascii="Times New Roman" w:hAnsi="Times New Roman" w:cs="Times New Roman"/>
          <w:b/>
          <w:bCs/>
          <w:sz w:val="22"/>
        </w:rPr>
        <w:t> </w:t>
      </w:r>
    </w:p>
    <w:p w14:paraId="7112C124" w14:textId="77777777" w:rsidR="0081406A" w:rsidRDefault="000E5DC3">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778871DE" w14:textId="77777777" w:rsidR="0081406A" w:rsidRDefault="000E5DC3">
      <w:pPr>
        <w:pStyle w:val="ListParagraph"/>
        <w:numPr>
          <w:ilvl w:val="0"/>
          <w:numId w:val="68"/>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take into account the idle period of an FFP. </w:t>
      </w:r>
    </w:p>
    <w:p w14:paraId="48855226" w14:textId="77777777" w:rsidR="0081406A" w:rsidRDefault="000E5DC3">
      <w:pPr>
        <w:pStyle w:val="ListParagraph"/>
        <w:numPr>
          <w:ilvl w:val="1"/>
          <w:numId w:val="68"/>
        </w:numPr>
        <w:spacing w:before="40" w:line="240" w:lineRule="auto"/>
        <w:rPr>
          <w:rFonts w:ascii="Times New Roman" w:hAnsi="Times New Roman" w:cs="Times New Roman"/>
        </w:rPr>
      </w:pPr>
      <w:r>
        <w:rPr>
          <w:rFonts w:ascii="Times New Roman" w:hAnsi="Times New Roman" w:cs="Times New Roman"/>
        </w:rPr>
        <w:t>FFS on details</w:t>
      </w:r>
    </w:p>
    <w:p w14:paraId="3DAD696D" w14:textId="77777777" w:rsidR="0081406A" w:rsidRDefault="000E5DC3">
      <w:pPr>
        <w:rPr>
          <w:rFonts w:ascii="Times New Roman" w:hAnsi="Times New Roman" w:cs="Times New Roman"/>
          <w:sz w:val="22"/>
        </w:rPr>
      </w:pPr>
      <w:r>
        <w:rPr>
          <w:rFonts w:ascii="Times New Roman" w:hAnsi="Times New Roman" w:cs="Times New Roman"/>
          <w:b/>
          <w:bCs/>
          <w:sz w:val="22"/>
        </w:rPr>
        <w:t> </w:t>
      </w:r>
    </w:p>
    <w:p w14:paraId="40B24A79" w14:textId="77777777" w:rsidR="0081406A" w:rsidRDefault="000E5DC3">
      <w:pPr>
        <w:rPr>
          <w:rFonts w:ascii="Times New Roman" w:hAnsi="Times New Roman" w:cs="Times New Roman"/>
          <w:sz w:val="22"/>
          <w:highlight w:val="green"/>
        </w:rPr>
      </w:pPr>
      <w:r>
        <w:rPr>
          <w:rFonts w:ascii="Times New Roman" w:hAnsi="Times New Roman" w:cs="Times New Roman"/>
          <w:sz w:val="22"/>
          <w:highlight w:val="green"/>
        </w:rPr>
        <w:t>Agreements</w:t>
      </w:r>
    </w:p>
    <w:p w14:paraId="12DFCF90" w14:textId="77777777" w:rsidR="0081406A" w:rsidRDefault="000E5DC3">
      <w:pPr>
        <w:pStyle w:val="ListParagraph"/>
        <w:numPr>
          <w:ilvl w:val="0"/>
          <w:numId w:val="69"/>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2F2A855B" w14:textId="77777777" w:rsidR="0081406A" w:rsidRDefault="0081406A">
      <w:pPr>
        <w:pStyle w:val="ListParagraph"/>
        <w:spacing w:line="252" w:lineRule="auto"/>
        <w:ind w:left="0"/>
        <w:rPr>
          <w:rFonts w:ascii="Times New Roman" w:hAnsi="Times New Roman" w:cs="Times New Roman"/>
          <w:lang w:eastAsia="ja-JP"/>
        </w:rPr>
      </w:pPr>
    </w:p>
    <w:p w14:paraId="0D4AB6D3" w14:textId="77777777" w:rsidR="0081406A" w:rsidRDefault="000E5DC3">
      <w:pPr>
        <w:rPr>
          <w:rFonts w:ascii="Times New Roman" w:hAnsi="Times New Roman" w:cs="Times New Roman"/>
          <w:b/>
          <w:bCs/>
          <w:sz w:val="22"/>
          <w:u w:val="single"/>
        </w:rPr>
      </w:pPr>
      <w:r>
        <w:rPr>
          <w:rFonts w:ascii="Times New Roman" w:hAnsi="Times New Roman" w:cs="Times New Roman"/>
          <w:b/>
          <w:bCs/>
          <w:sz w:val="22"/>
          <w:u w:val="single"/>
        </w:rPr>
        <w:t>Conclusion:</w:t>
      </w:r>
    </w:p>
    <w:p w14:paraId="06546A10" w14:textId="77777777" w:rsidR="0081406A" w:rsidRDefault="000E5DC3">
      <w:pPr>
        <w:numPr>
          <w:ilvl w:val="0"/>
          <w:numId w:val="70"/>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6F759E22" w14:textId="77777777" w:rsidR="0081406A" w:rsidRDefault="000E5DC3">
      <w:pPr>
        <w:numPr>
          <w:ilvl w:val="1"/>
          <w:numId w:val="70"/>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0E4072A5" w14:textId="77777777" w:rsidR="0081406A" w:rsidRDefault="0081406A">
      <w:pPr>
        <w:pStyle w:val="ListParagraph"/>
        <w:spacing w:line="252" w:lineRule="auto"/>
        <w:ind w:left="0"/>
        <w:rPr>
          <w:rFonts w:ascii="Times New Roman" w:hAnsi="Times New Roman" w:cs="Times New Roman"/>
          <w:lang w:val="en-US" w:eastAsia="ja-JP"/>
        </w:rPr>
      </w:pPr>
    </w:p>
    <w:p w14:paraId="597AD3D2" w14:textId="77777777" w:rsidR="0081406A" w:rsidRDefault="000E5DC3">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581CFBC0" w14:textId="77777777" w:rsidR="0081406A" w:rsidRDefault="000E5DC3">
      <w:pPr>
        <w:pStyle w:val="ListParagraph"/>
        <w:numPr>
          <w:ilvl w:val="0"/>
          <w:numId w:val="70"/>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6AF2D422" w14:textId="77777777" w:rsidR="0081406A" w:rsidRDefault="0081406A">
      <w:pPr>
        <w:pStyle w:val="ListParagraph"/>
        <w:spacing w:line="252" w:lineRule="auto"/>
        <w:ind w:left="360"/>
        <w:rPr>
          <w:rFonts w:ascii="Times New Roman" w:eastAsiaTheme="minorEastAsia" w:hAnsi="Times New Roman" w:cs="Times New Roman"/>
          <w:lang w:val="en-US" w:eastAsia="zh-CN"/>
        </w:rPr>
      </w:pPr>
    </w:p>
    <w:p w14:paraId="00C0FEF6" w14:textId="77777777" w:rsidR="0081406A" w:rsidRDefault="000E5DC3">
      <w:pPr>
        <w:pStyle w:val="Heading3"/>
      </w:pPr>
      <w:r>
        <w:t>5.1.5</w:t>
      </w:r>
      <w:r>
        <w:tab/>
        <w:t>Agreements in RAN1#105-e</w:t>
      </w:r>
    </w:p>
    <w:p w14:paraId="0701D858" w14:textId="77777777" w:rsidR="0081406A" w:rsidRDefault="000E5DC3">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6CD56B8E" w14:textId="77777777" w:rsidR="0081406A" w:rsidRDefault="000E5DC3">
      <w:pPr>
        <w:numPr>
          <w:ilvl w:val="0"/>
          <w:numId w:val="55"/>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528C05C8" w14:textId="77777777" w:rsidR="0081406A" w:rsidRDefault="000E5DC3">
      <w:pPr>
        <w:numPr>
          <w:ilvl w:val="0"/>
          <w:numId w:val="55"/>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60C6AE22" w14:textId="77777777" w:rsidR="0081406A" w:rsidRDefault="000E5DC3">
      <w:pPr>
        <w:numPr>
          <w:ilvl w:val="0"/>
          <w:numId w:val="55"/>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41133E72" w14:textId="77777777" w:rsidR="0081406A" w:rsidRDefault="0081406A">
      <w:pPr>
        <w:rPr>
          <w:rFonts w:ascii="Times New Roman" w:hAnsi="Times New Roman"/>
          <w:sz w:val="22"/>
          <w:szCs w:val="24"/>
          <w:highlight w:val="green"/>
          <w:lang w:val="de-DE"/>
        </w:rPr>
      </w:pPr>
    </w:p>
    <w:p w14:paraId="1A4F6B11" w14:textId="77777777" w:rsidR="0081406A" w:rsidRDefault="000E5DC3">
      <w:pPr>
        <w:rPr>
          <w:rFonts w:ascii="Times New Roman" w:hAnsi="Times New Roman"/>
          <w:sz w:val="22"/>
          <w:szCs w:val="24"/>
          <w:highlight w:val="green"/>
        </w:rPr>
      </w:pPr>
      <w:r>
        <w:rPr>
          <w:rFonts w:ascii="Times New Roman" w:hAnsi="Times New Roman"/>
          <w:sz w:val="22"/>
          <w:szCs w:val="24"/>
          <w:highlight w:val="green"/>
        </w:rPr>
        <w:t>Agreement:</w:t>
      </w:r>
    </w:p>
    <w:p w14:paraId="73CB21DF" w14:textId="77777777" w:rsidR="0081406A" w:rsidRDefault="000E5DC3">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52DF58C7" w14:textId="77777777" w:rsidR="0081406A" w:rsidRDefault="000E5DC3">
      <w:pPr>
        <w:numPr>
          <w:ilvl w:val="0"/>
          <w:numId w:val="63"/>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lastRenderedPageBreak/>
        <w:t>To determine whether a configured UL transmission that is aligned with a UE FFP boundary and ends before the idle period of that UE FFP, is based on UE-initiated COT or sharing a gNB-initiated COT:</w:t>
      </w:r>
    </w:p>
    <w:p w14:paraId="5D5DB25E" w14:textId="77777777" w:rsidR="0081406A" w:rsidRDefault="000E5DC3">
      <w:pPr>
        <w:numPr>
          <w:ilvl w:val="1"/>
          <w:numId w:val="63"/>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6E90A573" w14:textId="77777777" w:rsidR="0081406A" w:rsidRDefault="000E5DC3">
      <w:pPr>
        <w:rPr>
          <w:rFonts w:ascii="Times New Roman" w:hAnsi="Times New Roman"/>
          <w:sz w:val="22"/>
          <w:szCs w:val="24"/>
          <w:highlight w:val="green"/>
        </w:rPr>
      </w:pPr>
      <w:r>
        <w:rPr>
          <w:rFonts w:ascii="Times New Roman" w:hAnsi="Times New Roman"/>
          <w:sz w:val="22"/>
          <w:szCs w:val="24"/>
          <w:highlight w:val="green"/>
        </w:rPr>
        <w:t>Agreement:</w:t>
      </w:r>
    </w:p>
    <w:p w14:paraId="3E281CCC" w14:textId="77777777" w:rsidR="0081406A" w:rsidRDefault="000E5DC3">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23E586DE" w14:textId="77777777" w:rsidR="0081406A" w:rsidRDefault="000E5DC3">
      <w:pPr>
        <w:numPr>
          <w:ilvl w:val="0"/>
          <w:numId w:val="27"/>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3773B470" w14:textId="77777777" w:rsidR="0081406A" w:rsidRDefault="000E5DC3">
      <w:pPr>
        <w:numPr>
          <w:ilvl w:val="0"/>
          <w:numId w:val="28"/>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6CDDF298" w14:textId="77777777" w:rsidR="0081406A" w:rsidRDefault="000E5DC3">
      <w:pPr>
        <w:numPr>
          <w:ilvl w:val="1"/>
          <w:numId w:val="28"/>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19B09D1E" w14:textId="77777777" w:rsidR="0081406A" w:rsidRDefault="000E5DC3">
      <w:pPr>
        <w:numPr>
          <w:ilvl w:val="2"/>
          <w:numId w:val="28"/>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278850F5" w14:textId="77777777" w:rsidR="0081406A" w:rsidRDefault="000E5DC3">
      <w:pPr>
        <w:numPr>
          <w:ilvl w:val="1"/>
          <w:numId w:val="28"/>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whether/how to handle the case when the gNB schedules an UL transmission in the next gNB’s FFP period</w:t>
      </w:r>
    </w:p>
    <w:p w14:paraId="33967E4D" w14:textId="77777777" w:rsidR="0081406A" w:rsidRDefault="0081406A">
      <w:pPr>
        <w:pStyle w:val="BodyText"/>
      </w:pPr>
    </w:p>
    <w:p w14:paraId="2F782BC3" w14:textId="77777777" w:rsidR="0081406A" w:rsidRDefault="000E5DC3">
      <w:pPr>
        <w:pStyle w:val="Heading3"/>
        <w:rPr>
          <w:rFonts w:eastAsia="Times New Roman"/>
        </w:rPr>
      </w:pPr>
      <w:r>
        <w:t>5.1.6</w:t>
      </w:r>
      <w:r>
        <w:tab/>
        <w:t>Agreements in RAN1#106-e</w:t>
      </w:r>
    </w:p>
    <w:p w14:paraId="30339EE0" w14:textId="77777777" w:rsidR="0081406A" w:rsidRDefault="000E5DC3">
      <w:pPr>
        <w:rPr>
          <w:rFonts w:ascii="Times New Roman" w:eastAsia="Batang"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4762B258" w14:textId="77777777" w:rsidR="0081406A" w:rsidRDefault="000E5DC3">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3060B1F0" w14:textId="77777777" w:rsidR="0081406A" w:rsidRDefault="0081406A">
      <w:pPr>
        <w:rPr>
          <w:rFonts w:ascii="Times New Roman" w:eastAsia="Batang" w:hAnsi="Times New Roman" w:cs="Times New Roman"/>
          <w:sz w:val="22"/>
          <w:lang w:eastAsia="zh-CN"/>
        </w:rPr>
      </w:pPr>
    </w:p>
    <w:p w14:paraId="0897011C" w14:textId="77777777" w:rsidR="0081406A" w:rsidRDefault="000E5DC3">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24123623" w14:textId="77777777" w:rsidR="0081406A" w:rsidRDefault="000E5DC3">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69B3A192" w14:textId="77777777" w:rsidR="0081406A" w:rsidRDefault="000E5DC3">
      <w:pPr>
        <w:pStyle w:val="ListParagraph"/>
        <w:numPr>
          <w:ilvl w:val="0"/>
          <w:numId w:val="71"/>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2B4A5B78" w14:textId="77777777" w:rsidR="0081406A" w:rsidRDefault="0081406A">
      <w:pPr>
        <w:rPr>
          <w:rFonts w:ascii="Times New Roman" w:eastAsia="Batang" w:hAnsi="Times New Roman" w:cs="Times New Roman"/>
          <w:b/>
          <w:bCs/>
          <w:sz w:val="22"/>
          <w:highlight w:val="green"/>
          <w:lang w:eastAsia="zh-CN"/>
        </w:rPr>
      </w:pPr>
    </w:p>
    <w:p w14:paraId="5EA3E6FB" w14:textId="77777777" w:rsidR="0081406A" w:rsidRDefault="000E5DC3">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0E10399" w14:textId="77777777" w:rsidR="0081406A" w:rsidRDefault="000E5DC3">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6353EB4F" w14:textId="77777777" w:rsidR="0081406A" w:rsidRDefault="0081406A">
      <w:pPr>
        <w:rPr>
          <w:rFonts w:ascii="Times New Roman" w:eastAsia="Batang" w:hAnsi="Times New Roman" w:cs="Times New Roman"/>
          <w:sz w:val="22"/>
          <w:lang w:eastAsia="zh-CN"/>
        </w:rPr>
      </w:pPr>
    </w:p>
    <w:p w14:paraId="257710AA" w14:textId="77777777" w:rsidR="0081406A" w:rsidRDefault="0081406A">
      <w:pPr>
        <w:rPr>
          <w:rFonts w:ascii="Times New Roman" w:hAnsi="Times New Roman" w:cs="Times New Roman"/>
          <w:sz w:val="22"/>
          <w:lang w:eastAsia="zh-CN"/>
        </w:rPr>
      </w:pPr>
    </w:p>
    <w:p w14:paraId="63C710DD" w14:textId="77777777" w:rsidR="0081406A" w:rsidRDefault="000E5DC3">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66DED695" w14:textId="77777777" w:rsidR="0081406A" w:rsidRDefault="000E5DC3">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In semi-static channel access mode, the content of the channel access field in a DCI scheduling a UL transmission for a UE determines an index to a row in Table 1</w:t>
      </w:r>
    </w:p>
    <w:p w14:paraId="0DDB0C57" w14:textId="77777777" w:rsidR="0081406A" w:rsidRDefault="000E5DC3">
      <w:pPr>
        <w:jc w:val="center"/>
        <w:rPr>
          <w:rFonts w:cs="Times"/>
          <w:szCs w:val="20"/>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81406A" w14:paraId="7D73712D"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77522E6" w14:textId="77777777" w:rsidR="0081406A" w:rsidRDefault="000E5DC3">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3C89B5C" w14:textId="77777777" w:rsidR="0081406A" w:rsidRDefault="000E5DC3">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1FCEF0A" w14:textId="77777777" w:rsidR="0081406A" w:rsidRDefault="000E5DC3">
            <w:pPr>
              <w:rPr>
                <w:rFonts w:cs="Times"/>
                <w:szCs w:val="20"/>
              </w:rPr>
            </w:pPr>
            <w:r>
              <w:rPr>
                <w:rFonts w:cs="Times"/>
                <w:szCs w:val="20"/>
              </w:rPr>
              <w:t>The CP extension T_"ext"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F6B2B92" w14:textId="77777777" w:rsidR="0081406A" w:rsidRDefault="000E5DC3">
            <w:pPr>
              <w:rPr>
                <w:rFonts w:cs="Times"/>
                <w:szCs w:val="20"/>
              </w:rPr>
            </w:pPr>
            <w:r>
              <w:rPr>
                <w:rFonts w:cs="Times"/>
                <w:szCs w:val="20"/>
              </w:rPr>
              <w:t>Initiator of a channel occupancy associated to UL transmission described in Clause x.x in TS 37.213</w:t>
            </w:r>
          </w:p>
        </w:tc>
      </w:tr>
      <w:tr w:rsidR="0081406A" w14:paraId="73DEAD25"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0C9D657" w14:textId="77777777" w:rsidR="0081406A" w:rsidRDefault="000E5DC3">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6A309F58" w14:textId="77777777" w:rsidR="0081406A" w:rsidRDefault="000E5DC3">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65DE7B4" w14:textId="77777777" w:rsidR="0081406A" w:rsidRDefault="000E5DC3">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B8EE472" w14:textId="77777777" w:rsidR="0081406A" w:rsidRDefault="000E5DC3">
            <w:pPr>
              <w:jc w:val="center"/>
              <w:rPr>
                <w:rFonts w:cs="Times"/>
                <w:szCs w:val="20"/>
              </w:rPr>
            </w:pPr>
            <w:r>
              <w:rPr>
                <w:rFonts w:cs="Times"/>
                <w:szCs w:val="20"/>
              </w:rPr>
              <w:t>gNB</w:t>
            </w:r>
          </w:p>
        </w:tc>
      </w:tr>
      <w:tr w:rsidR="0081406A" w14:paraId="069DAAFD"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0A56C70" w14:textId="77777777" w:rsidR="0081406A" w:rsidRDefault="000E5DC3">
            <w:pPr>
              <w:rPr>
                <w:rFonts w:cs="Times"/>
                <w:szCs w:val="20"/>
              </w:rPr>
            </w:pPr>
            <w:r>
              <w:rPr>
                <w:rFonts w:cs="Times"/>
                <w:szCs w:val="20"/>
              </w:rPr>
              <w:lastRenderedPageBreak/>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53DD23E" w14:textId="77777777" w:rsidR="0081406A" w:rsidRDefault="000E5DC3">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FB747EC" w14:textId="77777777" w:rsidR="0081406A" w:rsidRDefault="000E5DC3">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454F19CD" w14:textId="77777777" w:rsidR="0081406A" w:rsidRDefault="000E5DC3">
            <w:pPr>
              <w:jc w:val="center"/>
              <w:rPr>
                <w:rFonts w:cs="Times"/>
                <w:szCs w:val="20"/>
              </w:rPr>
            </w:pPr>
            <w:r>
              <w:rPr>
                <w:rFonts w:cs="Times"/>
                <w:szCs w:val="20"/>
              </w:rPr>
              <w:t>gNB</w:t>
            </w:r>
          </w:p>
        </w:tc>
      </w:tr>
      <w:tr w:rsidR="0081406A" w14:paraId="2824485B"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9B55365" w14:textId="77777777" w:rsidR="0081406A" w:rsidRDefault="000E5DC3">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6C4D3F54" w14:textId="77777777" w:rsidR="0081406A" w:rsidRDefault="000E5DC3">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A835A19" w14:textId="77777777" w:rsidR="0081406A" w:rsidRDefault="000E5DC3">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4C24502A" w14:textId="77777777" w:rsidR="0081406A" w:rsidRDefault="000E5DC3">
            <w:pPr>
              <w:jc w:val="center"/>
              <w:rPr>
                <w:rFonts w:cs="Times"/>
                <w:szCs w:val="20"/>
              </w:rPr>
            </w:pPr>
            <w:r>
              <w:rPr>
                <w:rFonts w:cs="Times"/>
                <w:szCs w:val="20"/>
              </w:rPr>
              <w:t>gNB</w:t>
            </w:r>
          </w:p>
        </w:tc>
      </w:tr>
      <w:tr w:rsidR="0081406A" w14:paraId="3C86A41B"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2F89085" w14:textId="77777777" w:rsidR="0081406A" w:rsidRDefault="000E5DC3">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64CD0067" w14:textId="77777777" w:rsidR="0081406A" w:rsidRDefault="000E5DC3">
            <w:pPr>
              <w:rPr>
                <w:rFonts w:cs="Times"/>
                <w:szCs w:val="20"/>
              </w:rPr>
            </w:pPr>
            <w:r>
              <w:rPr>
                <w:rFonts w:cs="Times"/>
                <w:szCs w:val="20"/>
              </w:rPr>
              <w:t>9us sensing as defined in Clause x.x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27955134" w14:textId="77777777" w:rsidR="0081406A" w:rsidRDefault="000E5DC3">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2658ECF1" w14:textId="77777777" w:rsidR="0081406A" w:rsidRDefault="000E5DC3">
            <w:pPr>
              <w:jc w:val="center"/>
              <w:rPr>
                <w:rFonts w:cs="Times"/>
                <w:szCs w:val="20"/>
              </w:rPr>
            </w:pPr>
            <w:r>
              <w:rPr>
                <w:rFonts w:cs="Times"/>
                <w:szCs w:val="20"/>
              </w:rPr>
              <w:t>UE</w:t>
            </w:r>
          </w:p>
        </w:tc>
      </w:tr>
    </w:tbl>
    <w:p w14:paraId="14526F63" w14:textId="77777777" w:rsidR="0081406A" w:rsidRDefault="000E5DC3">
      <w:pPr>
        <w:pStyle w:val="ListParagraph"/>
        <w:numPr>
          <w:ilvl w:val="0"/>
          <w:numId w:val="72"/>
        </w:numPr>
        <w:spacing w:line="256" w:lineRule="auto"/>
        <w:rPr>
          <w:rFonts w:ascii="Times" w:eastAsia="Batang" w:hAnsi="Times" w:cs="Times"/>
          <w:sz w:val="20"/>
          <w:szCs w:val="20"/>
          <w:lang w:val="en-GB"/>
        </w:rPr>
      </w:pPr>
      <w:r>
        <w:rPr>
          <w:rFonts w:cs="Times"/>
          <w:szCs w:val="20"/>
          <w:lang w:val="en-US"/>
        </w:rPr>
        <w:t xml:space="preserve">Note: The last row in Table 1 is only applicable when the UE can operate as an initiating device as configured by gNB. </w:t>
      </w:r>
    </w:p>
    <w:p w14:paraId="3987D8B2" w14:textId="77777777" w:rsidR="0081406A" w:rsidRDefault="000E5DC3">
      <w:pPr>
        <w:pStyle w:val="ListParagraph"/>
        <w:numPr>
          <w:ilvl w:val="0"/>
          <w:numId w:val="73"/>
        </w:numPr>
        <w:spacing w:line="254" w:lineRule="auto"/>
        <w:rPr>
          <w:rFonts w:ascii="Times New Roman" w:hAnsi="Times New Roman"/>
          <w:color w:val="0070C0"/>
          <w:lang w:val="en-US" w:eastAsia="sv-SE"/>
        </w:rPr>
      </w:pPr>
      <w:r>
        <w:rPr>
          <w:rFonts w:ascii="Times New Roman" w:hAnsi="Times New Roman"/>
          <w:color w:val="0070C0"/>
          <w:lang w:val="en-US"/>
        </w:rPr>
        <w:t>Note 1: The intention of Clause x.x above is to describe the LBT procedure from a UE perspective when this operates as initiating device.  </w:t>
      </w:r>
    </w:p>
    <w:p w14:paraId="2B90F331" w14:textId="77777777" w:rsidR="0081406A" w:rsidRDefault="000E5DC3">
      <w:pPr>
        <w:pStyle w:val="ListParagraph"/>
        <w:numPr>
          <w:ilvl w:val="0"/>
          <w:numId w:val="73"/>
        </w:numPr>
        <w:spacing w:line="254" w:lineRule="auto"/>
        <w:rPr>
          <w:rFonts w:ascii="Times New Roman" w:eastAsia="Batang" w:hAnsi="Times New Roman"/>
          <w:color w:val="0070C0"/>
          <w:lang w:val="en-US" w:eastAsia="zh-CN"/>
        </w:rPr>
      </w:pPr>
      <w:r>
        <w:rPr>
          <w:rFonts w:ascii="Times New Roman" w:hAnsi="Times New Roman"/>
          <w:color w:val="0070C0"/>
          <w:lang w:val="en-US"/>
        </w:rPr>
        <w:t xml:space="preserve">Note 2: A UE operating as initiating device may transmit an UL transmission burst(s) within its u-FFP immediately after sensing the channel to be idle for at least a sensing slot duration </w:t>
      </w:r>
      <w:r>
        <w:rPr>
          <w:noProof/>
          <w:lang w:val="en-US" w:eastAsia="ko-KR"/>
        </w:rPr>
        <w:drawing>
          <wp:inline distT="0" distB="0" distL="0" distR="0" wp14:anchorId="51961A06" wp14:editId="06713D1D">
            <wp:extent cx="5143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a:srcRect/>
                    <a:stretch>
                      <a:fillRect/>
                    </a:stretch>
                  </pic:blipFill>
                  <pic:spPr>
                    <a:xfrm>
                      <a:off x="0" y="0"/>
                      <a:ext cx="514350" cy="152400"/>
                    </a:xfrm>
                    <a:prstGeom prst="rect">
                      <a:avLst/>
                    </a:prstGeom>
                    <a:noFill/>
                    <a:ln>
                      <a:noFill/>
                    </a:ln>
                  </pic:spPr>
                </pic:pic>
              </a:graphicData>
            </a:graphic>
          </wp:inline>
        </w:drawing>
      </w:r>
      <w:r>
        <w:rPr>
          <w:rFonts w:ascii="Times New Roman" w:hAnsi="Times New Roman"/>
          <w:color w:val="0070C0"/>
          <w:lang w:val="en-US"/>
        </w:rPr>
        <w:t xml:space="preserve"> if the gap between the UL transmission burst(s) and any previous transmission burst is more than </w:t>
      </w:r>
      <w:r>
        <w:rPr>
          <w:noProof/>
          <w:lang w:val="en-US" w:eastAsia="ko-KR"/>
        </w:rPr>
        <w:drawing>
          <wp:inline distT="0" distB="0" distL="0" distR="0" wp14:anchorId="41422859" wp14:editId="2212BB9F">
            <wp:extent cx="2762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a:srcRect/>
                    <a:stretch>
                      <a:fillRect/>
                    </a:stretch>
                  </pic:blipFill>
                  <pic:spPr>
                    <a:xfrm>
                      <a:off x="0" y="0"/>
                      <a:ext cx="276225" cy="152400"/>
                    </a:xfrm>
                    <a:prstGeom prst="rect">
                      <a:avLst/>
                    </a:prstGeom>
                    <a:noFill/>
                    <a:ln>
                      <a:noFill/>
                    </a:ln>
                  </pic:spPr>
                </pic:pic>
              </a:graphicData>
            </a:graphic>
          </wp:inline>
        </w:drawing>
      </w:r>
    </w:p>
    <w:p w14:paraId="72CE6010" w14:textId="77777777" w:rsidR="0081406A" w:rsidRDefault="0081406A">
      <w:pPr>
        <w:rPr>
          <w:rFonts w:eastAsia="Batang" w:cs="Times"/>
          <w:lang w:eastAsia="zh-CN"/>
        </w:rPr>
      </w:pPr>
    </w:p>
    <w:p w14:paraId="724827AB" w14:textId="77777777" w:rsidR="0081406A" w:rsidRDefault="000E5DC3">
      <w:pPr>
        <w:pStyle w:val="ListParagraph"/>
        <w:ind w:left="0"/>
        <w:rPr>
          <w:rFonts w:ascii="Times New Roman" w:eastAsia="Times New Roman" w:hAnsi="Times New Roman" w:cs="Times New Roman"/>
          <w:b/>
          <w:bCs/>
          <w:lang w:val="en-GB" w:eastAsia="ja-JP"/>
        </w:rPr>
      </w:pPr>
      <w:r>
        <w:rPr>
          <w:rFonts w:ascii="Times New Roman" w:hAnsi="Times New Roman" w:cs="Times New Roman"/>
          <w:b/>
          <w:bCs/>
          <w:lang w:val="en-US" w:eastAsia="ja-JP"/>
        </w:rPr>
        <w:t>Conclusion</w:t>
      </w:r>
    </w:p>
    <w:p w14:paraId="5526ADA7" w14:textId="77777777" w:rsidR="0081406A" w:rsidRDefault="000E5DC3">
      <w:pPr>
        <w:pStyle w:val="ListParagraph"/>
        <w:ind w:left="0"/>
        <w:rPr>
          <w:rFonts w:ascii="Times New Roman" w:eastAsia="Batang" w:hAnsi="Times New Roman" w:cs="Times New Roman"/>
          <w:lang w:val="en-US" w:eastAsia="ja-JP"/>
        </w:rPr>
      </w:pPr>
      <w:r>
        <w:rPr>
          <w:rFonts w:ascii="Times New Roman" w:hAnsi="Times New Roman" w:cs="Times New Roman"/>
          <w:lang w:val="en-US" w:eastAsia="ja-JP"/>
        </w:rPr>
        <w:t xml:space="preserve">Any UL or DL transmission that is expected to occur, should be </w:t>
      </w:r>
      <w:r>
        <w:rPr>
          <w:rFonts w:ascii="Times New Roman" w:hAnsi="Times New Roman" w:cs="Times New Roman"/>
          <w:bCs/>
          <w:lang w:val="en-US" w:eastAsia="ja-JP"/>
        </w:rPr>
        <w:t>associated to a Channel Occupancy (CO) with a corresponding FFP</w:t>
      </w:r>
      <w:r>
        <w:rPr>
          <w:rFonts w:ascii="Times New Roman" w:hAnsi="Times New Roman" w:cs="Times New Roman"/>
          <w:lang w:val="en-US" w:eastAsia="ja-JP"/>
        </w:rPr>
        <w:t>. When a transmission is associated to a CO with a corresponding FFP:</w:t>
      </w:r>
    </w:p>
    <w:p w14:paraId="47E0B41D" w14:textId="77777777" w:rsidR="0081406A" w:rsidRDefault="000E5DC3">
      <w:pPr>
        <w:pStyle w:val="ListParagraph"/>
        <w:numPr>
          <w:ilvl w:val="0"/>
          <w:numId w:val="45"/>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of the transmission to a CO with corresponding FFP</w:t>
      </w:r>
      <w:r>
        <w:rPr>
          <w:rFonts w:ascii="Times New Roman" w:hAnsi="Times New Roman" w:cs="Times New Roman"/>
          <w:lang w:val="en-US" w:eastAsia="ja-JP"/>
        </w:rPr>
        <w:t xml:space="preserve"> is based on either of the following assumption:</w:t>
      </w:r>
    </w:p>
    <w:p w14:paraId="126A8B37" w14:textId="77777777" w:rsidR="0081406A" w:rsidRDefault="000E5DC3">
      <w:pPr>
        <w:pStyle w:val="ListParagraph"/>
        <w:numPr>
          <w:ilvl w:val="1"/>
          <w:numId w:val="45"/>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This assumption implies that the transmission would initiate a CO corresponding the FFP.</w:t>
      </w:r>
    </w:p>
    <w:p w14:paraId="1C6B65D2" w14:textId="77777777" w:rsidR="0081406A" w:rsidRDefault="000E5DC3">
      <w:pPr>
        <w:pStyle w:val="ListParagraph"/>
        <w:numPr>
          <w:ilvl w:val="1"/>
          <w:numId w:val="45"/>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This assumption implies that the transmission would share a CO corresponding to the FFP.</w:t>
      </w:r>
    </w:p>
    <w:p w14:paraId="5F2DDC8A" w14:textId="77777777" w:rsidR="0081406A" w:rsidRDefault="000E5DC3">
      <w:pPr>
        <w:pStyle w:val="ListParagraph"/>
        <w:numPr>
          <w:ilvl w:val="0"/>
          <w:numId w:val="45"/>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7D727D42" w14:textId="77777777" w:rsidR="0081406A" w:rsidRDefault="000E5DC3">
      <w:pPr>
        <w:pStyle w:val="ListParagraph"/>
        <w:numPr>
          <w:ilvl w:val="1"/>
          <w:numId w:val="45"/>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2C3C5918" w14:textId="77777777" w:rsidR="0081406A" w:rsidRDefault="000E5DC3">
      <w:pPr>
        <w:pStyle w:val="ListParagraph"/>
        <w:numPr>
          <w:ilvl w:val="1"/>
          <w:numId w:val="45"/>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2232BAF9" w14:textId="77777777" w:rsidR="0081406A" w:rsidRDefault="000E5DC3">
      <w:pPr>
        <w:pStyle w:val="ListParagraph"/>
        <w:numPr>
          <w:ilvl w:val="0"/>
          <w:numId w:val="45"/>
        </w:numPr>
        <w:spacing w:line="240" w:lineRule="auto"/>
        <w:rPr>
          <w:rFonts w:ascii="Times New Roman" w:hAnsi="Times New Roman" w:cs="Times New Roman"/>
          <w:lang w:val="en-US" w:eastAsia="ja-JP"/>
        </w:rPr>
      </w:pPr>
      <w:r>
        <w:rPr>
          <w:rFonts w:ascii="Times New Roman" w:hAnsi="Times New Roman" w:cs="Times New Roman"/>
          <w:bCs/>
          <w:lang w:val="en-US" w:eastAsia="ja-JP"/>
        </w:rPr>
        <w:t>A transmission based on a CO association assumption can occur</w:t>
      </w:r>
      <w:r>
        <w:rPr>
          <w:rFonts w:ascii="Times New Roman" w:hAnsi="Times New Roman" w:cs="Times New Roman"/>
          <w:lang w:val="en-US" w:eastAsia="ja-JP"/>
        </w:rPr>
        <w:t xml:space="preserve"> if the CO association assumption is </w:t>
      </w:r>
      <w:r>
        <w:rPr>
          <w:rFonts w:ascii="Times New Roman" w:hAnsi="Times New Roman" w:cs="Times New Roman"/>
          <w:bCs/>
          <w:lang w:val="en-US" w:eastAsia="ja-JP"/>
        </w:rPr>
        <w:t>validated</w:t>
      </w:r>
      <w:r>
        <w:rPr>
          <w:rFonts w:ascii="Times New Roman" w:hAnsi="Times New Roman" w:cs="Times New Roman"/>
          <w:lang w:val="en-US" w:eastAsia="ja-JP"/>
        </w:rPr>
        <w:t xml:space="preserve"> and if the following </w:t>
      </w:r>
      <w:r>
        <w:rPr>
          <w:rFonts w:ascii="Times New Roman" w:hAnsi="Times New Roman" w:cs="Times New Roman"/>
          <w:bCs/>
          <w:lang w:val="en-US" w:eastAsia="ja-JP"/>
        </w:rPr>
        <w:t>sensing conditions</w:t>
      </w:r>
      <w:r>
        <w:rPr>
          <w:rFonts w:ascii="Times New Roman" w:hAnsi="Times New Roman" w:cs="Times New Roman"/>
          <w:lang w:val="en-US" w:eastAsia="ja-JP"/>
        </w:rPr>
        <w:t xml:space="preserve"> are met:</w:t>
      </w:r>
    </w:p>
    <w:p w14:paraId="0F3BA05A" w14:textId="77777777" w:rsidR="0081406A" w:rsidRDefault="000E5DC3">
      <w:pPr>
        <w:pStyle w:val="ListParagraph"/>
        <w:numPr>
          <w:ilvl w:val="1"/>
          <w:numId w:val="45"/>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“Initiating COT”:</w:t>
      </w:r>
    </w:p>
    <w:p w14:paraId="7D835184" w14:textId="77777777" w:rsidR="0081406A" w:rsidRDefault="000E5DC3">
      <w:pPr>
        <w:pStyle w:val="ListParagraph"/>
        <w:numPr>
          <w:ilvl w:val="2"/>
          <w:numId w:val="45"/>
        </w:numPr>
        <w:spacing w:line="240" w:lineRule="auto"/>
        <w:rPr>
          <w:rFonts w:ascii="Times New Roman" w:hAnsi="Times New Roman" w:cs="Times New Roman"/>
          <w:lang w:val="en-US" w:eastAsia="ja-JP"/>
        </w:rPr>
      </w:pPr>
      <w:r>
        <w:rPr>
          <w:rFonts w:ascii="Times New Roman" w:hAnsi="Times New Roman" w:cs="Times New Roman"/>
          <w:lang w:val="en-US" w:eastAsia="ja-JP"/>
        </w:rPr>
        <w:t>If a CCA is successful before the transmission.</w:t>
      </w:r>
    </w:p>
    <w:p w14:paraId="31DB3754" w14:textId="77777777" w:rsidR="0081406A" w:rsidRDefault="000E5DC3">
      <w:pPr>
        <w:pStyle w:val="ListParagraph"/>
        <w:numPr>
          <w:ilvl w:val="1"/>
          <w:numId w:val="45"/>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“Sharing COT”</w:t>
      </w:r>
    </w:p>
    <w:p w14:paraId="41E66D74" w14:textId="77777777" w:rsidR="0081406A" w:rsidRDefault="000E5DC3">
      <w:pPr>
        <w:pStyle w:val="ListParagraph"/>
        <w:numPr>
          <w:ilvl w:val="2"/>
          <w:numId w:val="45"/>
        </w:numPr>
        <w:spacing w:line="240" w:lineRule="auto"/>
        <w:rPr>
          <w:rFonts w:ascii="Times New Roman" w:hAnsi="Times New Roman" w:cs="Times New Roman"/>
          <w:color w:val="000000"/>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more than 16us and </w:t>
      </w:r>
      <w:r>
        <w:rPr>
          <w:rFonts w:ascii="Times New Roman" w:hAnsi="Times New Roman" w:cs="Times New Roman"/>
          <w:lang w:val="en-US" w:eastAsia="ja-JP"/>
        </w:rPr>
        <w:t xml:space="preserve">if a CCA is successful </w:t>
      </w:r>
      <w:r>
        <w:rPr>
          <w:rFonts w:ascii="Times New Roman" w:hAnsi="Times New Roman" w:cs="Times New Roman"/>
          <w:color w:val="000000"/>
          <w:lang w:val="en-US" w:eastAsia="ja-JP"/>
        </w:rPr>
        <w:t>before the transmission.</w:t>
      </w:r>
    </w:p>
    <w:p w14:paraId="4001D01C" w14:textId="77777777" w:rsidR="0081406A" w:rsidRDefault="000E5DC3">
      <w:pPr>
        <w:pStyle w:val="ListParagraph"/>
        <w:numPr>
          <w:ilvl w:val="2"/>
          <w:numId w:val="45"/>
        </w:numPr>
        <w:spacing w:line="240" w:lineRule="auto"/>
        <w:rPr>
          <w:rFonts w:ascii="Times New Roman" w:hAnsi="Times New Roman" w:cs="Times New Roman"/>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at most </w:t>
      </w:r>
      <w:r>
        <w:rPr>
          <w:rFonts w:ascii="Times New Roman" w:hAnsi="Times New Roman" w:cs="Times New Roman"/>
          <w:lang w:val="en-US" w:eastAsia="ja-JP"/>
        </w:rPr>
        <w:t>16us</w:t>
      </w:r>
    </w:p>
    <w:p w14:paraId="20999B44" w14:textId="77777777" w:rsidR="0081406A" w:rsidRDefault="0081406A">
      <w:pPr>
        <w:rPr>
          <w:rFonts w:ascii="Times New Roman" w:hAnsi="Times New Roman" w:cs="Times New Roman"/>
          <w:sz w:val="22"/>
          <w:lang w:eastAsia="ko-KR"/>
        </w:rPr>
      </w:pPr>
    </w:p>
    <w:p w14:paraId="3FE6320E" w14:textId="77777777" w:rsidR="0081406A" w:rsidRDefault="000E5DC3">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7D1B1F52" w14:textId="77777777" w:rsidR="0081406A" w:rsidRDefault="000E5DC3">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148D7DA2" w14:textId="77777777" w:rsidR="0081406A" w:rsidRDefault="000E5DC3">
      <w:pPr>
        <w:numPr>
          <w:ilvl w:val="0"/>
          <w:numId w:val="74"/>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1319789C" w14:textId="77777777" w:rsidR="0081406A" w:rsidRDefault="0081406A">
      <w:pPr>
        <w:rPr>
          <w:rFonts w:ascii="Times New Roman" w:hAnsi="Times New Roman" w:cs="Times New Roman"/>
          <w:sz w:val="22"/>
          <w:lang w:eastAsia="zh-CN"/>
        </w:rPr>
      </w:pPr>
    </w:p>
    <w:p w14:paraId="5334BA75" w14:textId="77777777" w:rsidR="0081406A" w:rsidRDefault="0081406A">
      <w:pPr>
        <w:rPr>
          <w:rFonts w:ascii="Times New Roman" w:hAnsi="Times New Roman" w:cs="Times New Roman"/>
          <w:sz w:val="22"/>
          <w:lang w:eastAsia="zh-CN"/>
        </w:rPr>
      </w:pPr>
    </w:p>
    <w:p w14:paraId="28E206C7" w14:textId="77777777" w:rsidR="0081406A" w:rsidRDefault="000E5DC3">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022AC5D5" w14:textId="77777777" w:rsidR="0081406A" w:rsidRDefault="000E5DC3">
      <w:pPr>
        <w:rPr>
          <w:rFonts w:ascii="Times New Roman" w:hAnsi="Times New Roman" w:cs="Times New Roman"/>
          <w:sz w:val="22"/>
          <w:lang w:val="de-DE" w:eastAsia="zh-CN"/>
        </w:rPr>
      </w:pPr>
      <w:r>
        <w:rPr>
          <w:rFonts w:ascii="Times New Roman" w:hAnsi="Times New Roman" w:cs="Times New Roman"/>
          <w:sz w:val="22"/>
          <w:lang w:val="de-DE" w:eastAsia="zh-CN"/>
        </w:rPr>
        <w:t>In semi-static channel access mode, when the gNB schedules by a DCI a UL transmission in a later g-FFP that is different from the g-FFP that carries the scheduling DCI:</w:t>
      </w:r>
    </w:p>
    <w:p w14:paraId="3DF41F12" w14:textId="77777777" w:rsidR="0081406A" w:rsidRDefault="000E5DC3">
      <w:pPr>
        <w:numPr>
          <w:ilvl w:val="0"/>
          <w:numId w:val="74"/>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The UE follows the indicated COT initiator as the following:</w:t>
      </w:r>
    </w:p>
    <w:p w14:paraId="5958D333" w14:textId="77777777" w:rsidR="0081406A" w:rsidRDefault="000E5DC3">
      <w:pPr>
        <w:numPr>
          <w:ilvl w:val="1"/>
          <w:numId w:val="75"/>
        </w:numPr>
        <w:spacing w:after="0" w:line="240" w:lineRule="auto"/>
        <w:ind w:left="1134" w:hanging="283"/>
        <w:rPr>
          <w:rFonts w:ascii="Times New Roman" w:hAnsi="Times New Roman" w:cs="Times New Roman"/>
          <w:sz w:val="22"/>
          <w:lang w:eastAsia="zh-CN"/>
        </w:rPr>
      </w:pPr>
      <w:r>
        <w:rPr>
          <w:rFonts w:ascii="Times New Roman" w:hAnsi="Times New Roman" w:cs="Times New Roman"/>
          <w:sz w:val="22"/>
          <w:lang w:eastAsia="zh-CN"/>
        </w:rPr>
        <w:t>If the UE validates the indicated COT initiator assumption and satisfies the applicable sensing conditions, the transmission occurs. Otherwise, the transmission is dropped.</w:t>
      </w:r>
    </w:p>
    <w:p w14:paraId="3FAB3E51" w14:textId="77777777" w:rsidR="0081406A" w:rsidRDefault="0081406A">
      <w:pPr>
        <w:rPr>
          <w:rFonts w:ascii="Times New Roman" w:hAnsi="Times New Roman" w:cs="Times New Roman"/>
          <w:sz w:val="22"/>
          <w:lang w:eastAsia="zh-CN"/>
        </w:rPr>
      </w:pPr>
    </w:p>
    <w:p w14:paraId="27828DC2" w14:textId="77777777" w:rsidR="0081406A" w:rsidRDefault="000E5DC3">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6850745" w14:textId="77777777" w:rsidR="0081406A" w:rsidRDefault="000E5DC3">
      <w:pPr>
        <w:pStyle w:val="ListParagraph"/>
        <w:numPr>
          <w:ilvl w:val="0"/>
          <w:numId w:val="76"/>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4874B9F5" w14:textId="77777777" w:rsidR="0081406A" w:rsidRDefault="000E5DC3">
      <w:pPr>
        <w:pStyle w:val="ListParagraph"/>
        <w:numPr>
          <w:ilvl w:val="2"/>
          <w:numId w:val="76"/>
        </w:numPr>
        <w:spacing w:line="254" w:lineRule="auto"/>
        <w:rPr>
          <w:rFonts w:ascii="Times New Roman" w:hAnsi="Times New Roman" w:cs="Times New Roman"/>
          <w:lang w:val="en-US"/>
        </w:rPr>
      </w:pPr>
      <w:r>
        <w:rPr>
          <w:rFonts w:ascii="Times New Roman" w:eastAsia="Times New Roman" w:hAnsi="Times New Roman" w:cs="Times New Roman"/>
          <w:bCs/>
          <w:lang w:val="en-US" w:eastAsia="ja-JP"/>
        </w:rPr>
        <w:t>Note: The applicability of the EDT calculation based on the UE’s transmit power to the UE COT initiation in accordance to the UL-DL gap duration and/or the content of the DL burst is separately discussed</w:t>
      </w:r>
    </w:p>
    <w:p w14:paraId="410EC851" w14:textId="77777777" w:rsidR="0081406A" w:rsidRDefault="0081406A">
      <w:pPr>
        <w:rPr>
          <w:rFonts w:ascii="Times New Roman" w:hAnsi="Times New Roman" w:cs="Times New Roman"/>
          <w:sz w:val="22"/>
          <w:lang w:eastAsia="zh-CN"/>
        </w:rPr>
      </w:pPr>
    </w:p>
    <w:p w14:paraId="6F279CDF" w14:textId="77777777" w:rsidR="0081406A" w:rsidRDefault="000E5DC3">
      <w:pPr>
        <w:rPr>
          <w:rFonts w:ascii="Times New Roman" w:hAnsi="Times New Roman" w:cs="Times New Roman"/>
          <w:b/>
          <w:bCs/>
          <w:sz w:val="22"/>
        </w:rPr>
      </w:pPr>
      <w:r>
        <w:rPr>
          <w:rFonts w:ascii="Times New Roman" w:hAnsi="Times New Roman" w:cs="Times New Roman"/>
          <w:b/>
          <w:bCs/>
          <w:sz w:val="22"/>
        </w:rPr>
        <w:t>Conclusion</w:t>
      </w:r>
    </w:p>
    <w:p w14:paraId="5DBA01DC" w14:textId="77777777" w:rsidR="0081406A" w:rsidRDefault="000E5DC3">
      <w:pPr>
        <w:rPr>
          <w:rFonts w:ascii="Times New Roman" w:eastAsia="Times New Roman" w:hAnsi="Times New Roman" w:cs="Times New Roman"/>
          <w:sz w:val="22"/>
        </w:rPr>
      </w:pPr>
      <w:r>
        <w:rPr>
          <w:rFonts w:ascii="Times New Roman" w:eastAsia="Times New Roman" w:hAnsi="Times New Roman" w:cs="Times New Roman"/>
          <w:sz w:val="22"/>
        </w:rPr>
        <w:t>There is no consensus in RAN1 to support UE-initiated COT for semi-static channel occupancy in IDLE/INACTIVE mode.</w:t>
      </w:r>
    </w:p>
    <w:p w14:paraId="43E62FA9" w14:textId="77777777" w:rsidR="0081406A" w:rsidRDefault="0081406A">
      <w:pPr>
        <w:rPr>
          <w:rFonts w:ascii="Times New Roman" w:hAnsi="Times New Roman" w:cs="Times New Roman"/>
          <w:sz w:val="22"/>
          <w:lang w:eastAsia="zh-CN"/>
        </w:rPr>
      </w:pPr>
    </w:p>
    <w:p w14:paraId="70BF3EF5" w14:textId="77777777" w:rsidR="0081406A" w:rsidRDefault="000E5DC3">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73DF31AA" w14:textId="77777777" w:rsidR="0081406A" w:rsidRDefault="000E5DC3">
      <w:pPr>
        <w:spacing w:before="40"/>
        <w:rPr>
          <w:rFonts w:ascii="Times New Roman" w:eastAsia="Times New Roman" w:hAnsi="Times New Roman" w:cs="Times New Roman"/>
          <w:sz w:val="22"/>
        </w:rPr>
      </w:pPr>
      <w:r>
        <w:rPr>
          <w:rFonts w:ascii="Times New Roman" w:eastAsia="Times New Roman" w:hAnsi="Times New Roman" w:cs="Times New Roman"/>
          <w:sz w:val="22"/>
        </w:rPr>
        <w:t>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54813FEA" w14:textId="77777777" w:rsidR="0081406A" w:rsidRDefault="000E5DC3">
      <w:pPr>
        <w:pStyle w:val="Heading3"/>
      </w:pPr>
      <w:r>
        <w:t>5.1.7</w:t>
      </w:r>
      <w:r>
        <w:tab/>
        <w:t>Agreements in RAN1#106bis-e</w:t>
      </w:r>
    </w:p>
    <w:p w14:paraId="7D7DE944" w14:textId="77777777" w:rsidR="0081406A" w:rsidRDefault="000E5DC3">
      <w:pPr>
        <w:rPr>
          <w:rFonts w:cs="Times"/>
          <w:b/>
          <w:bCs/>
          <w:szCs w:val="20"/>
          <w:highlight w:val="green"/>
          <w:lang w:eastAsia="zh-CN"/>
        </w:rPr>
      </w:pPr>
      <w:r>
        <w:rPr>
          <w:rFonts w:cs="Times"/>
          <w:b/>
          <w:bCs/>
          <w:szCs w:val="20"/>
          <w:highlight w:val="green"/>
          <w:lang w:eastAsia="zh-CN"/>
        </w:rPr>
        <w:t>Agreement</w:t>
      </w:r>
    </w:p>
    <w:p w14:paraId="626AE02B" w14:textId="77777777" w:rsidR="0081406A" w:rsidRDefault="000E5DC3">
      <w:pPr>
        <w:rPr>
          <w:rFonts w:cs="Times"/>
          <w:szCs w:val="20"/>
        </w:rPr>
      </w:pPr>
      <w:r>
        <w:rPr>
          <w:rFonts w:cs="Times"/>
          <w:szCs w:val="20"/>
        </w:rPr>
        <w:t>In semi-static channel access mode, for PUSCH repetition Type B: If a nominal repetition overlaps with a set of symbols in an idle period associated to gNB’s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3926C53C" w14:textId="77777777" w:rsidR="0081406A" w:rsidRDefault="000E5DC3">
      <w:pPr>
        <w:numPr>
          <w:ilvl w:val="0"/>
          <w:numId w:val="77"/>
        </w:numPr>
        <w:spacing w:after="0" w:line="240" w:lineRule="auto"/>
        <w:jc w:val="left"/>
        <w:rPr>
          <w:rFonts w:cs="Times"/>
          <w:szCs w:val="20"/>
        </w:rPr>
      </w:pPr>
      <w:r>
        <w:rPr>
          <w:rFonts w:cs="Times"/>
          <w:szCs w:val="20"/>
        </w:rPr>
        <w:t>Segmentation before and/or after the idle period is applied when applicable.</w:t>
      </w:r>
    </w:p>
    <w:p w14:paraId="1F69730E" w14:textId="77777777" w:rsidR="0081406A" w:rsidRDefault="000E5DC3">
      <w:pPr>
        <w:numPr>
          <w:ilvl w:val="0"/>
          <w:numId w:val="77"/>
        </w:numPr>
        <w:spacing w:after="0" w:line="240" w:lineRule="auto"/>
        <w:jc w:val="left"/>
        <w:rPr>
          <w:rFonts w:cs="Times"/>
          <w:szCs w:val="20"/>
        </w:rPr>
      </w:pPr>
      <w:r>
        <w:rPr>
          <w:rFonts w:cs="Times"/>
          <w:szCs w:val="20"/>
        </w:rPr>
        <w:t>FFS on impact of processing timeline for PUSCH on the UE behaviour</w:t>
      </w:r>
    </w:p>
    <w:p w14:paraId="2B6F94E9" w14:textId="77777777" w:rsidR="0081406A" w:rsidRDefault="0081406A">
      <w:pPr>
        <w:pStyle w:val="ListParagraph"/>
        <w:ind w:left="0"/>
        <w:rPr>
          <w:rFonts w:cs="Times"/>
          <w:szCs w:val="20"/>
          <w:lang w:val="en-US"/>
        </w:rPr>
      </w:pPr>
    </w:p>
    <w:p w14:paraId="72B08AA7" w14:textId="77777777" w:rsidR="0081406A" w:rsidRDefault="000E5DC3">
      <w:pPr>
        <w:rPr>
          <w:rFonts w:cs="Times"/>
          <w:b/>
          <w:bCs/>
          <w:szCs w:val="20"/>
          <w:highlight w:val="green"/>
          <w:lang w:eastAsia="zh-CN"/>
        </w:rPr>
      </w:pPr>
      <w:r>
        <w:rPr>
          <w:rFonts w:cs="Times"/>
          <w:b/>
          <w:bCs/>
          <w:szCs w:val="20"/>
          <w:highlight w:val="green"/>
          <w:lang w:eastAsia="zh-CN"/>
        </w:rPr>
        <w:t>Agreement</w:t>
      </w:r>
    </w:p>
    <w:p w14:paraId="79C42AF7" w14:textId="77777777" w:rsidR="0081406A" w:rsidRDefault="000E5DC3">
      <w:pPr>
        <w:pStyle w:val="ListParagraph"/>
        <w:tabs>
          <w:tab w:val="left" w:pos="720"/>
        </w:tabs>
        <w:ind w:left="0"/>
        <w:rPr>
          <w:rFonts w:cs="Times"/>
          <w:szCs w:val="20"/>
          <w:lang w:val="en-US"/>
        </w:rPr>
      </w:pPr>
      <w:r>
        <w:rPr>
          <w:rFonts w:cs="Times"/>
          <w:szCs w:val="20"/>
          <w:lang w:val="en-US"/>
        </w:rPr>
        <w:t>In semi-static channel access mode, for PUSCH repetition Type B, orphan symbol(s) are dropped as in Rel-16</w:t>
      </w:r>
    </w:p>
    <w:p w14:paraId="75B14122" w14:textId="77777777" w:rsidR="0081406A" w:rsidRDefault="0081406A">
      <w:pPr>
        <w:rPr>
          <w:rFonts w:cs="Times"/>
          <w:szCs w:val="20"/>
          <w:lang w:eastAsia="zh-CN"/>
        </w:rPr>
      </w:pPr>
    </w:p>
    <w:p w14:paraId="2C1CBBD9" w14:textId="77777777" w:rsidR="0081406A" w:rsidRDefault="000E5DC3">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655F4F78" w14:textId="77777777" w:rsidR="0081406A" w:rsidRDefault="000E5DC3">
      <w:pPr>
        <w:rPr>
          <w:rFonts w:cs="Times"/>
          <w:szCs w:val="20"/>
        </w:rPr>
      </w:pPr>
      <w:r>
        <w:rPr>
          <w:rFonts w:cs="Times"/>
          <w:szCs w:val="20"/>
        </w:rPr>
        <w:t xml:space="preserve">In semi-static channel access mode, the configuration of energy detection threshold to perform sensing at UE is based on </w:t>
      </w:r>
      <w:r>
        <w:rPr>
          <w:rFonts w:cs="Times"/>
          <w:i/>
          <w:szCs w:val="20"/>
        </w:rPr>
        <w:t>maxEnergyDetectionThreshold</w:t>
      </w:r>
      <w:r>
        <w:rPr>
          <w:rFonts w:cs="Times"/>
          <w:szCs w:val="20"/>
        </w:rPr>
        <w:t xml:space="preserve">. </w:t>
      </w:r>
    </w:p>
    <w:p w14:paraId="14788E0E" w14:textId="77777777" w:rsidR="0081406A" w:rsidRDefault="000E5DC3">
      <w:pPr>
        <w:numPr>
          <w:ilvl w:val="0"/>
          <w:numId w:val="78"/>
        </w:numPr>
        <w:spacing w:after="0" w:line="240" w:lineRule="auto"/>
        <w:jc w:val="left"/>
        <w:rPr>
          <w:rFonts w:cs="Times"/>
          <w:b/>
          <w:bCs/>
          <w:szCs w:val="20"/>
          <w:lang w:eastAsia="zh-CN"/>
        </w:rPr>
      </w:pPr>
      <w:r>
        <w:rPr>
          <w:rFonts w:cs="Times"/>
          <w:szCs w:val="20"/>
        </w:rPr>
        <w:t xml:space="preserve">That means that in semi-static channel access mode, configuration of </w:t>
      </w:r>
      <w:r>
        <w:rPr>
          <w:rFonts w:cs="Times"/>
          <w:i/>
          <w:iCs/>
          <w:szCs w:val="20"/>
        </w:rPr>
        <w:t xml:space="preserve">ul-toDL-COT-SharingED-Threshold </w:t>
      </w:r>
      <w:r>
        <w:rPr>
          <w:rFonts w:cs="Times"/>
          <w:szCs w:val="20"/>
        </w:rPr>
        <w:t>is not applicable.</w:t>
      </w:r>
    </w:p>
    <w:p w14:paraId="6FEE724B" w14:textId="77777777" w:rsidR="0081406A" w:rsidRDefault="000E5DC3">
      <w:pPr>
        <w:numPr>
          <w:ilvl w:val="1"/>
          <w:numId w:val="78"/>
        </w:numPr>
        <w:spacing w:after="0" w:line="240" w:lineRule="auto"/>
        <w:jc w:val="left"/>
        <w:rPr>
          <w:rFonts w:cs="Times"/>
          <w:b/>
          <w:bCs/>
          <w:szCs w:val="20"/>
          <w:lang w:eastAsia="zh-CN"/>
        </w:rPr>
      </w:pPr>
      <w:r>
        <w:rPr>
          <w:rFonts w:cs="Times"/>
          <w:szCs w:val="20"/>
        </w:rPr>
        <w:t xml:space="preserve">As the consequence, energy detection threshold to perform sensing at UE is based on </w:t>
      </w:r>
      <w:r>
        <w:rPr>
          <w:rFonts w:cs="Times"/>
          <w:i/>
          <w:szCs w:val="20"/>
        </w:rPr>
        <w:t>maxEnergyDetectionThreshold</w:t>
      </w:r>
      <w:r>
        <w:rPr>
          <w:rFonts w:cs="Times"/>
          <w:szCs w:val="20"/>
        </w:rPr>
        <w:t xml:space="preserve"> if </w:t>
      </w:r>
      <w:r>
        <w:rPr>
          <w:rFonts w:cs="Times"/>
          <w:i/>
          <w:szCs w:val="20"/>
        </w:rPr>
        <w:t>maxEnergyDetectionThreshold</w:t>
      </w:r>
      <w:r>
        <w:rPr>
          <w:rFonts w:cs="Times"/>
          <w:szCs w:val="20"/>
        </w:rPr>
        <w:t xml:space="preserve"> is configured. Otherwise </w:t>
      </w:r>
      <w:r>
        <w:rPr>
          <w:rFonts w:cs="Times"/>
          <w:szCs w:val="20"/>
        </w:rPr>
        <w:lastRenderedPageBreak/>
        <w:t xml:space="preserve">(i.e., if </w:t>
      </w:r>
      <w:r>
        <w:rPr>
          <w:rFonts w:cs="Times"/>
          <w:i/>
          <w:szCs w:val="20"/>
        </w:rPr>
        <w:t>maxEnergyDetectionThreshold</w:t>
      </w:r>
      <w:r>
        <w:rPr>
          <w:rFonts w:cs="Times"/>
          <w:szCs w:val="20"/>
        </w:rPr>
        <w:t xml:space="preserve"> is not configured), energy detection threshold to perform sensing at UE is based on the UE maximum transmit power.</w:t>
      </w:r>
    </w:p>
    <w:p w14:paraId="29A3A4D4" w14:textId="77777777" w:rsidR="0081406A" w:rsidRDefault="0081406A">
      <w:pPr>
        <w:rPr>
          <w:rFonts w:cs="Times"/>
          <w:szCs w:val="20"/>
          <w:lang w:eastAsia="ja-JP"/>
        </w:rPr>
      </w:pPr>
    </w:p>
    <w:p w14:paraId="05F71CFB" w14:textId="77777777" w:rsidR="0081406A" w:rsidRDefault="000E5DC3">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741F72FE" w14:textId="77777777" w:rsidR="0081406A" w:rsidRDefault="000E5DC3">
      <w:pPr>
        <w:rPr>
          <w:rFonts w:cs="Times"/>
          <w:szCs w:val="20"/>
        </w:rPr>
      </w:pPr>
      <w:r>
        <w:rPr>
          <w:rFonts w:cs="Times"/>
          <w:szCs w:val="20"/>
        </w:rPr>
        <w:t xml:space="preserve">Support configuration of harq-ProcID-Offset2 for operation in unlicensed spectrum when the </w:t>
      </w:r>
      <w:r>
        <w:rPr>
          <w:rFonts w:cs="Times"/>
          <w:i/>
          <w:szCs w:val="20"/>
        </w:rPr>
        <w:t>cg-RetransmissionTimer-r16</w:t>
      </w:r>
      <w:r>
        <w:rPr>
          <w:rFonts w:cs="Times"/>
          <w:szCs w:val="20"/>
        </w:rPr>
        <w:t xml:space="preserve"> is not configured.</w:t>
      </w:r>
    </w:p>
    <w:p w14:paraId="758B61BF" w14:textId="77777777" w:rsidR="0081406A" w:rsidRDefault="0081406A">
      <w:pPr>
        <w:pStyle w:val="ListParagraph"/>
        <w:ind w:left="800"/>
        <w:rPr>
          <w:rFonts w:cs="Times"/>
          <w:b/>
          <w:bCs/>
          <w:szCs w:val="20"/>
          <w:lang w:val="en-US" w:eastAsia="ja-JP"/>
        </w:rPr>
      </w:pPr>
    </w:p>
    <w:p w14:paraId="7F31D6BE" w14:textId="77777777" w:rsidR="0081406A" w:rsidRDefault="000E5DC3">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360828B1" w14:textId="77777777" w:rsidR="0081406A" w:rsidRDefault="000E5DC3">
      <w:pPr>
        <w:rPr>
          <w:rFonts w:cs="Times"/>
          <w:szCs w:val="20"/>
        </w:rPr>
      </w:pPr>
      <w:r>
        <w:rPr>
          <w:rFonts w:cs="Times"/>
          <w:szCs w:val="20"/>
        </w:rPr>
        <w:t xml:space="preserve">The following RRC parameters are NOT needed when </w:t>
      </w:r>
      <w:r>
        <w:rPr>
          <w:rFonts w:cs="Times"/>
          <w:i/>
          <w:szCs w:val="20"/>
        </w:rPr>
        <w:t>cg-RetransmissionTimer</w:t>
      </w:r>
      <w:r>
        <w:rPr>
          <w:rFonts w:cs="Times"/>
          <w:szCs w:val="20"/>
        </w:rPr>
        <w:t xml:space="preserve"> is configured for CG operation with shared spectrum channel access.</w:t>
      </w:r>
    </w:p>
    <w:p w14:paraId="720DD6E7" w14:textId="77777777" w:rsidR="0081406A" w:rsidRDefault="000E5DC3">
      <w:pPr>
        <w:numPr>
          <w:ilvl w:val="0"/>
          <w:numId w:val="78"/>
        </w:numPr>
        <w:spacing w:after="0" w:line="240" w:lineRule="auto"/>
        <w:jc w:val="left"/>
        <w:rPr>
          <w:rFonts w:cs="Times"/>
          <w:i/>
          <w:szCs w:val="20"/>
        </w:rPr>
      </w:pPr>
      <w:r>
        <w:rPr>
          <w:rFonts w:cs="Times"/>
          <w:i/>
          <w:szCs w:val="20"/>
        </w:rPr>
        <w:t>pusch-RepTypeIndicator</w:t>
      </w:r>
    </w:p>
    <w:p w14:paraId="17FA5C7F" w14:textId="77777777" w:rsidR="0081406A" w:rsidRDefault="000E5DC3">
      <w:pPr>
        <w:numPr>
          <w:ilvl w:val="0"/>
          <w:numId w:val="78"/>
        </w:numPr>
        <w:spacing w:after="0" w:line="240" w:lineRule="auto"/>
        <w:jc w:val="left"/>
        <w:rPr>
          <w:rFonts w:cs="Times"/>
          <w:i/>
          <w:szCs w:val="20"/>
        </w:rPr>
      </w:pPr>
      <w:r>
        <w:rPr>
          <w:rFonts w:cs="Times"/>
          <w:i/>
          <w:szCs w:val="20"/>
        </w:rPr>
        <w:t>startingFromRV0</w:t>
      </w:r>
    </w:p>
    <w:p w14:paraId="7ABB4249" w14:textId="77777777" w:rsidR="0081406A" w:rsidRDefault="0081406A">
      <w:pPr>
        <w:pStyle w:val="ListParagraph"/>
        <w:ind w:left="800"/>
        <w:rPr>
          <w:rFonts w:cs="Times"/>
          <w:szCs w:val="20"/>
          <w:lang w:eastAsia="ja-JP"/>
        </w:rPr>
      </w:pPr>
    </w:p>
    <w:p w14:paraId="7CEAD5AA" w14:textId="77777777" w:rsidR="0081406A" w:rsidRDefault="000E5DC3">
      <w:pPr>
        <w:pStyle w:val="ListParagraph"/>
        <w:ind w:left="0"/>
        <w:rPr>
          <w:rFonts w:eastAsia="Times New Roman" w:cs="Times"/>
          <w:b/>
          <w:bCs/>
          <w:szCs w:val="20"/>
          <w:highlight w:val="green"/>
          <w:lang w:val="en-US" w:eastAsia="ko-KR"/>
        </w:rPr>
      </w:pPr>
      <w:r>
        <w:rPr>
          <w:rFonts w:cs="Times"/>
          <w:b/>
          <w:bCs/>
          <w:szCs w:val="20"/>
          <w:highlight w:val="green"/>
        </w:rPr>
        <w:t>Agreement</w:t>
      </w:r>
    </w:p>
    <w:p w14:paraId="5813D15E" w14:textId="77777777" w:rsidR="0081406A" w:rsidRDefault="000E5DC3">
      <w:pPr>
        <w:rPr>
          <w:rFonts w:cs="Times"/>
          <w:szCs w:val="20"/>
        </w:rPr>
      </w:pPr>
      <w:r>
        <w:rPr>
          <w:rFonts w:cs="Times"/>
          <w:szCs w:val="20"/>
        </w:rPr>
        <w:t xml:space="preserve">The RRC parameter of </w:t>
      </w:r>
      <w:r>
        <w:rPr>
          <w:rFonts w:cs="Times"/>
          <w:i/>
          <w:szCs w:val="20"/>
        </w:rPr>
        <w:t>phy-PriorityIndex</w:t>
      </w:r>
      <w:r>
        <w:rPr>
          <w:rFonts w:cs="Times"/>
          <w:szCs w:val="20"/>
        </w:rPr>
        <w:t xml:space="preserve"> is applicable for CG operation in unlicensed band.</w:t>
      </w:r>
    </w:p>
    <w:p w14:paraId="0B53F1AC" w14:textId="77777777" w:rsidR="0081406A" w:rsidRDefault="0081406A">
      <w:pPr>
        <w:rPr>
          <w:rFonts w:cs="Times"/>
          <w:szCs w:val="20"/>
          <w:lang w:eastAsia="zh-CN"/>
        </w:rPr>
      </w:pPr>
    </w:p>
    <w:p w14:paraId="2E6B03E4" w14:textId="77777777" w:rsidR="0081406A" w:rsidRDefault="000E5DC3">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5A810257" w14:textId="77777777" w:rsidR="0081406A" w:rsidRDefault="000E5DC3">
      <w:pPr>
        <w:rPr>
          <w:rFonts w:cs="Times"/>
          <w:szCs w:val="20"/>
          <w:lang w:eastAsia="zh-CN"/>
        </w:rPr>
      </w:pPr>
      <w:r>
        <w:rPr>
          <w:rFonts w:cs="Times"/>
          <w:szCs w:val="20"/>
        </w:rPr>
        <w:t xml:space="preserve">Introduce new RRC parameters </w:t>
      </w:r>
      <w:r>
        <w:rPr>
          <w:rFonts w:cs="Times"/>
          <w:i/>
          <w:iCs/>
          <w:szCs w:val="20"/>
          <w:lang w:eastAsia="zh-CN"/>
        </w:rPr>
        <w:t>ul-AccessConfigListDCI-0-2</w:t>
      </w:r>
      <w:r>
        <w:rPr>
          <w:rFonts w:cs="Times"/>
          <w:szCs w:val="20"/>
          <w:lang w:eastAsia="zh-CN"/>
        </w:rPr>
        <w:t xml:space="preserve"> and </w:t>
      </w:r>
      <w:r>
        <w:rPr>
          <w:rFonts w:cs="Times"/>
          <w:i/>
          <w:iCs/>
          <w:szCs w:val="20"/>
          <w:lang w:eastAsia="zh-CN"/>
        </w:rPr>
        <w:t>ul-AccessConfigListDCI-1-2</w:t>
      </w:r>
      <w:r>
        <w:rPr>
          <w:rFonts w:cs="Times"/>
          <w:szCs w:val="20"/>
          <w:lang w:eastAsia="zh-CN"/>
        </w:rPr>
        <w:t xml:space="preserve"> to support indication of CP extension, LBT type, and CAPC with DCI 0_2 and 1_2 with dynamic channel access.</w:t>
      </w:r>
    </w:p>
    <w:p w14:paraId="2243AC82" w14:textId="77777777" w:rsidR="0081406A" w:rsidRDefault="0081406A">
      <w:pPr>
        <w:rPr>
          <w:rFonts w:cs="Times"/>
          <w:szCs w:val="20"/>
          <w:lang w:eastAsia="zh-CN"/>
        </w:rPr>
      </w:pPr>
    </w:p>
    <w:p w14:paraId="193DB618" w14:textId="77777777" w:rsidR="0081406A" w:rsidRDefault="000E5DC3">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6F7F7967" w14:textId="77777777" w:rsidR="0081406A" w:rsidRDefault="000E5DC3">
      <w:pPr>
        <w:pStyle w:val="listparagraph0"/>
        <w:spacing w:before="0" w:beforeAutospacing="0" w:after="0" w:afterAutospacing="0"/>
        <w:jc w:val="both"/>
        <w:rPr>
          <w:rFonts w:ascii="Times" w:hAnsi="Times" w:cs="Times"/>
          <w:sz w:val="20"/>
          <w:szCs w:val="20"/>
          <w:lang w:eastAsia="zh-CN"/>
        </w:rPr>
      </w:pPr>
      <w:r>
        <w:rPr>
          <w:rFonts w:ascii="Times" w:hAnsi="Times" w:cs="Times"/>
          <w:sz w:val="20"/>
          <w:szCs w:val="20"/>
          <w:lang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w:hAnsi="Times" w:cs="Times"/>
          <w:sz w:val="20"/>
          <w:szCs w:val="20"/>
        </w:rPr>
        <w:t> </w:t>
      </w:r>
    </w:p>
    <w:p w14:paraId="08615796" w14:textId="77777777" w:rsidR="0081406A" w:rsidRDefault="000E5DC3">
      <w:pPr>
        <w:numPr>
          <w:ilvl w:val="0"/>
          <w:numId w:val="78"/>
        </w:numPr>
        <w:spacing w:after="0" w:line="240" w:lineRule="auto"/>
        <w:jc w:val="left"/>
        <w:rPr>
          <w:rFonts w:cs="Times"/>
          <w:szCs w:val="20"/>
        </w:rPr>
      </w:pPr>
      <w:r>
        <w:rPr>
          <w:rFonts w:cs="Times"/>
          <w:szCs w:val="20"/>
        </w:rPr>
        <w:t>A DL transmission to any other UE in the cell than the COT initiating UE and/or a broadcast transmission can be additionally included in the DL transmission burst if the gNB fulfils the following condition:</w:t>
      </w:r>
    </w:p>
    <w:p w14:paraId="1969D004" w14:textId="77777777" w:rsidR="0081406A" w:rsidRDefault="000E5DC3">
      <w:pPr>
        <w:numPr>
          <w:ilvl w:val="1"/>
          <w:numId w:val="79"/>
        </w:numPr>
        <w:spacing w:after="0" w:line="240" w:lineRule="auto"/>
        <w:jc w:val="left"/>
        <w:rPr>
          <w:rFonts w:cs="Times"/>
          <w:i/>
          <w:szCs w:val="20"/>
        </w:rPr>
      </w:pPr>
      <w:r>
        <w:rPr>
          <w:rFonts w:cs="Times"/>
          <w:szCs w:val="20"/>
          <w:lang w:eastAsia="zh-CN"/>
        </w:rPr>
        <w:t>It is gNB‘s responsibility to ensure that other UEs do not assume gNB-initiated COT based transmission for a UL transmission based on the detection of any transmission in the DL transmission burst.</w:t>
      </w:r>
    </w:p>
    <w:p w14:paraId="0B5DD79D" w14:textId="77777777" w:rsidR="0081406A" w:rsidRDefault="0081406A">
      <w:pPr>
        <w:rPr>
          <w:rFonts w:cs="Times"/>
          <w:szCs w:val="20"/>
          <w:lang w:eastAsia="zh-CN"/>
        </w:rPr>
      </w:pPr>
    </w:p>
    <w:p w14:paraId="2A255151" w14:textId="77777777" w:rsidR="0081406A" w:rsidRDefault="000E5DC3">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74AD5B80" w14:textId="77777777" w:rsidR="0081406A" w:rsidRDefault="000E5DC3">
      <w:pPr>
        <w:pStyle w:val="ListParagraph"/>
        <w:ind w:left="0"/>
        <w:rPr>
          <w:rFonts w:cs="Times"/>
          <w:szCs w:val="20"/>
          <w:lang w:val="en-US"/>
        </w:rPr>
      </w:pPr>
      <w:r>
        <w:rPr>
          <w:rFonts w:cs="Times"/>
          <w:szCs w:val="20"/>
          <w:lang w:val="de-DE"/>
        </w:rPr>
        <w:t xml:space="preserve">In semi-static channel access mode for a UE which is allowed to operate as an initiating device, </w:t>
      </w:r>
      <w:r>
        <w:rPr>
          <w:rFonts w:cs="Times"/>
          <w:i/>
          <w:iCs/>
          <w:szCs w:val="20"/>
          <w:lang w:val="en-US"/>
        </w:rPr>
        <w:t>CG-StartingOffsets</w:t>
      </w:r>
      <w:r>
        <w:rPr>
          <w:rFonts w:cs="Times"/>
          <w:szCs w:val="20"/>
          <w:lang w:val="en-US"/>
        </w:rPr>
        <w:t xml:space="preserve"> is not applicable.</w:t>
      </w:r>
    </w:p>
    <w:p w14:paraId="399C3DDA" w14:textId="77777777" w:rsidR="0081406A" w:rsidRDefault="000E5DC3">
      <w:pPr>
        <w:pStyle w:val="ListParagraph"/>
        <w:numPr>
          <w:ilvl w:val="0"/>
          <w:numId w:val="80"/>
        </w:numPr>
        <w:spacing w:line="240" w:lineRule="auto"/>
        <w:rPr>
          <w:rFonts w:cs="Times"/>
          <w:szCs w:val="20"/>
          <w:lang w:val="en-US"/>
        </w:rPr>
      </w:pPr>
      <w:r>
        <w:rPr>
          <w:rFonts w:eastAsia="Times New Roman" w:cs="Times"/>
          <w:szCs w:val="20"/>
          <w:lang w:val="en-US" w:eastAsia="ja-JP"/>
        </w:rPr>
        <w:t xml:space="preserve">Note: That is, </w:t>
      </w:r>
      <w:r>
        <w:rPr>
          <w:rFonts w:eastAsia="Times New Roman" w:cs="Times"/>
          <w:i/>
          <w:szCs w:val="20"/>
          <w:lang w:val="en-US" w:eastAsia="ja-JP"/>
        </w:rPr>
        <w:t>CG-StaringOffsets</w:t>
      </w:r>
      <w:r>
        <w:rPr>
          <w:rFonts w:eastAsia="Times New Roman" w:cs="Times"/>
          <w:szCs w:val="20"/>
          <w:lang w:val="en-US" w:eastAsia="ja-JP"/>
        </w:rPr>
        <w:t xml:space="preserve"> is not applicable at all for a UE configured with UE FFP parameters (e.g. period, offset) regardless whether the UE would initiate its own COT or would share gNB’s COT.</w:t>
      </w:r>
    </w:p>
    <w:p w14:paraId="39FDB3E1" w14:textId="77777777" w:rsidR="0081406A" w:rsidRDefault="0081406A">
      <w:pPr>
        <w:spacing w:before="40"/>
        <w:rPr>
          <w:rFonts w:ascii="Times New Roman" w:eastAsia="Times New Roman" w:hAnsi="Times New Roman" w:cs="Times New Roman"/>
          <w:sz w:val="22"/>
        </w:rPr>
      </w:pPr>
    </w:p>
    <w:p w14:paraId="54EA96DA" w14:textId="77777777" w:rsidR="0081406A" w:rsidRDefault="000E5DC3">
      <w:pPr>
        <w:pStyle w:val="ListParagraph"/>
        <w:ind w:left="0"/>
        <w:rPr>
          <w:rFonts w:ascii="Arial" w:eastAsiaTheme="minorEastAsia" w:hAnsi="Arial" w:cs="Arial"/>
          <w:b/>
          <w:bCs/>
          <w:sz w:val="20"/>
          <w:szCs w:val="18"/>
          <w:highlight w:val="green"/>
          <w:lang w:val="en-US" w:eastAsia="zh-CN"/>
        </w:rPr>
      </w:pPr>
      <w:r>
        <w:rPr>
          <w:rFonts w:ascii="Arial" w:hAnsi="Arial" w:cs="Arial"/>
          <w:b/>
          <w:bCs/>
          <w:sz w:val="20"/>
          <w:szCs w:val="18"/>
          <w:highlight w:val="green"/>
        </w:rPr>
        <w:t>Agreement</w:t>
      </w:r>
    </w:p>
    <w:p w14:paraId="46AA1A69" w14:textId="77777777" w:rsidR="0081406A" w:rsidRDefault="000E5DC3">
      <w:pPr>
        <w:pStyle w:val="listparagraph0"/>
        <w:numPr>
          <w:ilvl w:val="0"/>
          <w:numId w:val="81"/>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When </w:t>
      </w:r>
      <w:r>
        <w:rPr>
          <w:rFonts w:asciiTheme="minorHAnsi" w:hAnsiTheme="minorHAnsi" w:cstheme="minorHAnsi"/>
        </w:rPr>
        <w:t>performing Intra-UE multiplexing procedure, if a PUCCH with</w:t>
      </w:r>
      <w:r>
        <w:rPr>
          <w:rFonts w:asciiTheme="minorHAnsi" w:hAnsiTheme="minorHAnsi" w:cstheme="minorHAnsi"/>
          <w:strike/>
        </w:rPr>
        <w:t xml:space="preserve"> </w:t>
      </w:r>
      <w:r>
        <w:rPr>
          <w:rFonts w:asciiTheme="minorHAnsi" w:hAnsiTheme="minorHAnsi" w:cstheme="minorHAnsi"/>
        </w:rPr>
        <w:t xml:space="preserve">HARQ-ACK overlaps with a CG-PUSCH and the </w:t>
      </w:r>
      <w:r>
        <w:rPr>
          <w:rStyle w:val="Emphasis"/>
          <w:rFonts w:asciiTheme="minorHAnsi" w:hAnsiTheme="minorHAnsi" w:cstheme="minorHAnsi"/>
        </w:rPr>
        <w:t>cg-RetransmissionTimer</w:t>
      </w:r>
      <w:r>
        <w:rPr>
          <w:rFonts w:asciiTheme="minorHAnsi" w:hAnsiTheme="minorHAnsi" w:cstheme="minorHAnsi"/>
        </w:rPr>
        <w:t xml:space="preserve"> is configured:</w:t>
      </w:r>
    </w:p>
    <w:p w14:paraId="06C41998" w14:textId="77777777" w:rsidR="0081406A" w:rsidRDefault="000E5DC3">
      <w:pPr>
        <w:pStyle w:val="listparagraph0"/>
        <w:numPr>
          <w:ilvl w:val="1"/>
          <w:numId w:val="81"/>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the same priority and the CG-PUSCH is selected for HARQ-ACK multiplexing:</w:t>
      </w:r>
    </w:p>
    <w:p w14:paraId="2C16A1D4" w14:textId="77777777" w:rsidR="0081406A" w:rsidRDefault="000E5DC3">
      <w:pPr>
        <w:pStyle w:val="listparagraph0"/>
        <w:numPr>
          <w:ilvl w:val="2"/>
          <w:numId w:val="81"/>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7B4B1209" w14:textId="77777777" w:rsidR="0081406A" w:rsidRDefault="000E5DC3">
      <w:pPr>
        <w:pStyle w:val="listparagraph0"/>
        <w:numPr>
          <w:ilvl w:val="2"/>
          <w:numId w:val="81"/>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CG-PUSCH would be dropped.</w:t>
      </w:r>
    </w:p>
    <w:p w14:paraId="09FFE32D" w14:textId="77777777" w:rsidR="0081406A" w:rsidRDefault="000E5DC3">
      <w:pPr>
        <w:pStyle w:val="listparagraph0"/>
        <w:numPr>
          <w:ilvl w:val="1"/>
          <w:numId w:val="81"/>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different priority and the CG-PUSCH is selected for HARQ-ACK multiplexing:</w:t>
      </w:r>
    </w:p>
    <w:p w14:paraId="38BAEB39" w14:textId="77777777" w:rsidR="0081406A" w:rsidRDefault="000E5DC3">
      <w:pPr>
        <w:pStyle w:val="listparagraph0"/>
        <w:numPr>
          <w:ilvl w:val="2"/>
          <w:numId w:val="81"/>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not </w:t>
      </w:r>
      <w:r>
        <w:rPr>
          <w:rFonts w:asciiTheme="minorHAnsi" w:hAnsiTheme="minorHAnsi" w:cstheme="minorHAnsi"/>
        </w:rPr>
        <w:t>indicated, </w:t>
      </w:r>
    </w:p>
    <w:p w14:paraId="75DEB42F" w14:textId="77777777" w:rsidR="0081406A" w:rsidRDefault="000E5DC3">
      <w:pPr>
        <w:pStyle w:val="listparagraph0"/>
        <w:numPr>
          <w:ilvl w:val="3"/>
          <w:numId w:val="81"/>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The LP channel between PUCCH or CG-PUSCH would be dropped as in Rel-16.</w:t>
      </w:r>
    </w:p>
    <w:p w14:paraId="7BB35E0A" w14:textId="77777777" w:rsidR="0081406A" w:rsidRDefault="000E5DC3">
      <w:pPr>
        <w:pStyle w:val="listparagraph0"/>
        <w:numPr>
          <w:ilvl w:val="2"/>
          <w:numId w:val="81"/>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indicated, </w:t>
      </w:r>
    </w:p>
    <w:p w14:paraId="2B2BA649" w14:textId="77777777" w:rsidR="0081406A" w:rsidRDefault="000E5DC3">
      <w:pPr>
        <w:pStyle w:val="listparagraph0"/>
        <w:numPr>
          <w:ilvl w:val="4"/>
          <w:numId w:val="81"/>
        </w:numPr>
        <w:spacing w:before="0" w:beforeAutospacing="0" w:after="0" w:afterAutospacing="0"/>
        <w:jc w:val="both"/>
        <w:rPr>
          <w:rFonts w:asciiTheme="minorHAnsi" w:hAnsiTheme="minorHAnsi" w:cstheme="minorHAnsi"/>
        </w:rPr>
      </w:pPr>
      <w:r>
        <w:rPr>
          <w:rFonts w:asciiTheme="minorHAnsi" w:hAnsiTheme="minorHAnsi" w:cstheme="minorHAnsi"/>
        </w:rPr>
        <w:lastRenderedPageBreak/>
        <w:t xml:space="preserve">If </w:t>
      </w:r>
      <w:r>
        <w:rPr>
          <w:rFonts w:asciiTheme="minorHAnsi" w:hAnsiTheme="minorHAnsi" w:cstheme="minorHAnsi"/>
          <w:lang w:val="de-DE" w:eastAsia="ja-JP"/>
        </w:rPr>
        <w:t>cg-UCI-Multiplexing is enabled for that CG-PUSCH, HARQ-ACK would be multiplexed in CG-PUSCH.</w:t>
      </w:r>
    </w:p>
    <w:p w14:paraId="449713B7" w14:textId="77777777" w:rsidR="0081406A" w:rsidRDefault="000E5DC3">
      <w:pPr>
        <w:pStyle w:val="listparagraph0"/>
        <w:numPr>
          <w:ilvl w:val="4"/>
          <w:numId w:val="81"/>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the LP channel would be dropped.</w:t>
      </w:r>
    </w:p>
    <w:p w14:paraId="72DC1B1C" w14:textId="77777777" w:rsidR="0081406A" w:rsidRDefault="0081406A">
      <w:pPr>
        <w:rPr>
          <w:lang w:eastAsia="ja-JP"/>
        </w:rPr>
      </w:pPr>
    </w:p>
    <w:p w14:paraId="0108F3E4" w14:textId="77777777" w:rsidR="0081406A" w:rsidRDefault="000E5DC3">
      <w:pPr>
        <w:pStyle w:val="Heading3"/>
      </w:pPr>
      <w:r>
        <w:t>5.1.8</w:t>
      </w:r>
      <w:r>
        <w:tab/>
        <w:t>Agreements in RAN1#107-e</w:t>
      </w:r>
    </w:p>
    <w:p w14:paraId="4F8128E6" w14:textId="77777777" w:rsidR="0081406A" w:rsidRDefault="000E5DC3">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290AECCE" w14:textId="77777777" w:rsidR="0081406A" w:rsidRDefault="000E5DC3">
      <w:pPr>
        <w:pStyle w:val="ListParagraph"/>
        <w:ind w:left="0"/>
        <w:rPr>
          <w:rFonts w:cs="Times"/>
          <w:szCs w:val="20"/>
          <w:lang w:val="en-US"/>
        </w:rPr>
      </w:pPr>
      <w:r>
        <w:rPr>
          <w:rFonts w:cs="Times"/>
          <w:szCs w:val="20"/>
          <w:lang w:val="en-US"/>
        </w:rPr>
        <w:t>In semi-static channel access mode, for a transmission burst that includes multiple transmissions, the associated COT-ownership for all transmissions in the transmission burst should be the same.</w:t>
      </w:r>
    </w:p>
    <w:p w14:paraId="232B5355" w14:textId="77777777" w:rsidR="0081406A" w:rsidRDefault="0081406A">
      <w:pPr>
        <w:pStyle w:val="ListParagraph"/>
        <w:ind w:left="0"/>
        <w:rPr>
          <w:rFonts w:eastAsia="Times New Roman" w:cs="Times"/>
          <w:b/>
          <w:bCs/>
          <w:szCs w:val="20"/>
          <w:lang w:val="en-US" w:eastAsia="ja-JP"/>
        </w:rPr>
      </w:pPr>
    </w:p>
    <w:p w14:paraId="5028BC12" w14:textId="77777777" w:rsidR="0081406A" w:rsidRDefault="000E5DC3">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45C3D05C" w14:textId="77777777" w:rsidR="0081406A" w:rsidRDefault="000E5DC3">
      <w:pPr>
        <w:pStyle w:val="BodyText"/>
        <w:spacing w:after="0"/>
        <w:rPr>
          <w:rFonts w:cs="Times"/>
          <w:b/>
          <w:bCs/>
          <w:szCs w:val="20"/>
        </w:rPr>
      </w:pPr>
      <w:r>
        <w:rPr>
          <w:rFonts w:cs="Times"/>
          <w:szCs w:val="20"/>
        </w:rPr>
        <w:t>In semi-static channel access mode, when a UE is enabled to initiate a channel occupancy</w:t>
      </w:r>
      <w:r>
        <w:rPr>
          <w:rFonts w:cs="Times"/>
          <w:b/>
          <w:bCs/>
          <w:szCs w:val="20"/>
        </w:rPr>
        <w:t>:</w:t>
      </w:r>
    </w:p>
    <w:p w14:paraId="041D40C1" w14:textId="77777777" w:rsidR="0081406A" w:rsidRDefault="000E5DC3">
      <w:pPr>
        <w:pStyle w:val="BodyText"/>
        <w:numPr>
          <w:ilvl w:val="0"/>
          <w:numId w:val="82"/>
        </w:numPr>
        <w:spacing w:after="0" w:line="240" w:lineRule="auto"/>
        <w:rPr>
          <w:rFonts w:cs="Times"/>
          <w:szCs w:val="20"/>
        </w:rPr>
      </w:pPr>
      <w:r>
        <w:rPr>
          <w:rFonts w:cs="Times"/>
          <w:szCs w:val="20"/>
        </w:rPr>
        <w:t>If single DCI schedules multiple UL transmissions, the COT initiator assumption indicated by the single DCI is applied for all the UL transmissions scheduled by the single DCI.</w:t>
      </w:r>
    </w:p>
    <w:p w14:paraId="7149CBBB" w14:textId="77777777" w:rsidR="0081406A" w:rsidRDefault="0081406A">
      <w:pPr>
        <w:pStyle w:val="BodyText"/>
        <w:spacing w:after="0"/>
        <w:ind w:left="1440"/>
        <w:rPr>
          <w:rFonts w:cs="Times"/>
          <w:szCs w:val="20"/>
        </w:rPr>
      </w:pPr>
    </w:p>
    <w:p w14:paraId="3719B7CD" w14:textId="77777777" w:rsidR="0081406A" w:rsidRDefault="000E5DC3">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70ACF87B" w14:textId="77777777" w:rsidR="0081406A" w:rsidRDefault="000E5DC3">
      <w:pPr>
        <w:pStyle w:val="BodyText"/>
        <w:spacing w:after="0"/>
        <w:rPr>
          <w:rFonts w:cs="Times"/>
          <w:szCs w:val="20"/>
        </w:rPr>
      </w:pPr>
      <w:r>
        <w:rPr>
          <w:rFonts w:cs="Times"/>
          <w:szCs w:val="20"/>
        </w:rPr>
        <w:t>In semi-static channel access mode, when a DCI schedules a UL transmission in the same g-FFP and the UL transmission is not aligned with a u-FFP boundary and the DCI indicates UE initiated COT, the following are applied:</w:t>
      </w:r>
    </w:p>
    <w:p w14:paraId="36C56BB0" w14:textId="77777777" w:rsidR="0081406A" w:rsidRDefault="000E5DC3">
      <w:pPr>
        <w:pStyle w:val="ListParagraph"/>
        <w:numPr>
          <w:ilvl w:val="0"/>
          <w:numId w:val="82"/>
        </w:numPr>
        <w:spacing w:line="240" w:lineRule="auto"/>
        <w:jc w:val="left"/>
        <w:rPr>
          <w:rFonts w:cs="Times"/>
          <w:szCs w:val="20"/>
        </w:rPr>
      </w:pPr>
      <w:r>
        <w:rPr>
          <w:rFonts w:cs="Times"/>
          <w:szCs w:val="20"/>
          <w:lang w:val="en-US"/>
        </w:rPr>
        <w:t xml:space="preserve">If the UE has initiated the COT in that u-FFP and satisfies the applicable sensing conditions, the UL transmission occurs. </w:t>
      </w:r>
      <w:r>
        <w:rPr>
          <w:rFonts w:cs="Times"/>
          <w:szCs w:val="20"/>
        </w:rPr>
        <w:t>Otherwise, the</w:t>
      </w:r>
      <w:r>
        <w:rPr>
          <w:rFonts w:cs="Times"/>
          <w:szCs w:val="20"/>
          <w:lang w:val="sv-SE"/>
        </w:rPr>
        <w:t xml:space="preserve"> UL</w:t>
      </w:r>
      <w:r>
        <w:rPr>
          <w:rFonts w:cs="Times"/>
          <w:szCs w:val="20"/>
        </w:rPr>
        <w:t xml:space="preserve"> transmission is dropped.</w:t>
      </w:r>
    </w:p>
    <w:p w14:paraId="4EC11315" w14:textId="77777777" w:rsidR="0081406A" w:rsidRDefault="0081406A">
      <w:pPr>
        <w:rPr>
          <w:rFonts w:cs="Times"/>
          <w:szCs w:val="20"/>
          <w:lang w:eastAsia="zh-CN"/>
        </w:rPr>
      </w:pPr>
    </w:p>
    <w:p w14:paraId="6005E5CB" w14:textId="77777777" w:rsidR="0081406A" w:rsidRDefault="000E5DC3">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5D4D7C6E" w14:textId="77777777" w:rsidR="0081406A" w:rsidRDefault="000E5DC3">
      <w:pPr>
        <w:pStyle w:val="ListParagraph"/>
        <w:ind w:left="0"/>
        <w:rPr>
          <w:rFonts w:cs="Times"/>
          <w:iCs/>
          <w:szCs w:val="20"/>
          <w:lang w:val="en-US"/>
        </w:rPr>
      </w:pPr>
      <w:r>
        <w:rPr>
          <w:rFonts w:cs="Times"/>
          <w:iCs/>
          <w:szCs w:val="20"/>
          <w:lang w:val="en-US"/>
        </w:rPr>
        <w:t>The following channel access procedures for consecutive scheduled UL transmissions are applicable to the semi-static channel access mode.</w:t>
      </w:r>
    </w:p>
    <w:p w14:paraId="00AB6015" w14:textId="77777777" w:rsidR="0081406A" w:rsidRDefault="000E5DC3">
      <w:pPr>
        <w:pStyle w:val="B1"/>
        <w:numPr>
          <w:ilvl w:val="0"/>
          <w:numId w:val="82"/>
        </w:numPr>
        <w:spacing w:after="0" w:line="240" w:lineRule="auto"/>
        <w:jc w:val="left"/>
        <w:rPr>
          <w:rFonts w:ascii="Times" w:eastAsia="Malgun Gothic" w:hAnsi="Times" w:cs="Times"/>
          <w:lang w:eastAsia="ko-KR"/>
        </w:rPr>
      </w:pPr>
      <w:r>
        <w:rPr>
          <w:rFonts w:ascii="Times" w:hAnsi="Times" w:cs="Times"/>
        </w:rPr>
        <w:t xml:space="preserve">If a UE is scheduled by a gNB to transmit a set of UL transmissions including PUSCH or SRS symbol(s) using a UL grant, the </w:t>
      </w:r>
      <w:r>
        <w:rPr>
          <w:rStyle w:val="B1Char"/>
          <w:rFonts w:ascii="Times" w:hAnsi="Times" w:cs="Times"/>
        </w:rPr>
        <w:t>UE</w:t>
      </w:r>
      <w:r>
        <w:rPr>
          <w:rFonts w:ascii="Times" w:hAnsi="Times" w:cs="Times"/>
        </w:rPr>
        <w:t xml:space="preserve"> shall not apply a CP extension for the remaining UL transmissions in the set after the first UL transmission after accessing the channel.</w:t>
      </w:r>
    </w:p>
    <w:p w14:paraId="4991AA1E" w14:textId="77777777" w:rsidR="0081406A" w:rsidRDefault="000E5DC3">
      <w:pPr>
        <w:pStyle w:val="ListParagraph"/>
        <w:numPr>
          <w:ilvl w:val="0"/>
          <w:numId w:val="82"/>
        </w:numPr>
        <w:spacing w:line="240" w:lineRule="auto"/>
        <w:jc w:val="left"/>
        <w:rPr>
          <w:rFonts w:cs="Times"/>
          <w:iCs/>
          <w:szCs w:val="20"/>
          <w:lang w:val="en-US"/>
        </w:rPr>
      </w:pPr>
      <w:r>
        <w:rPr>
          <w:rFonts w:cs="Times"/>
          <w:szCs w:val="20"/>
          <w:lang w:val="en-US"/>
        </w:rPr>
        <w:t xml:space="preserve">If a UE is scheduled to transmit a set of </w:t>
      </w:r>
      <w:r>
        <w:rPr>
          <w:rFonts w:eastAsia="Malgun Gothic" w:cs="Times"/>
          <w:szCs w:val="20"/>
          <w:lang w:val="en-US" w:eastAsia="ko-KR"/>
        </w:rPr>
        <w:t xml:space="preserve">consecutive UL </w:t>
      </w:r>
      <w:r>
        <w:rPr>
          <w:rFonts w:cs="Times"/>
          <w:szCs w:val="20"/>
          <w:lang w:val="en-US"/>
        </w:rPr>
        <w:t xml:space="preserve">transmissions without gaps including </w:t>
      </w:r>
      <w:proofErr w:type="gramStart"/>
      <w:r>
        <w:rPr>
          <w:rFonts w:cs="Times"/>
          <w:szCs w:val="20"/>
          <w:lang w:val="en-US"/>
        </w:rPr>
        <w:t xml:space="preserve">PUSCH </w:t>
      </w:r>
      <w:r>
        <w:rPr>
          <w:rFonts w:eastAsia="Malgun Gothic" w:cs="Times"/>
          <w:szCs w:val="20"/>
          <w:lang w:val="en-US" w:eastAsia="ko-KR"/>
        </w:rPr>
        <w:t xml:space="preserve"> </w:t>
      </w:r>
      <w:r>
        <w:rPr>
          <w:rFonts w:cs="Times"/>
          <w:szCs w:val="20"/>
          <w:lang w:val="en-US"/>
        </w:rPr>
        <w:t>using</w:t>
      </w:r>
      <w:proofErr w:type="gramEnd"/>
      <w:r>
        <w:rPr>
          <w:rFonts w:cs="Times"/>
          <w:szCs w:val="20"/>
          <w:lang w:val="en-US"/>
        </w:rPr>
        <w:t xml:space="preserve">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74382C58" w14:textId="77777777" w:rsidR="0081406A" w:rsidRDefault="000E5DC3">
      <w:pPr>
        <w:pStyle w:val="ListParagraph"/>
        <w:numPr>
          <w:ilvl w:val="0"/>
          <w:numId w:val="82"/>
        </w:numPr>
        <w:spacing w:line="240" w:lineRule="auto"/>
        <w:jc w:val="left"/>
        <w:rPr>
          <w:rFonts w:cs="Times"/>
          <w:iCs/>
          <w:szCs w:val="20"/>
          <w:lang w:val="en-US"/>
        </w:rPr>
      </w:pPr>
      <w:r>
        <w:rPr>
          <w:rFonts w:cs="Times"/>
          <w:iCs/>
          <w:szCs w:val="20"/>
          <w:lang w:val="en-US"/>
        </w:rPr>
        <w:t>Note: The procedures above are based on description in Clause 4.2.1.0.1 of TS 37.213.</w:t>
      </w:r>
    </w:p>
    <w:p w14:paraId="2A0A2368" w14:textId="77777777" w:rsidR="0081406A" w:rsidRDefault="0081406A">
      <w:pPr>
        <w:rPr>
          <w:rFonts w:cs="Times"/>
          <w:szCs w:val="20"/>
          <w:lang w:eastAsia="zh-CN"/>
        </w:rPr>
      </w:pPr>
    </w:p>
    <w:p w14:paraId="61FD14EF" w14:textId="77777777" w:rsidR="0081406A" w:rsidRDefault="000E5DC3">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451911F4" w14:textId="77777777" w:rsidR="0081406A" w:rsidRDefault="000E5DC3">
      <w:pPr>
        <w:rPr>
          <w:rFonts w:eastAsia="Malgun Gothic" w:cs="Times"/>
          <w:bCs/>
          <w:szCs w:val="20"/>
          <w:lang w:val="de-DE" w:eastAsia="zh-CN"/>
        </w:rPr>
      </w:pPr>
      <w:r>
        <w:rPr>
          <w:rFonts w:cs="Times"/>
          <w:bCs/>
          <w:szCs w:val="20"/>
          <w:lang w:val="de-DE" w:eastAsia="zh-CN"/>
        </w:rPr>
        <w:t>In semi-static channel access mode, when the gNB schedules by a DCI a UL transmission and the scheduling DCI and the scheduled UL transmission are in a same g-FFP but on a different RB sets of the g-FFP bandwidth:</w:t>
      </w:r>
    </w:p>
    <w:p w14:paraId="6DD2A484" w14:textId="77777777" w:rsidR="0081406A" w:rsidRDefault="000E5DC3">
      <w:pPr>
        <w:pStyle w:val="ListParagraph"/>
        <w:numPr>
          <w:ilvl w:val="0"/>
          <w:numId w:val="17"/>
        </w:numPr>
        <w:spacing w:line="240" w:lineRule="auto"/>
        <w:jc w:val="left"/>
        <w:rPr>
          <w:rFonts w:cs="Times"/>
          <w:bCs/>
          <w:szCs w:val="20"/>
          <w:lang w:val="en-US"/>
        </w:rPr>
      </w:pPr>
      <w:r>
        <w:rPr>
          <w:rFonts w:cs="Times"/>
          <w:bCs/>
          <w:szCs w:val="20"/>
          <w:lang w:val="en-US" w:eastAsia="zh-CN"/>
        </w:rPr>
        <w:t xml:space="preserve">If DCI indicates gNB initiated COT, </w:t>
      </w:r>
      <w:r>
        <w:rPr>
          <w:rFonts w:cs="Times"/>
          <w:bCs/>
          <w:szCs w:val="20"/>
          <w:lang w:val="en-US"/>
        </w:rPr>
        <w:t>validation of the gNB-initiated COT (based on the detection of DL transmission from the gNB) for the RB sets with scheduled UL can be skipped.</w:t>
      </w:r>
    </w:p>
    <w:p w14:paraId="44FE44DA" w14:textId="77777777" w:rsidR="0081406A" w:rsidRDefault="0081406A">
      <w:pPr>
        <w:rPr>
          <w:rFonts w:cs="Times"/>
          <w:szCs w:val="20"/>
          <w:lang w:eastAsia="zh-CN"/>
        </w:rPr>
      </w:pPr>
    </w:p>
    <w:p w14:paraId="69A4446C" w14:textId="77777777" w:rsidR="0081406A" w:rsidRDefault="000E5DC3">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5DE1CC48" w14:textId="77777777" w:rsidR="0081406A" w:rsidRDefault="000E5DC3">
      <w:pPr>
        <w:pStyle w:val="ListParagraph"/>
        <w:ind w:left="0"/>
        <w:rPr>
          <w:rFonts w:cs="Times"/>
          <w:szCs w:val="20"/>
          <w:lang w:val="en-US"/>
        </w:rPr>
      </w:pPr>
      <w:r>
        <w:rPr>
          <w:rFonts w:cs="Times"/>
          <w:szCs w:val="20"/>
          <w:lang w:val="en-US"/>
        </w:rPr>
        <w:t>The symbol offset for the UE FFP configuration is determined based on the smallest SCS among configured SCSs in a serving cell.</w:t>
      </w:r>
    </w:p>
    <w:p w14:paraId="3A66D952" w14:textId="77777777" w:rsidR="0081406A" w:rsidRDefault="0081406A">
      <w:pPr>
        <w:rPr>
          <w:lang w:eastAsia="zh-CN"/>
        </w:rPr>
      </w:pPr>
    </w:p>
    <w:p w14:paraId="16ABFF99" w14:textId="77777777" w:rsidR="0081406A" w:rsidRDefault="000E5DC3">
      <w:pPr>
        <w:rPr>
          <w:b/>
          <w:lang w:eastAsia="zh-CN"/>
        </w:rPr>
      </w:pPr>
      <w:r>
        <w:rPr>
          <w:b/>
          <w:lang w:eastAsia="zh-CN"/>
        </w:rPr>
        <w:t>Conclusion</w:t>
      </w:r>
    </w:p>
    <w:p w14:paraId="5F795E22" w14:textId="77777777" w:rsidR="0081406A" w:rsidRDefault="000E5DC3">
      <w:pPr>
        <w:rPr>
          <w:lang w:eastAsia="zh-CN"/>
        </w:rPr>
      </w:pPr>
      <w:r>
        <w:rPr>
          <w:lang w:eastAsia="zh-CN"/>
        </w:rPr>
        <w:t>PUSCH repetition Type B for DG on unlicensed spectrum in Rel-17 is supported.</w:t>
      </w:r>
    </w:p>
    <w:p w14:paraId="4E1D181D" w14:textId="77777777" w:rsidR="0081406A" w:rsidRDefault="0081406A">
      <w:pPr>
        <w:rPr>
          <w:lang w:eastAsia="zh-CN"/>
        </w:rPr>
      </w:pPr>
    </w:p>
    <w:p w14:paraId="4D33019A" w14:textId="77777777" w:rsidR="0081406A" w:rsidRDefault="000E5DC3">
      <w:pPr>
        <w:rPr>
          <w:b/>
          <w:lang w:eastAsia="zh-CN"/>
        </w:rPr>
      </w:pPr>
      <w:r>
        <w:rPr>
          <w:b/>
          <w:lang w:eastAsia="zh-CN"/>
        </w:rPr>
        <w:t>Conclusion</w:t>
      </w:r>
    </w:p>
    <w:p w14:paraId="38D14E75" w14:textId="77777777" w:rsidR="0081406A" w:rsidRDefault="000E5DC3">
      <w:pPr>
        <w:rPr>
          <w:lang w:eastAsia="zh-CN"/>
        </w:rPr>
      </w:pPr>
      <w:r>
        <w:rPr>
          <w:lang w:eastAsia="zh-CN"/>
        </w:rPr>
        <w:t>In semi-static channel access mode when a UE can operate as an initiating device, for a configured UL transmission, the required time to determine whether the configured UL transmission could correspond to gNB’s COT or UE’s COT is up to UE implementation.</w:t>
      </w:r>
    </w:p>
    <w:p w14:paraId="50BBAC5B" w14:textId="77777777" w:rsidR="0081406A" w:rsidRDefault="0081406A">
      <w:pPr>
        <w:rPr>
          <w:lang w:eastAsia="zh-CN"/>
        </w:rPr>
      </w:pPr>
    </w:p>
    <w:p w14:paraId="4ACFEE55" w14:textId="77777777" w:rsidR="0081406A" w:rsidRDefault="000E5DC3">
      <w:pPr>
        <w:rPr>
          <w:b/>
          <w:lang w:eastAsia="zh-CN"/>
        </w:rPr>
      </w:pPr>
      <w:r>
        <w:rPr>
          <w:b/>
          <w:lang w:eastAsia="zh-CN"/>
        </w:rPr>
        <w:t>Conclusion</w:t>
      </w:r>
    </w:p>
    <w:p w14:paraId="25F71377" w14:textId="77777777" w:rsidR="0081406A" w:rsidRDefault="000E5DC3">
      <w:pPr>
        <w:rPr>
          <w:lang w:eastAsia="zh-CN"/>
        </w:rPr>
      </w:pPr>
      <w:r>
        <w:rPr>
          <w:lang w:eastAsia="zh-CN"/>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12B274E1" w14:textId="77777777" w:rsidR="0081406A" w:rsidRDefault="0081406A">
      <w:pPr>
        <w:rPr>
          <w:lang w:eastAsia="zh-CN"/>
        </w:rPr>
      </w:pPr>
    </w:p>
    <w:p w14:paraId="633A9B80" w14:textId="77777777" w:rsidR="0081406A" w:rsidRDefault="000E5DC3">
      <w:pPr>
        <w:rPr>
          <w:b/>
          <w:lang w:eastAsia="zh-CN"/>
        </w:rPr>
      </w:pPr>
      <w:r>
        <w:rPr>
          <w:b/>
          <w:lang w:eastAsia="zh-CN"/>
        </w:rPr>
        <w:t>Conclusion</w:t>
      </w:r>
    </w:p>
    <w:p w14:paraId="5A6C6D71" w14:textId="77777777" w:rsidR="0081406A" w:rsidRDefault="000E5DC3">
      <w:pPr>
        <w:rPr>
          <w:lang w:eastAsia="zh-CN"/>
        </w:rPr>
      </w:pPr>
      <w:r>
        <w:rPr>
          <w:lang w:eastAsia="zh-CN"/>
        </w:rPr>
        <w:t>In semi-static channel access mode when a UE can operate as an initiating device, for a scheduled UL transmission, when the scheduling DCI and the first symbol of the scheduled UL transmission are in different g-FFPs, and if the DCI indicates gNB as the COT initiator:</w:t>
      </w:r>
    </w:p>
    <w:p w14:paraId="0CAF7021" w14:textId="77777777" w:rsidR="0081406A" w:rsidRDefault="000E5DC3">
      <w:pPr>
        <w:numPr>
          <w:ilvl w:val="0"/>
          <w:numId w:val="17"/>
        </w:numPr>
        <w:spacing w:after="0" w:line="240" w:lineRule="auto"/>
        <w:jc w:val="left"/>
        <w:rPr>
          <w:lang w:eastAsia="zh-CN"/>
        </w:rPr>
      </w:pPr>
      <w:r>
        <w:rPr>
          <w:rFonts w:eastAsia="Times New Roman" w:cs="Times"/>
          <w:szCs w:val="20"/>
        </w:rPr>
        <w:t>the required time to determine whether the gNB had initiated a COT before the start of the scheduled UL transmission is up</w:t>
      </w:r>
      <w:r>
        <w:rPr>
          <w:rFonts w:eastAsia="Times New Roman" w:cs="Times"/>
          <w:szCs w:val="20"/>
          <w:u w:val="single"/>
        </w:rPr>
        <w:t xml:space="preserve"> </w:t>
      </w:r>
      <w:r>
        <w:rPr>
          <w:rFonts w:eastAsia="Times New Roman" w:cs="Times"/>
          <w:szCs w:val="20"/>
        </w:rPr>
        <w:t>to UE implementation.</w:t>
      </w:r>
    </w:p>
    <w:p w14:paraId="416D60EE" w14:textId="77777777" w:rsidR="0081406A" w:rsidRDefault="0081406A">
      <w:pPr>
        <w:pStyle w:val="ListParagraph"/>
        <w:ind w:left="800"/>
        <w:rPr>
          <w:rFonts w:eastAsia="Malgun Gothic" w:cs="Times"/>
          <w:b/>
          <w:bCs/>
          <w:szCs w:val="20"/>
          <w:lang w:val="en-US" w:eastAsia="zh-CN"/>
        </w:rPr>
      </w:pPr>
    </w:p>
    <w:p w14:paraId="1C2C541E" w14:textId="77777777" w:rsidR="0081406A" w:rsidRDefault="000E5DC3">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6BA3CB94" w14:textId="77777777" w:rsidR="0081406A" w:rsidRDefault="000E5DC3">
      <w:pPr>
        <w:rPr>
          <w:rFonts w:cs="Times"/>
          <w:szCs w:val="20"/>
          <w:lang w:eastAsia="ko-KR"/>
        </w:rPr>
      </w:pPr>
      <w:r>
        <w:rPr>
          <w:rFonts w:cs="Times"/>
          <w:szCs w:val="20"/>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05C5CDF4" w14:textId="77777777" w:rsidR="0081406A" w:rsidRDefault="000E5DC3">
      <w:pPr>
        <w:numPr>
          <w:ilvl w:val="0"/>
          <w:numId w:val="83"/>
        </w:numPr>
        <w:spacing w:after="0" w:line="240" w:lineRule="auto"/>
        <w:jc w:val="left"/>
        <w:rPr>
          <w:rFonts w:cs="Times"/>
          <w:szCs w:val="20"/>
        </w:rPr>
      </w:pPr>
      <w:r>
        <w:rPr>
          <w:rFonts w:cs="Times"/>
          <w:szCs w:val="20"/>
        </w:rPr>
        <w:t>Note: That means that the UE operates with a same CG type (i.e., Rel-16 NR-U CG type or Rel-16 URLLC CG type per previous agreements) per cell in a shared spectrum.</w:t>
      </w:r>
    </w:p>
    <w:p w14:paraId="107AAD62" w14:textId="77777777" w:rsidR="0081406A" w:rsidRDefault="0081406A">
      <w:pPr>
        <w:rPr>
          <w:rFonts w:cs="Times"/>
          <w:b/>
          <w:bCs/>
          <w:szCs w:val="20"/>
          <w:highlight w:val="lightGray"/>
          <w:u w:val="single"/>
          <w:lang w:eastAsia="ja-JP"/>
        </w:rPr>
      </w:pPr>
    </w:p>
    <w:p w14:paraId="4D5A54BA" w14:textId="77777777" w:rsidR="0081406A" w:rsidRDefault="000E5DC3">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1D715264" w14:textId="77777777" w:rsidR="0081406A" w:rsidRDefault="000E5DC3">
      <w:pPr>
        <w:rPr>
          <w:rFonts w:cs="Times"/>
          <w:szCs w:val="20"/>
          <w:lang w:eastAsia="ja-JP"/>
        </w:rPr>
      </w:pPr>
      <w:r>
        <w:rPr>
          <w:rFonts w:cs="Times"/>
          <w:i/>
          <w:iCs/>
          <w:szCs w:val="20"/>
        </w:rPr>
        <w:t>EnableConfiguredUL</w:t>
      </w:r>
      <w:r>
        <w:rPr>
          <w:rFonts w:cs="Times"/>
          <w:szCs w:val="20"/>
        </w:rPr>
        <w:t xml:space="preserve"> is not applicable if </w:t>
      </w:r>
      <w:r>
        <w:rPr>
          <w:rFonts w:cs="Times"/>
          <w:i/>
          <w:iCs/>
          <w:szCs w:val="20"/>
        </w:rPr>
        <w:t>cg-RetransmissionTimer</w:t>
      </w:r>
      <w:r>
        <w:rPr>
          <w:rFonts w:cs="Times"/>
          <w:szCs w:val="20"/>
        </w:rPr>
        <w:t xml:space="preserve"> is not configured in Rel-17.</w:t>
      </w:r>
    </w:p>
    <w:p w14:paraId="1F72929C" w14:textId="77777777" w:rsidR="0081406A" w:rsidRDefault="0081406A">
      <w:pPr>
        <w:rPr>
          <w:rFonts w:cs="Times"/>
          <w:szCs w:val="20"/>
          <w:lang w:eastAsia="zh-CN"/>
        </w:rPr>
      </w:pPr>
    </w:p>
    <w:p w14:paraId="096F1AB4" w14:textId="77777777" w:rsidR="0081406A" w:rsidRDefault="000E5DC3">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06602F6E" w14:textId="77777777" w:rsidR="0081406A" w:rsidRDefault="000E5DC3">
      <w:pPr>
        <w:rPr>
          <w:rFonts w:cs="Times"/>
          <w:szCs w:val="20"/>
        </w:rPr>
      </w:pPr>
      <w:r>
        <w:rPr>
          <w:rFonts w:cs="Times"/>
          <w:szCs w:val="20"/>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33083FBE" w14:textId="77777777" w:rsidR="0081406A" w:rsidRDefault="000E5DC3">
      <w:pPr>
        <w:pStyle w:val="ListParagraph"/>
        <w:numPr>
          <w:ilvl w:val="0"/>
          <w:numId w:val="84"/>
        </w:numPr>
        <w:spacing w:line="240" w:lineRule="auto"/>
        <w:rPr>
          <w:rFonts w:cs="Times"/>
          <w:szCs w:val="20"/>
          <w:lang w:val="en-US" w:eastAsia="ja-JP"/>
        </w:rPr>
      </w:pPr>
      <w:r>
        <w:rPr>
          <w:rFonts w:cs="Times"/>
          <w:szCs w:val="20"/>
          <w:lang w:val="en-US"/>
        </w:rPr>
        <w:t xml:space="preserve">Channel Occupancy Time (COT) sharing information bit-field in CG-UCI is as the following: </w:t>
      </w:r>
    </w:p>
    <w:p w14:paraId="5E821903" w14:textId="77777777" w:rsidR="0081406A" w:rsidRDefault="00DE0873">
      <w:pPr>
        <w:pStyle w:val="ListParagraph"/>
        <w:keepNext/>
        <w:numPr>
          <w:ilvl w:val="1"/>
          <w:numId w:val="84"/>
        </w:numPr>
        <w:spacing w:line="240" w:lineRule="auto"/>
        <w:rPr>
          <w:rFonts w:cs="Times"/>
          <w:i/>
          <w:iCs/>
          <w:szCs w:val="20"/>
          <w:lang w:val="en-US" w:eastAsia="zh-CN"/>
        </w:rPr>
      </w:pPr>
      <m:oMath>
        <m:d>
          <m:dPr>
            <m:begChr m:val="⌈"/>
            <m:endChr m:val="⌉"/>
            <m:ctrlPr>
              <w:rPr>
                <w:rFonts w:ascii="Cambria Math" w:eastAsia="Gulim" w:hAnsi="Cambria Math" w:cs="Calibri"/>
              </w:rPr>
            </m:ctrlPr>
          </m:dPr>
          <m:e>
            <m:sSub>
              <m:sSubPr>
                <m:ctrlPr>
                  <w:rPr>
                    <w:rFonts w:ascii="Cambria Math" w:eastAsia="Gulim" w:hAnsi="Cambria Math" w:cs="Calibri"/>
                  </w:rPr>
                </m:ctrlPr>
              </m:sSubPr>
              <m:e>
                <m:r>
                  <m:rPr>
                    <m:sty m:val="p"/>
                  </m:rPr>
                  <w:rPr>
                    <w:rFonts w:ascii="Cambria Math" w:hAnsi="Cambria Math"/>
                    <w:lang w:val="de-DE"/>
                  </w:rPr>
                  <m:t>log</m:t>
                </m:r>
              </m:e>
              <m:sub>
                <m:r>
                  <w:rPr>
                    <w:rFonts w:ascii="Cambria Math" w:hAnsi="Cambria Math"/>
                    <w:lang w:val="de-DE"/>
                  </w:rPr>
                  <m:t>2</m:t>
                </m:r>
              </m:sub>
            </m:sSub>
            <m:r>
              <w:rPr>
                <w:rFonts w:ascii="Cambria Math" w:hAnsi="Cambria Math"/>
                <w:lang w:val="de-DE"/>
              </w:rPr>
              <m:t>C</m:t>
            </m:r>
          </m:e>
        </m:d>
      </m:oMath>
      <w:r w:rsidR="000E5DC3">
        <w:rPr>
          <w:rFonts w:cs="Times"/>
          <w:szCs w:val="20"/>
          <w:lang w:val="de-DE"/>
        </w:rPr>
        <w:t xml:space="preserve"> bits if</w:t>
      </w:r>
      <w:r w:rsidR="000E5DC3">
        <w:rPr>
          <w:rFonts w:cs="Times"/>
          <w:szCs w:val="20"/>
          <w:lang w:val="de-DE" w:eastAsia="zh-CN"/>
        </w:rPr>
        <w:t xml:space="preserve"> </w:t>
      </w:r>
      <w:r w:rsidR="000E5DC3">
        <w:rPr>
          <w:rFonts w:cs="Times"/>
          <w:szCs w:val="20"/>
          <w:lang w:val="de-DE"/>
        </w:rPr>
        <w:t>higher layer parameter</w:t>
      </w:r>
      <w:r w:rsidR="000E5DC3">
        <w:rPr>
          <w:rFonts w:cs="Times"/>
          <w:szCs w:val="20"/>
          <w:lang w:val="de-DE" w:eastAsia="zh-CN"/>
        </w:rPr>
        <w:t xml:space="preserve"> </w:t>
      </w:r>
      <w:r w:rsidR="000E5DC3">
        <w:rPr>
          <w:rFonts w:cs="Times"/>
          <w:i/>
          <w:iCs/>
          <w:szCs w:val="20"/>
          <w:lang w:val="en-US" w:eastAsia="zh-CN"/>
        </w:rPr>
        <w:t>cg-COT-SharingList</w:t>
      </w:r>
      <w:r w:rsidR="000E5DC3">
        <w:rPr>
          <w:rFonts w:cs="Times"/>
          <w:szCs w:val="20"/>
          <w:lang w:val="en-US" w:eastAsia="zh-CN"/>
        </w:rPr>
        <w:t xml:space="preserve"> is configured, where </w:t>
      </w:r>
      <w:r w:rsidR="000E5DC3">
        <w:rPr>
          <w:rFonts w:cs="Times"/>
          <w:i/>
          <w:iCs/>
          <w:szCs w:val="20"/>
          <w:lang w:val="en-US"/>
        </w:rPr>
        <w:t>C</w:t>
      </w:r>
      <w:r w:rsidR="000E5DC3">
        <w:rPr>
          <w:rFonts w:cs="Times"/>
          <w:szCs w:val="20"/>
          <w:lang w:val="en-US"/>
        </w:rPr>
        <w:t xml:space="preserve"> is the number of combinations configured in </w:t>
      </w:r>
      <w:r w:rsidR="000E5DC3">
        <w:rPr>
          <w:rFonts w:cs="Times"/>
          <w:i/>
          <w:iCs/>
          <w:szCs w:val="20"/>
          <w:lang w:val="en-US" w:eastAsia="zh-CN"/>
        </w:rPr>
        <w:t xml:space="preserve">cg-COT-SharingList; </w:t>
      </w:r>
    </w:p>
    <w:p w14:paraId="400682BF" w14:textId="77777777" w:rsidR="0081406A" w:rsidRDefault="000E5DC3">
      <w:pPr>
        <w:pStyle w:val="ListParagraph"/>
        <w:keepNext/>
        <w:numPr>
          <w:ilvl w:val="1"/>
          <w:numId w:val="84"/>
        </w:numPr>
        <w:spacing w:line="240" w:lineRule="auto"/>
        <w:rPr>
          <w:rFonts w:cs="Times"/>
          <w:szCs w:val="20"/>
          <w:lang w:eastAsia="zh-CN"/>
        </w:rPr>
      </w:pPr>
      <w:r>
        <w:rPr>
          <w:rFonts w:cs="Times"/>
          <w:szCs w:val="20"/>
          <w:lang w:val="de-DE"/>
        </w:rPr>
        <w:t>0 bit otherwise</w:t>
      </w:r>
      <w:r>
        <w:rPr>
          <w:rFonts w:cs="Times"/>
          <w:szCs w:val="20"/>
          <w:lang w:eastAsia="zh-CN"/>
        </w:rPr>
        <w:t xml:space="preserve">; </w:t>
      </w:r>
    </w:p>
    <w:p w14:paraId="54D2C07D" w14:textId="77777777" w:rsidR="0081406A" w:rsidRDefault="0081406A">
      <w:pPr>
        <w:pStyle w:val="ListParagraph"/>
        <w:spacing w:line="252" w:lineRule="auto"/>
        <w:ind w:left="360"/>
        <w:rPr>
          <w:rFonts w:ascii="Times New Roman" w:hAnsi="Times New Roman" w:cs="Times New Roman"/>
          <w:lang w:val="en-US" w:eastAsia="ja-JP"/>
        </w:rPr>
      </w:pPr>
    </w:p>
    <w:p w14:paraId="342F52DA" w14:textId="77777777" w:rsidR="0081406A" w:rsidRDefault="0081406A">
      <w:pPr>
        <w:rPr>
          <w:lang w:eastAsia="zh-CN"/>
        </w:rPr>
      </w:pPr>
    </w:p>
    <w:p w14:paraId="168A4E10" w14:textId="77777777" w:rsidR="0081406A" w:rsidRDefault="000E5DC3">
      <w:pPr>
        <w:pStyle w:val="Heading2"/>
      </w:pPr>
      <w:r>
        <w:lastRenderedPageBreak/>
        <w:t>5.2</w:t>
      </w:r>
      <w:r>
        <w:tab/>
        <w:t>List of observations and proposals in contributions</w:t>
      </w:r>
    </w:p>
    <w:p w14:paraId="52E17F9F" w14:textId="77777777" w:rsidR="0081406A" w:rsidRDefault="000E5DC3">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2200572</w:t>
      </w:r>
      <w:r>
        <w:rPr>
          <w:rFonts w:eastAsia="Batang" w:cs="Times New Roman"/>
          <w:bCs/>
          <w:sz w:val="22"/>
          <w:szCs w:val="26"/>
        </w:rPr>
        <w:tab/>
        <w:t>LG Electronics</w:t>
      </w:r>
      <w:r>
        <w:rPr>
          <w:rFonts w:eastAsia="Batang" w:cs="Times New Roman"/>
          <w:bCs/>
          <w:sz w:val="22"/>
          <w:szCs w:val="26"/>
        </w:rPr>
        <w:tab/>
      </w:r>
      <w:hyperlink r:id="rId42">
        <w:r>
          <w:rPr>
            <w:rFonts w:eastAsia="Batang" w:cs="Times New Roman"/>
            <w:bCs/>
            <w:color w:val="0000FF"/>
            <w:sz w:val="22"/>
            <w:szCs w:val="26"/>
          </w:rPr>
          <w:t>Discussion on unlicensed band URLLC IIOT</w:t>
        </w:r>
      </w:hyperlink>
    </w:p>
    <w:p w14:paraId="2FE9DF5D"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Adopt the following text proposal for the case where a configured UL transmission is not aligned with u-FFP boundary and overlapped with idle period corresponding to the u-FFP.</w:t>
      </w:r>
    </w:p>
    <w:p w14:paraId="3A2ABC24" w14:textId="77777777" w:rsidR="0081406A" w:rsidRDefault="000E5DC3">
      <w:pPr>
        <w:numPr>
          <w:ilvl w:val="0"/>
          <w:numId w:val="41"/>
        </w:numPr>
        <w:spacing w:before="40" w:after="0" w:line="240" w:lineRule="auto"/>
        <w:ind w:left="1224"/>
        <w:jc w:val="left"/>
        <w:rPr>
          <w:rFonts w:ascii="Times New Roman" w:eastAsia="Calibri" w:hAnsi="Times New Roman" w:cs="Times New Roman"/>
          <w:szCs w:val="20"/>
          <w:lang w:val="en-US"/>
        </w:rPr>
      </w:pPr>
      <w:r>
        <w:rPr>
          <w:rFonts w:ascii="Times New Roman" w:eastAsia="Calibri" w:hAnsi="Times New Roman" w:cs="Times New Roman"/>
          <w:szCs w:val="20"/>
          <w:lang w:val="en-US"/>
        </w:rPr>
        <w:t>Text proposal for TS 37.213 (in red)</w:t>
      </w:r>
    </w:p>
    <w:p w14:paraId="14808440"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Apply the following UE behaviour for the scheduled UL transmission based on cross-CC scheduling.</w:t>
      </w:r>
    </w:p>
    <w:p w14:paraId="215E568E" w14:textId="77777777" w:rsidR="0081406A" w:rsidRDefault="000E5DC3">
      <w:pPr>
        <w:numPr>
          <w:ilvl w:val="0"/>
          <w:numId w:val="41"/>
        </w:numPr>
        <w:spacing w:before="40" w:after="0" w:line="240" w:lineRule="auto"/>
        <w:ind w:left="1224"/>
        <w:jc w:val="left"/>
        <w:rPr>
          <w:rFonts w:ascii="Times New Roman" w:eastAsia="Calibri" w:hAnsi="Times New Roman" w:cs="Times New Roman"/>
          <w:szCs w:val="20"/>
          <w:lang w:val="en-US"/>
        </w:rPr>
      </w:pPr>
      <w:r>
        <w:rPr>
          <w:rFonts w:ascii="Times New Roman" w:eastAsia="Calibri" w:hAnsi="Times New Roman" w:cs="Times New Roman"/>
          <w:szCs w:val="20"/>
          <w:lang w:val="en-US"/>
        </w:rPr>
        <w:t>For the scheduled UL indicated to transmit based on gNB-initated COT by cross-CC scheduling within same FFP-g period, validation of the gNB-initiated COT (based on the detection of DL transmission from the gNB) can be skipped, as for the case of cross-RB set scheduling within a same carrier.</w:t>
      </w:r>
    </w:p>
    <w:p w14:paraId="3B2B4E1E"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Define the FFP including or starting with essential DL transmission occasions (such as SSB or CORESET#0) as default FFP-g.</w:t>
      </w:r>
    </w:p>
    <w:p w14:paraId="0760A826"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#4</w:t>
      </w:r>
      <w:r>
        <w:rPr>
          <w:rFonts w:ascii="Times New Roman" w:eastAsia="Batang" w:hAnsi="Times New Roman" w:cs="Times New Roman"/>
          <w:szCs w:val="24"/>
        </w:rPr>
        <w:t xml:space="preserve">: In semi-static channel access mode, when operating on multiple intra-carrier RB sets (or intra-band carriers), the assumptions regarding the COT initiator for a transmission should be aligned across all RB sets (or carriers) at any transmission time. To align the assumptions, </w:t>
      </w:r>
    </w:p>
    <w:p w14:paraId="221F65B7" w14:textId="77777777" w:rsidR="0081406A" w:rsidRDefault="000E5DC3">
      <w:pPr>
        <w:numPr>
          <w:ilvl w:val="0"/>
          <w:numId w:val="41"/>
        </w:numPr>
        <w:spacing w:before="40" w:after="0" w:line="240" w:lineRule="auto"/>
        <w:ind w:left="1224"/>
        <w:jc w:val="left"/>
        <w:rPr>
          <w:rFonts w:ascii="Times New Roman" w:eastAsia="Calibri" w:hAnsi="Times New Roman" w:cs="Times New Roman"/>
          <w:szCs w:val="20"/>
          <w:lang w:val="en-US"/>
        </w:rPr>
      </w:pPr>
      <w:r>
        <w:rPr>
          <w:rFonts w:ascii="Times New Roman" w:eastAsia="Calibri" w:hAnsi="Times New Roman" w:cs="Times New Roman"/>
          <w:szCs w:val="20"/>
          <w:lang w:val="en-US"/>
        </w:rPr>
        <w:t>a UE could assume to operate as an initiating device for a UL transmission i) if the UE didn’t assess and didn’t receive indication from the gNB that it shall operate as a responding device for any of RB sets, and ii) if the UE assesses or has received indication from the gNB that it shall operate as an initiating device for all the RB set(s) configured/scheduled for the UL transmission.</w:t>
      </w:r>
    </w:p>
    <w:p w14:paraId="298DE1E4" w14:textId="77777777" w:rsidR="0081406A" w:rsidRDefault="000E5DC3">
      <w:pPr>
        <w:numPr>
          <w:ilvl w:val="1"/>
          <w:numId w:val="41"/>
        </w:numPr>
        <w:spacing w:before="40" w:after="0" w:line="240" w:lineRule="auto"/>
        <w:ind w:left="1944"/>
        <w:jc w:val="left"/>
        <w:rPr>
          <w:rFonts w:ascii="Times New Roman" w:eastAsia="Calibri" w:hAnsi="Times New Roman" w:cs="Times New Roman"/>
          <w:szCs w:val="20"/>
          <w:lang w:val="en-US"/>
        </w:rPr>
      </w:pPr>
      <w:r>
        <w:rPr>
          <w:rFonts w:ascii="Times New Roman" w:eastAsia="Calibri" w:hAnsi="Times New Roman" w:cs="Times New Roman"/>
          <w:szCs w:val="20"/>
          <w:lang w:val="en-US"/>
        </w:rPr>
        <w:t>Otherwise, the UE would drop the UL transmission.</w:t>
      </w:r>
    </w:p>
    <w:p w14:paraId="431FBB73" w14:textId="77777777" w:rsidR="0081406A" w:rsidRDefault="000E5DC3">
      <w:pPr>
        <w:numPr>
          <w:ilvl w:val="0"/>
          <w:numId w:val="41"/>
        </w:numPr>
        <w:spacing w:before="40" w:after="0" w:line="240" w:lineRule="auto"/>
        <w:ind w:left="1224"/>
        <w:jc w:val="left"/>
        <w:rPr>
          <w:rFonts w:ascii="Times New Roman" w:eastAsia="Calibri" w:hAnsi="Times New Roman" w:cs="Times New Roman"/>
          <w:szCs w:val="20"/>
          <w:lang w:val="en-US"/>
        </w:rPr>
      </w:pPr>
      <w:r>
        <w:rPr>
          <w:rFonts w:ascii="Times New Roman" w:eastAsia="Calibri" w:hAnsi="Times New Roman" w:cs="Times New Roman"/>
          <w:szCs w:val="20"/>
          <w:lang w:val="en-US"/>
        </w:rPr>
        <w:t>a UE could not assume to operate as an initiating device for any of RB sets i) if the UE assesses or has received indication from the gNB that it shall operate as a responding device for at least one RB set, and the UE could assume to operate as a responding device for a UL transmission i) if the UE assesses or has received indication from the gNB that it shall operate as a responding device for all the RB set(s) configured/scheduled for the UL transmission.</w:t>
      </w:r>
    </w:p>
    <w:p w14:paraId="3366F987" w14:textId="77777777" w:rsidR="0081406A" w:rsidRDefault="000E5DC3">
      <w:pPr>
        <w:numPr>
          <w:ilvl w:val="1"/>
          <w:numId w:val="41"/>
        </w:numPr>
        <w:spacing w:before="40" w:after="0" w:line="240" w:lineRule="auto"/>
        <w:ind w:left="1944"/>
        <w:jc w:val="left"/>
        <w:rPr>
          <w:rFonts w:ascii="Times New Roman" w:eastAsia="Calibri" w:hAnsi="Times New Roman" w:cs="Times New Roman"/>
          <w:szCs w:val="20"/>
          <w:lang w:val="en-US"/>
        </w:rPr>
      </w:pPr>
      <w:r>
        <w:rPr>
          <w:rFonts w:ascii="Times New Roman" w:eastAsia="Calibri" w:hAnsi="Times New Roman" w:cs="Times New Roman"/>
          <w:szCs w:val="20"/>
          <w:lang w:val="en-US"/>
        </w:rPr>
        <w:t>Otherwise, the UE would drop the UL transmission.</w:t>
      </w:r>
    </w:p>
    <w:p w14:paraId="107F8637"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#5</w:t>
      </w:r>
      <w:r>
        <w:rPr>
          <w:rFonts w:ascii="Times New Roman" w:eastAsia="Batang" w:hAnsi="Times New Roman" w:cs="Times New Roman"/>
          <w:szCs w:val="24"/>
        </w:rPr>
        <w:t>: Discuss following three options with consideration of: 1) whether intra-carrier guard band is configured or not (and potential interference between adjacent RB sets), and 2) whether UL transmission is scheduled one or configured one.</w:t>
      </w:r>
    </w:p>
    <w:p w14:paraId="074C9B1D" w14:textId="77777777" w:rsidR="0081406A" w:rsidRDefault="000E5DC3">
      <w:pPr>
        <w:numPr>
          <w:ilvl w:val="0"/>
          <w:numId w:val="85"/>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Option 1: COT initiator is aligned for all the RB sets within a carrier.</w:t>
      </w:r>
    </w:p>
    <w:p w14:paraId="20E764AE" w14:textId="77777777" w:rsidR="0081406A" w:rsidRDefault="000E5DC3">
      <w:pPr>
        <w:numPr>
          <w:ilvl w:val="1"/>
          <w:numId w:val="85"/>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COT initiator needs to be aligned for both the RB sets allocated for a UL transmission and other RB sets not allocated for the UL transmission.</w:t>
      </w:r>
    </w:p>
    <w:p w14:paraId="680E2314" w14:textId="77777777" w:rsidR="0081406A" w:rsidRDefault="000E5DC3">
      <w:pPr>
        <w:numPr>
          <w:ilvl w:val="0"/>
          <w:numId w:val="85"/>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Option 2: COT initiator is aligned for the RB sets allocated for a UL transmission.</w:t>
      </w:r>
    </w:p>
    <w:p w14:paraId="01649521" w14:textId="77777777" w:rsidR="0081406A" w:rsidRDefault="000E5DC3">
      <w:pPr>
        <w:numPr>
          <w:ilvl w:val="1"/>
          <w:numId w:val="85"/>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COT initiator needs to be aligned among the allocated RB sets, but doesn’t need to be aligned between the allocated RB sets and other (non-allocated) RB sets.</w:t>
      </w:r>
    </w:p>
    <w:p w14:paraId="0AB9C4D2" w14:textId="77777777" w:rsidR="0081406A" w:rsidRDefault="000E5DC3">
      <w:pPr>
        <w:numPr>
          <w:ilvl w:val="0"/>
          <w:numId w:val="85"/>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Option 3: COT initiator may or may not be aligned among the allocated RB sets.</w:t>
      </w:r>
    </w:p>
    <w:p w14:paraId="13C057C0" w14:textId="77777777" w:rsidR="0081406A" w:rsidRDefault="000E5DC3">
      <w:pPr>
        <w:numPr>
          <w:ilvl w:val="1"/>
          <w:numId w:val="85"/>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COT initiator doesn’t need to be aligned (thus, would be same or different) even among the allocated RB sets.</w:t>
      </w:r>
    </w:p>
    <w:p w14:paraId="54F32D37"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#6</w:t>
      </w:r>
      <w:r>
        <w:rPr>
          <w:rFonts w:ascii="Times New Roman" w:eastAsia="Batang" w:hAnsi="Times New Roman" w:cs="Times New Roman"/>
          <w:szCs w:val="24"/>
        </w:rPr>
        <w:t>: Clarify whether UE-initiated COT based TX is allowed to the RRC-connected mode UE for RACH-related UL transmissions (e.g. PRACH, (Msg3) PUSCH) and whether the COT initiator corresponding to RACH-related scheduled UL (e.g. (Msg3) PUSCH) is indicated to the RRC-connected mode UE (if UE-initiated COT based TX is allowed for RACH).</w:t>
      </w:r>
    </w:p>
    <w:p w14:paraId="101A6B9D" w14:textId="77777777" w:rsidR="0081406A" w:rsidRDefault="0081406A">
      <w:pPr>
        <w:spacing w:before="40" w:after="0" w:line="240" w:lineRule="auto"/>
        <w:ind w:left="216" w:hanging="216"/>
        <w:jc w:val="left"/>
        <w:rPr>
          <w:rFonts w:ascii="Times New Roman" w:eastAsia="Batang" w:hAnsi="Times New Roman" w:cs="Times New Roman"/>
          <w:szCs w:val="24"/>
        </w:rPr>
      </w:pPr>
    </w:p>
    <w:p w14:paraId="609F32E9" w14:textId="77777777" w:rsidR="0081406A" w:rsidRDefault="000E5DC3">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R1-2200081</w:t>
      </w:r>
      <w:r>
        <w:rPr>
          <w:rFonts w:eastAsia="Batang" w:cs="Times New Roman"/>
          <w:bCs/>
          <w:sz w:val="22"/>
          <w:szCs w:val="26"/>
        </w:rPr>
        <w:tab/>
        <w:t>vivo</w:t>
      </w:r>
      <w:r>
        <w:rPr>
          <w:rFonts w:eastAsia="Batang" w:cs="Times New Roman"/>
          <w:bCs/>
          <w:sz w:val="22"/>
          <w:szCs w:val="26"/>
        </w:rPr>
        <w:tab/>
      </w:r>
      <w:hyperlink r:id="rId43">
        <w:r>
          <w:rPr>
            <w:rFonts w:eastAsia="Batang" w:cs="Times New Roman"/>
            <w:bCs/>
            <w:color w:val="0000FF"/>
            <w:sz w:val="22"/>
            <w:szCs w:val="26"/>
          </w:rPr>
          <w:t>Remaining issues on enhancements for unlicensed band URLLC IIoT</w:t>
        </w:r>
      </w:hyperlink>
    </w:p>
    <w:p w14:paraId="5670FC6B"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szCs w:val="24"/>
        </w:rPr>
        <w:t>Observation 1</w:t>
      </w:r>
      <w:r>
        <w:rPr>
          <w:rFonts w:ascii="Times New Roman" w:eastAsia="Batang" w:hAnsi="Times New Roman" w:cs="Times New Roman"/>
          <w:szCs w:val="24"/>
        </w:rPr>
        <w:t>: When UE shares the gNB-initiated COT, it can transmit in the idle period of the UE FFP even if it has already initiated a COT.</w:t>
      </w:r>
    </w:p>
    <w:p w14:paraId="479084AA"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Adopt the Text proposal 1 for PUSCH repetition type B.</w:t>
      </w:r>
    </w:p>
    <w:p w14:paraId="0E3E47E6" w14:textId="77777777" w:rsidR="0081406A" w:rsidRDefault="000E5DC3">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R1-2200295</w:t>
      </w:r>
      <w:r>
        <w:rPr>
          <w:rFonts w:eastAsia="Batang" w:cs="Times New Roman"/>
          <w:bCs/>
          <w:sz w:val="22"/>
          <w:szCs w:val="26"/>
        </w:rPr>
        <w:tab/>
        <w:t>Qualcomm Incorporated</w:t>
      </w:r>
      <w:r>
        <w:rPr>
          <w:rFonts w:eastAsia="Batang" w:cs="Times New Roman"/>
          <w:bCs/>
          <w:sz w:val="22"/>
          <w:szCs w:val="26"/>
        </w:rPr>
        <w:tab/>
      </w:r>
      <w:hyperlink r:id="rId44">
        <w:r>
          <w:rPr>
            <w:rFonts w:eastAsia="Batang" w:cs="Times New Roman"/>
            <w:bCs/>
            <w:color w:val="0000FF"/>
            <w:sz w:val="22"/>
            <w:szCs w:val="26"/>
          </w:rPr>
          <w:t>Uplink enhancements for URLLC in unlicensed controlled environments</w:t>
        </w:r>
      </w:hyperlink>
    </w:p>
    <w:p w14:paraId="065909BE"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Study the scheme of indication of gNB sharing UE-initiated COT for DL transmission to disable UE sharing the COT.</w:t>
      </w:r>
    </w:p>
    <w:p w14:paraId="20D76091"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lastRenderedPageBreak/>
        <w:t>Proposal 2</w:t>
      </w:r>
      <w:r>
        <w:rPr>
          <w:rFonts w:ascii="Times New Roman" w:eastAsia="Batang" w:hAnsi="Times New Roman" w:cs="Times New Roman"/>
          <w:szCs w:val="24"/>
        </w:rPr>
        <w:t>: Study the scheme to handle the case where type B PUSCH repetition under gNB FFP is segmented before/after idle period.</w:t>
      </w:r>
    </w:p>
    <w:p w14:paraId="01A06A67"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Study the scheme to handle the case where the first symbol of type B PUSCH repetition after idle period is orphan symbol.</w:t>
      </w:r>
    </w:p>
    <w:p w14:paraId="021EAF17" w14:textId="77777777" w:rsidR="0081406A" w:rsidRDefault="0081406A">
      <w:pPr>
        <w:spacing w:before="40" w:after="0" w:line="240" w:lineRule="auto"/>
        <w:ind w:left="216" w:hanging="216"/>
        <w:jc w:val="left"/>
        <w:rPr>
          <w:rFonts w:ascii="Times New Roman" w:eastAsia="Batang" w:hAnsi="Times New Roman" w:cs="Times New Roman"/>
          <w:szCs w:val="24"/>
        </w:rPr>
      </w:pPr>
    </w:p>
    <w:p w14:paraId="6E2FA546" w14:textId="77777777" w:rsidR="0081406A" w:rsidRDefault="000E5DC3">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R1-2200373</w:t>
      </w:r>
      <w:r>
        <w:rPr>
          <w:rFonts w:eastAsia="Batang" w:cs="Times New Roman"/>
          <w:bCs/>
          <w:sz w:val="22"/>
          <w:szCs w:val="26"/>
        </w:rPr>
        <w:tab/>
        <w:t>Intel Corporation</w:t>
      </w:r>
      <w:r>
        <w:rPr>
          <w:rFonts w:eastAsia="Batang" w:cs="Times New Roman"/>
          <w:bCs/>
          <w:sz w:val="22"/>
          <w:szCs w:val="26"/>
        </w:rPr>
        <w:tab/>
      </w:r>
      <w:hyperlink r:id="rId45">
        <w:r>
          <w:rPr>
            <w:rFonts w:eastAsia="Batang" w:cs="Times New Roman"/>
            <w:bCs/>
            <w:color w:val="0000FF"/>
            <w:sz w:val="22"/>
            <w:szCs w:val="26"/>
          </w:rPr>
          <w:t>Remaining Clarifications for Enabling URLLC IIoT in Unlicensed Band</w:t>
        </w:r>
      </w:hyperlink>
    </w:p>
    <w:p w14:paraId="34E4624E"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When a CG transmission does not align with a u-FFP, but overlaps with the UE’s idle period, the UE should use its pre-knowledge of the COT initiator, and for instance in this case if it has already initiated its own FFP, it could skip the process of presence detection of a DL burst, and drop that transmission.</w:t>
      </w:r>
    </w:p>
    <w:p w14:paraId="389C1CD5"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TP#1 should be captured in TS 37.213.</w:t>
      </w:r>
    </w:p>
    <w:p w14:paraId="580AF0B1"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In semi-static channel access mode, when the gNB schedules by a DCI an UL transmission and the scheduling DCI and the scheduled UL transmission are confined within the same g-FFP, but different RB sets across different carriers, the UE can skip the validation of the gNB-initiated COT even if the scheduling DCI indicates so. However, the validation of gNB-initiated COT cannot be skipped even if the scheduling DCI indicates so when the scheduling DCI and the scheduled UL transmission are not confined within the same g-FFP.</w:t>
      </w:r>
    </w:p>
    <w:p w14:paraId="36C0A3EC"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4</w:t>
      </w:r>
      <w:r>
        <w:rPr>
          <w:rFonts w:ascii="Times New Roman" w:eastAsia="Batang" w:hAnsi="Times New Roman" w:cs="Times New Roman"/>
          <w:szCs w:val="24"/>
        </w:rPr>
        <w:t>: TP#2 should be captured in TS 37.213.</w:t>
      </w:r>
    </w:p>
    <w:p w14:paraId="175D649C"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5</w:t>
      </w:r>
      <w:r>
        <w:rPr>
          <w:rFonts w:ascii="Times New Roman" w:eastAsia="Batang" w:hAnsi="Times New Roman" w:cs="Times New Roman"/>
          <w:szCs w:val="24"/>
        </w:rPr>
        <w:t>: The concept of segmentation across the idle period should be also extended for the NR-U PUSCH repetition scheme.</w:t>
      </w:r>
    </w:p>
    <w:p w14:paraId="74E98046"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6</w:t>
      </w:r>
      <w:r>
        <w:rPr>
          <w:rFonts w:ascii="Times New Roman" w:eastAsia="Batang" w:hAnsi="Times New Roman" w:cs="Times New Roman"/>
          <w:szCs w:val="24"/>
        </w:rPr>
        <w:t>: TP#3 should be captured in TS 37.213.</w:t>
      </w:r>
    </w:p>
    <w:p w14:paraId="3CEAE1D6" w14:textId="77777777" w:rsidR="0081406A" w:rsidRDefault="000E5DC3">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R1-2200357</w:t>
      </w:r>
      <w:r>
        <w:rPr>
          <w:rFonts w:eastAsia="Batang" w:cs="Times New Roman"/>
          <w:bCs/>
          <w:sz w:val="22"/>
          <w:szCs w:val="26"/>
        </w:rPr>
        <w:tab/>
        <w:t>ETRI</w:t>
      </w:r>
      <w:r>
        <w:rPr>
          <w:rFonts w:eastAsia="Batang" w:cs="Times New Roman"/>
          <w:bCs/>
          <w:sz w:val="22"/>
          <w:szCs w:val="26"/>
        </w:rPr>
        <w:tab/>
      </w:r>
      <w:hyperlink r:id="rId46">
        <w:r>
          <w:rPr>
            <w:rFonts w:eastAsia="Batang" w:cs="Times New Roman"/>
            <w:bCs/>
            <w:color w:val="0000FF"/>
            <w:sz w:val="22"/>
            <w:szCs w:val="26"/>
          </w:rPr>
          <w:t>Remaining issues on unlicensed band URLLC IIoT</w:t>
        </w:r>
      </w:hyperlink>
    </w:p>
    <w:p w14:paraId="19E69182"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Discuss whether different COT ownerships can be applied to actual UL bursts split from the same nominal UL burst.</w:t>
      </w:r>
    </w:p>
    <w:p w14:paraId="3D68D5A2"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Reflect the behavior that UE performs 25us LBT (when the gap exists) at immediately before a scheduled UL to TS 37.213.</w:t>
      </w:r>
    </w:p>
    <w:p w14:paraId="79D88489"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Add a text for the shared COT validation conditions, i.e., detection of a DL burst by UE and detection of a UL burst by gNB for Clause 4.3.1.2.1 and 4.3.1.2.2, respectively, in TS 37.213.</w:t>
      </w:r>
    </w:p>
    <w:p w14:paraId="02617010" w14:textId="77777777" w:rsidR="0081406A" w:rsidRDefault="000E5DC3">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R1-2200179</w:t>
      </w:r>
      <w:r>
        <w:rPr>
          <w:rFonts w:eastAsia="Batang" w:cs="Times New Roman"/>
          <w:bCs/>
          <w:sz w:val="22"/>
          <w:szCs w:val="26"/>
        </w:rPr>
        <w:tab/>
        <w:t>Sony</w:t>
      </w:r>
      <w:r>
        <w:rPr>
          <w:rFonts w:eastAsia="Batang" w:cs="Times New Roman"/>
          <w:bCs/>
          <w:sz w:val="22"/>
          <w:szCs w:val="26"/>
        </w:rPr>
        <w:tab/>
      </w:r>
      <w:hyperlink r:id="rId47">
        <w:r>
          <w:rPr>
            <w:rFonts w:eastAsia="Batang" w:cs="Times New Roman"/>
            <w:bCs/>
            <w:color w:val="0000FF"/>
            <w:sz w:val="22"/>
            <w:szCs w:val="26"/>
          </w:rPr>
          <w:t>Remaining issues in unlicensed URLLC</w:t>
        </w:r>
      </w:hyperlink>
    </w:p>
    <w:p w14:paraId="6F14C5B0"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The COT ownership of a UL burst is determined prior to any overlap between the UL transmissions of the UL burst and an idle period.</w:t>
      </w:r>
    </w:p>
    <w:p w14:paraId="0AF0F3C5"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The COT ownership of a UL burst is determined by the 1st Dynamic Grant UL transmission and if there is no Dynamic Grant UL transmission, the COT ownership is determined by the 1st UL transmission of the UL burst.</w:t>
      </w:r>
    </w:p>
    <w:p w14:paraId="58C4764D"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For a wideband CG-PUSCH transmission occupying multiple RB sets, if the CG-PUSCH transmission overlaps any idle period, the COT ownerships of these RB sets are aligned otherwise, if the CG-PUSCH transmission does not overlap an idle period, the COT ownerships of these RB sets do not need to be aligned.</w:t>
      </w:r>
    </w:p>
    <w:p w14:paraId="03FB487C" w14:textId="77777777" w:rsidR="0081406A" w:rsidRDefault="000E5DC3">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R1-2200396</w:t>
      </w:r>
      <w:r>
        <w:rPr>
          <w:rFonts w:eastAsia="Batang" w:cs="Times New Roman"/>
          <w:bCs/>
          <w:sz w:val="22"/>
          <w:szCs w:val="26"/>
        </w:rPr>
        <w:tab/>
        <w:t>InterDigital, Inc.</w:t>
      </w:r>
      <w:r>
        <w:rPr>
          <w:rFonts w:eastAsia="Batang" w:cs="Times New Roman"/>
          <w:bCs/>
          <w:sz w:val="22"/>
          <w:szCs w:val="26"/>
        </w:rPr>
        <w:tab/>
      </w:r>
      <w:hyperlink r:id="rId48">
        <w:r>
          <w:rPr>
            <w:rFonts w:eastAsia="Batang" w:cs="Times New Roman"/>
            <w:bCs/>
            <w:color w:val="0000FF"/>
            <w:sz w:val="22"/>
            <w:szCs w:val="26"/>
          </w:rPr>
          <w:t>Enhancements for unlicensed band URLLC IIoT</w:t>
        </w:r>
      </w:hyperlink>
    </w:p>
    <w:p w14:paraId="5A186EB9"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A UE sends an indication of the COT used for a configured transmission (gNB-initiated or UE-initiated).</w:t>
      </w:r>
    </w:p>
    <w:p w14:paraId="765C9974"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 UE is indicated the COT initiator associated to a DL transmission.</w:t>
      </w:r>
    </w:p>
    <w:p w14:paraId="5977E6B5" w14:textId="77777777" w:rsidR="0081406A" w:rsidRDefault="0081406A">
      <w:pPr>
        <w:spacing w:before="40" w:after="0" w:line="240" w:lineRule="auto"/>
        <w:ind w:left="216" w:hanging="216"/>
        <w:jc w:val="left"/>
        <w:rPr>
          <w:rFonts w:ascii="Times New Roman" w:eastAsia="Batang" w:hAnsi="Times New Roman" w:cs="Times New Roman"/>
          <w:szCs w:val="24"/>
        </w:rPr>
      </w:pPr>
    </w:p>
    <w:p w14:paraId="67DA996C" w14:textId="77777777" w:rsidR="0081406A" w:rsidRDefault="000E5DC3">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R1-2200108</w:t>
      </w:r>
      <w:r>
        <w:rPr>
          <w:rFonts w:eastAsia="Batang" w:cs="Times New Roman"/>
          <w:bCs/>
          <w:sz w:val="22"/>
          <w:szCs w:val="26"/>
        </w:rPr>
        <w:tab/>
        <w:t>ZTE</w:t>
      </w:r>
      <w:r>
        <w:rPr>
          <w:rFonts w:eastAsia="Batang" w:cs="Times New Roman"/>
          <w:bCs/>
          <w:sz w:val="22"/>
          <w:szCs w:val="26"/>
        </w:rPr>
        <w:tab/>
      </w:r>
      <w:hyperlink r:id="rId49">
        <w:r>
          <w:rPr>
            <w:rFonts w:eastAsia="Batang" w:cs="Times New Roman"/>
            <w:bCs/>
            <w:color w:val="0000FF"/>
            <w:sz w:val="22"/>
            <w:szCs w:val="26"/>
          </w:rPr>
          <w:t>Discussion on unlicensed band URLLC IIoT</w:t>
        </w:r>
      </w:hyperlink>
    </w:p>
    <w:p w14:paraId="483CC51C"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w:t>
      </w:r>
    </w:p>
    <w:p w14:paraId="5E62AD32" w14:textId="77777777" w:rsidR="0081406A" w:rsidRDefault="000E5DC3">
      <w:pPr>
        <w:numPr>
          <w:ilvl w:val="0"/>
          <w:numId w:val="42"/>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It’s not necessary to align COT-initiator assumption across RB sets.</w:t>
      </w:r>
    </w:p>
    <w:p w14:paraId="0A9B31D5" w14:textId="77777777" w:rsidR="0081406A" w:rsidRDefault="000E5DC3">
      <w:pPr>
        <w:numPr>
          <w:ilvl w:val="0"/>
          <w:numId w:val="42"/>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For semi-static channel access mode, when operating on multiple LBT BWs,</w:t>
      </w:r>
    </w:p>
    <w:p w14:paraId="7ED3639C" w14:textId="77777777" w:rsidR="0081406A" w:rsidRDefault="000E5DC3">
      <w:pPr>
        <w:numPr>
          <w:ilvl w:val="1"/>
          <w:numId w:val="42"/>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A UL transmission can be transmitted if all COT initiator assumption are validated in each LBT BW.</w:t>
      </w:r>
    </w:p>
    <w:p w14:paraId="0EA15076" w14:textId="77777777" w:rsidR="0081406A" w:rsidRDefault="000E5DC3">
      <w:pPr>
        <w:numPr>
          <w:ilvl w:val="1"/>
          <w:numId w:val="42"/>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 xml:space="preserve">A UL transmission should be dropped if any COT initiator assumptions are not validated in corresponding LBT BWs. </w:t>
      </w:r>
    </w:p>
    <w:p w14:paraId="5D986AD9"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Adopt TP#1 and TP#2 in Tdoc R1-2200108.</w:t>
      </w:r>
    </w:p>
    <w:p w14:paraId="3B47F893" w14:textId="77777777" w:rsidR="0081406A" w:rsidRDefault="000E5DC3">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lastRenderedPageBreak/>
        <w:t>R1-2200038</w:t>
      </w:r>
      <w:r>
        <w:rPr>
          <w:rFonts w:eastAsia="Batang" w:cs="Times New Roman"/>
          <w:bCs/>
          <w:sz w:val="22"/>
          <w:szCs w:val="26"/>
        </w:rPr>
        <w:tab/>
        <w:t>Huawei, HiSilicon</w:t>
      </w:r>
      <w:r>
        <w:rPr>
          <w:rFonts w:eastAsia="Batang" w:cs="Times New Roman"/>
          <w:bCs/>
          <w:sz w:val="22"/>
          <w:szCs w:val="26"/>
        </w:rPr>
        <w:tab/>
      </w:r>
      <w:hyperlink r:id="rId50">
        <w:r>
          <w:rPr>
            <w:rFonts w:eastAsia="Batang" w:cs="Times New Roman"/>
            <w:bCs/>
            <w:color w:val="0000FF"/>
            <w:sz w:val="22"/>
            <w:szCs w:val="26"/>
          </w:rPr>
          <w:t>Uplink enhancements for URLLC in unlicensed controlled environments</w:t>
        </w:r>
      </w:hyperlink>
    </w:p>
    <w:p w14:paraId="5317EEE7"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w:t>
      </w:r>
      <w:r>
        <w:rPr>
          <w:rFonts w:ascii="Times New Roman" w:eastAsia="Batang" w:hAnsi="Times New Roman" w:cs="Times New Roman"/>
          <w:szCs w:val="24"/>
        </w:rPr>
        <w:t>For alignment of the minimum sensing requirements for semi-static channel access occupancy, adopt TP#1 into section 4.3.1.2 of TS 37.213 v17.0.0.</w:t>
      </w:r>
    </w:p>
    <w:p w14:paraId="5834E30B"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w:t>
      </w:r>
      <w:r>
        <w:rPr>
          <w:rFonts w:ascii="Times New Roman" w:eastAsia="Batang" w:hAnsi="Times New Roman" w:cs="Times New Roman"/>
          <w:szCs w:val="24"/>
        </w:rPr>
        <w:t>For alignment of the minimum sensing requirements for semi-static channel access occupancy, adopt TP#2 into section 7.3.1.1 of TS 38.212 v17.0.0.</w:t>
      </w:r>
    </w:p>
    <w:p w14:paraId="7FF6EFA3"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w:t>
      </w:r>
      <w:r>
        <w:rPr>
          <w:rFonts w:ascii="Times New Roman" w:eastAsia="Batang" w:hAnsi="Times New Roman" w:cs="Times New Roman"/>
          <w:szCs w:val="24"/>
        </w:rPr>
        <w:t>Adopt TP#3 into section 4.3.1.2.3 of TS 38.212 v17.0.0.</w:t>
      </w:r>
    </w:p>
    <w:p w14:paraId="3F544DD4"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4</w:t>
      </w:r>
      <w:r>
        <w:rPr>
          <w:rFonts w:ascii="Times New Roman" w:eastAsia="Batang" w:hAnsi="Times New Roman" w:cs="Times New Roman"/>
          <w:szCs w:val="24"/>
        </w:rPr>
        <w:t>: Clarify that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p>
    <w:p w14:paraId="203AA38C" w14:textId="77777777" w:rsidR="0081406A" w:rsidRDefault="000E5DC3">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R1-2200166</w:t>
      </w:r>
      <w:r>
        <w:rPr>
          <w:rFonts w:eastAsia="Batang" w:cs="Times New Roman"/>
          <w:bCs/>
          <w:sz w:val="22"/>
          <w:szCs w:val="26"/>
        </w:rPr>
        <w:tab/>
        <w:t>NEC</w:t>
      </w:r>
      <w:r>
        <w:rPr>
          <w:rFonts w:eastAsia="Batang" w:cs="Times New Roman"/>
          <w:bCs/>
          <w:sz w:val="22"/>
          <w:szCs w:val="26"/>
        </w:rPr>
        <w:tab/>
      </w:r>
      <w:hyperlink r:id="rId51">
        <w:r>
          <w:rPr>
            <w:rFonts w:eastAsia="Batang" w:cs="Times New Roman"/>
            <w:bCs/>
            <w:color w:val="0000FF"/>
            <w:sz w:val="22"/>
            <w:szCs w:val="26"/>
          </w:rPr>
          <w:t>Enhancements for unlicensed band URLLC IIoT</w:t>
        </w:r>
      </w:hyperlink>
    </w:p>
    <w:p w14:paraId="04A0EA0F"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Support service-specific maxEnergyDetectionThreshold to allow early transmission of high priority URLLC service.</w:t>
      </w:r>
    </w:p>
    <w:p w14:paraId="2C3FFDC5"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Once a UE initiated COT is released by gNB, the UE may not initiate another COT for the same transmission/service until gNB reschedules its UL transmission.</w:t>
      </w:r>
    </w:p>
    <w:p w14:paraId="2DF72A83" w14:textId="77777777" w:rsidR="0081406A" w:rsidRDefault="0081406A">
      <w:pPr>
        <w:spacing w:before="40" w:after="0" w:line="240" w:lineRule="auto"/>
        <w:ind w:left="216" w:hanging="216"/>
        <w:jc w:val="left"/>
        <w:rPr>
          <w:rFonts w:ascii="Times New Roman" w:eastAsia="Batang" w:hAnsi="Times New Roman" w:cs="Times New Roman"/>
          <w:szCs w:val="24"/>
        </w:rPr>
      </w:pPr>
    </w:p>
    <w:p w14:paraId="7E26A30D" w14:textId="77777777" w:rsidR="0081406A" w:rsidRDefault="000E5DC3">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R1-2200415</w:t>
      </w:r>
      <w:r>
        <w:rPr>
          <w:rFonts w:eastAsia="Batang" w:cs="Times New Roman"/>
          <w:bCs/>
          <w:sz w:val="22"/>
          <w:szCs w:val="26"/>
        </w:rPr>
        <w:tab/>
        <w:t>Apple</w:t>
      </w:r>
      <w:r>
        <w:rPr>
          <w:rFonts w:eastAsia="Batang" w:cs="Times New Roman"/>
          <w:bCs/>
          <w:sz w:val="22"/>
          <w:szCs w:val="26"/>
        </w:rPr>
        <w:tab/>
      </w:r>
      <w:hyperlink r:id="rId52">
        <w:r>
          <w:rPr>
            <w:rFonts w:eastAsia="Batang" w:cs="Times New Roman"/>
            <w:bCs/>
            <w:color w:val="0000FF"/>
            <w:sz w:val="22"/>
            <w:szCs w:val="26"/>
          </w:rPr>
          <w:t>Remaining issues on URLLC uplink enhancements for unlicensed spectrum</w:t>
        </w:r>
      </w:hyperlink>
    </w:p>
    <w:p w14:paraId="2B4A2428"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Assuming the COT initiator assumption may not be aligned among the LBT BWs, for PUSCH repetition Type B that overlaps with gNB-FFP’s or UE-FFP’s idle period, clarify the UE behavior regarding segmentation in this case.</w:t>
      </w:r>
    </w:p>
    <w:p w14:paraId="5659E4E0"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Assuming the COT initiator assumption may not be aligned among the LBT BWs, a UL transmission is dropped if it overlaps with the idle period in at least one of the LBT BWs.</w:t>
      </w:r>
    </w:p>
    <w:p w14:paraId="51AE571E" w14:textId="77777777" w:rsidR="0081406A" w:rsidRDefault="000E5DC3">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R1-2200634</w:t>
      </w:r>
      <w:r>
        <w:rPr>
          <w:rFonts w:eastAsia="Batang" w:cs="Times New Roman"/>
          <w:bCs/>
          <w:sz w:val="22"/>
          <w:szCs w:val="26"/>
        </w:rPr>
        <w:tab/>
        <w:t>WILUS Inc.</w:t>
      </w:r>
      <w:r>
        <w:rPr>
          <w:rFonts w:eastAsia="Batang" w:cs="Times New Roman"/>
          <w:bCs/>
          <w:sz w:val="22"/>
          <w:szCs w:val="26"/>
        </w:rPr>
        <w:tab/>
      </w:r>
      <w:hyperlink r:id="rId53">
        <w:r>
          <w:rPr>
            <w:rFonts w:eastAsia="Batang" w:cs="Times New Roman"/>
            <w:bCs/>
            <w:color w:val="0000FF"/>
            <w:sz w:val="22"/>
            <w:szCs w:val="26"/>
          </w:rPr>
          <w:t>Remaining issues on enhancement for unlicensed URLLC IIoT</w:t>
        </w:r>
      </w:hyperlink>
    </w:p>
    <w:p w14:paraId="2850E966"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w:t>
      </w:r>
      <w:r>
        <w:rPr>
          <w:rFonts w:ascii="Times New Roman" w:eastAsia="Batang" w:hAnsi="Times New Roman" w:cs="Times New Roman"/>
          <w:szCs w:val="24"/>
        </w:rPr>
        <w:t>: It should be allowed to transmit configured-grant PUSCH with repetition at candidate SS/PBCH block positions for the same SS/PBCH block index after the detection of the SS/PBCH block index.</w:t>
      </w:r>
    </w:p>
    <w:p w14:paraId="4316BD2E" w14:textId="77777777" w:rsidR="0081406A" w:rsidRDefault="0081406A">
      <w:pPr>
        <w:spacing w:before="40" w:after="0" w:line="240" w:lineRule="auto"/>
        <w:ind w:left="216" w:hanging="216"/>
        <w:jc w:val="left"/>
        <w:rPr>
          <w:rFonts w:ascii="Times New Roman" w:eastAsia="Batang" w:hAnsi="Times New Roman" w:cs="Times New Roman"/>
          <w:szCs w:val="24"/>
        </w:rPr>
      </w:pPr>
    </w:p>
    <w:p w14:paraId="5A64605B" w14:textId="77777777" w:rsidR="0081406A" w:rsidRDefault="000E5DC3">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R1-2200496</w:t>
      </w:r>
      <w:r>
        <w:rPr>
          <w:rFonts w:eastAsia="Batang" w:cs="Times New Roman"/>
          <w:bCs/>
          <w:sz w:val="22"/>
          <w:szCs w:val="26"/>
        </w:rPr>
        <w:tab/>
        <w:t>Sharp</w:t>
      </w:r>
      <w:r>
        <w:rPr>
          <w:rFonts w:eastAsia="Batang" w:cs="Times New Roman"/>
          <w:bCs/>
          <w:sz w:val="22"/>
          <w:szCs w:val="26"/>
        </w:rPr>
        <w:tab/>
      </w:r>
      <w:hyperlink r:id="rId54">
        <w:r>
          <w:rPr>
            <w:rFonts w:eastAsia="Batang" w:cs="Times New Roman"/>
            <w:bCs/>
            <w:color w:val="0000FF"/>
            <w:sz w:val="22"/>
            <w:szCs w:val="26"/>
          </w:rPr>
          <w:t>Enhancements for unlicensed band URLLC IIoT</w:t>
        </w:r>
      </w:hyperlink>
    </w:p>
    <w:p w14:paraId="57D16A4F"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For the UE configured with ue-SemiStaticChannelAccessConfig, any DL transmission burst detection except for the reception of the DCI in which the corresponding field(s) indicates “sharing a gNB-initiated COT” does not lead to the UE’s decision that the gNB initiated the COT.</w:t>
      </w:r>
    </w:p>
    <w:p w14:paraId="17E83E14" w14:textId="77777777" w:rsidR="0081406A" w:rsidRDefault="0081406A">
      <w:pPr>
        <w:spacing w:before="40" w:after="0" w:line="240" w:lineRule="auto"/>
        <w:ind w:left="216" w:hanging="216"/>
        <w:jc w:val="left"/>
        <w:rPr>
          <w:rFonts w:ascii="Times New Roman" w:eastAsia="Batang" w:hAnsi="Times New Roman" w:cs="Times New Roman"/>
          <w:szCs w:val="24"/>
        </w:rPr>
      </w:pPr>
    </w:p>
    <w:p w14:paraId="43A255E3" w14:textId="77777777" w:rsidR="0081406A" w:rsidRDefault="000E5DC3">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R1-2200441</w:t>
      </w:r>
      <w:r>
        <w:rPr>
          <w:rFonts w:eastAsia="Batang" w:cs="Times New Roman"/>
          <w:bCs/>
          <w:sz w:val="22"/>
          <w:szCs w:val="26"/>
        </w:rPr>
        <w:tab/>
        <w:t>Ericsson</w:t>
      </w:r>
      <w:r>
        <w:rPr>
          <w:rFonts w:eastAsia="Batang" w:cs="Times New Roman"/>
          <w:bCs/>
          <w:sz w:val="22"/>
          <w:szCs w:val="26"/>
        </w:rPr>
        <w:tab/>
      </w:r>
      <w:hyperlink r:id="rId55">
        <w:r>
          <w:rPr>
            <w:rFonts w:eastAsia="Batang" w:cs="Times New Roman"/>
            <w:bCs/>
            <w:color w:val="0000FF"/>
            <w:sz w:val="22"/>
            <w:szCs w:val="26"/>
          </w:rPr>
          <w:t>Enhancements for IIoT URLLC on Unlicensed Band</w:t>
        </w:r>
      </w:hyperlink>
    </w:p>
    <w:p w14:paraId="45C5D063"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Adopt TP1 for Clause 4.3.1.2.1 and 4.3.1.2.2 in TS 37.213. </w:t>
      </w:r>
    </w:p>
    <w:p w14:paraId="50D84785" w14:textId="77777777" w:rsidR="0081406A" w:rsidRDefault="000E5DC3">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xml:space="preserve">: Adopt TP2 for Clause 4.3.1.2.3 in TS 37.213. </w:t>
      </w:r>
    </w:p>
    <w:sectPr w:rsidR="0081406A">
      <w:headerReference w:type="even" r:id="rId56"/>
      <w:footerReference w:type="default" r:id="rId5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A1FB9" w14:textId="77777777" w:rsidR="00DE0873" w:rsidRDefault="00DE0873">
      <w:pPr>
        <w:spacing w:after="0" w:line="240" w:lineRule="auto"/>
      </w:pPr>
      <w:r>
        <w:separator/>
      </w:r>
    </w:p>
  </w:endnote>
  <w:endnote w:type="continuationSeparator" w:id="0">
    <w:p w14:paraId="77F66D8F" w14:textId="77777777" w:rsidR="00DE0873" w:rsidRDefault="00DE0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52BE5" w14:textId="70750272" w:rsidR="00DE0873" w:rsidRDefault="00DE087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FF7EDD" w14:textId="77777777" w:rsidR="00DE0873" w:rsidRDefault="00DE0873">
      <w:pPr>
        <w:spacing w:after="0" w:line="240" w:lineRule="auto"/>
      </w:pPr>
      <w:r>
        <w:separator/>
      </w:r>
    </w:p>
  </w:footnote>
  <w:footnote w:type="continuationSeparator" w:id="0">
    <w:p w14:paraId="76B88653" w14:textId="77777777" w:rsidR="00DE0873" w:rsidRDefault="00DE08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BA5D8" w14:textId="77777777" w:rsidR="00DE0873" w:rsidRDefault="00DE08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60754D"/>
    <w:multiLevelType w:val="multilevel"/>
    <w:tmpl w:val="0160754D"/>
    <w:lvl w:ilvl="0">
      <w:numFmt w:val="bullet"/>
      <w:lvlText w:val="-"/>
      <w:lvlJc w:val="left"/>
      <w:pPr>
        <w:ind w:left="774" w:hanging="360"/>
      </w:pPr>
      <w:rPr>
        <w:rFonts w:ascii="Times New Roman" w:eastAsia="Times New Roman" w:hAnsi="Times New Roman" w:cs="Times New Roman"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 w15:restartNumberingAfterBreak="0">
    <w:nsid w:val="03197B0F"/>
    <w:multiLevelType w:val="hybridMultilevel"/>
    <w:tmpl w:val="ECF29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3C319B"/>
    <w:multiLevelType w:val="multilevel"/>
    <w:tmpl w:val="033C319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74462C"/>
    <w:multiLevelType w:val="multilevel"/>
    <w:tmpl w:val="0A74462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0A9513A0"/>
    <w:multiLevelType w:val="singleLevel"/>
    <w:tmpl w:val="0A9513A0"/>
    <w:lvl w:ilvl="0">
      <w:start w:val="1"/>
      <w:numFmt w:val="bullet"/>
      <w:lvlText w:val=""/>
      <w:lvlJc w:val="left"/>
      <w:pPr>
        <w:ind w:left="420" w:hanging="420"/>
      </w:pPr>
      <w:rPr>
        <w:rFonts w:ascii="Wingdings" w:hAnsi="Wingdings" w:hint="default"/>
      </w:rPr>
    </w:lvl>
  </w:abstractNum>
  <w:abstractNum w:abstractNumId="9" w15:restartNumberingAfterBreak="0">
    <w:nsid w:val="0D7607E3"/>
    <w:multiLevelType w:val="hybridMultilevel"/>
    <w:tmpl w:val="90B639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0FD225B8"/>
    <w:multiLevelType w:val="multilevel"/>
    <w:tmpl w:val="0FD225B8"/>
    <w:lvl w:ilvl="0">
      <w:start w:val="1"/>
      <w:numFmt w:val="bullet"/>
      <w:lvlText w:val=""/>
      <w:lvlJc w:val="left"/>
      <w:pPr>
        <w:ind w:left="45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2" w15:restartNumberingAfterBreak="0">
    <w:nsid w:val="10635F65"/>
    <w:multiLevelType w:val="multilevel"/>
    <w:tmpl w:val="10635F65"/>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3"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7170328"/>
    <w:multiLevelType w:val="multilevel"/>
    <w:tmpl w:val="171703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6"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2"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C933C72"/>
    <w:multiLevelType w:val="multilevel"/>
    <w:tmpl w:val="2C933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0277D22"/>
    <w:multiLevelType w:val="multilevel"/>
    <w:tmpl w:val="3027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0" w15:restartNumberingAfterBreak="0">
    <w:nsid w:val="349C10FE"/>
    <w:multiLevelType w:val="hybridMultilevel"/>
    <w:tmpl w:val="3734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5AD6E56"/>
    <w:multiLevelType w:val="multilevel"/>
    <w:tmpl w:val="35AD6E56"/>
    <w:lvl w:ilvl="0">
      <w:numFmt w:val="bullet"/>
      <w:lvlText w:val="-"/>
      <w:lvlJc w:val="left"/>
      <w:pPr>
        <w:ind w:left="360" w:hanging="360"/>
      </w:pPr>
      <w:rPr>
        <w:rFonts w:ascii="Times New Roman" w:eastAsia="Times New Roman" w:hAnsi="Times New Roman" w:cs="Times New Roman" w:hint="default"/>
      </w:rPr>
    </w:lvl>
    <w:lvl w:ilvl="1">
      <w:numFmt w:val="bullet"/>
      <w:lvlText w:val="-"/>
      <w:lvlJc w:val="left"/>
      <w:pPr>
        <w:ind w:left="1080" w:hanging="360"/>
      </w:pPr>
      <w:rPr>
        <w:rFonts w:ascii="Times New Roman" w:eastAsia="Times New Roman" w:hAnsi="Times New Roman" w:cs="Times New Roman" w:hint="default"/>
      </w:rPr>
    </w:lvl>
    <w:lvl w:ilvl="2">
      <w:numFmt w:val="bullet"/>
      <w:lvlText w:val="-"/>
      <w:lvlJc w:val="left"/>
      <w:pPr>
        <w:ind w:left="1800" w:hanging="360"/>
      </w:pPr>
      <w:rPr>
        <w:rFonts w:ascii="Times New Roman" w:eastAsia="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5C80964"/>
    <w:multiLevelType w:val="hybridMultilevel"/>
    <w:tmpl w:val="F4EE12DC"/>
    <w:lvl w:ilvl="0" w:tplc="BD9483A0">
      <w:start w:val="3"/>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5DC6CA2"/>
    <w:multiLevelType w:val="multilevel"/>
    <w:tmpl w:val="35DC6CA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4" w15:restartNumberingAfterBreak="0">
    <w:nsid w:val="35EE251B"/>
    <w:multiLevelType w:val="multilevel"/>
    <w:tmpl w:val="35EE251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66C7DD3"/>
    <w:multiLevelType w:val="hybridMultilevel"/>
    <w:tmpl w:val="581A34BC"/>
    <w:lvl w:ilvl="0" w:tplc="04090001">
      <w:start w:val="1"/>
      <w:numFmt w:val="bullet"/>
      <w:lvlText w:val=""/>
      <w:lvlJc w:val="left"/>
      <w:pPr>
        <w:ind w:left="720" w:hanging="360"/>
      </w:pPr>
      <w:rPr>
        <w:rFonts w:ascii="Symbol" w:hAnsi="Symbol" w:hint="default"/>
      </w:rPr>
    </w:lvl>
    <w:lvl w:ilvl="1" w:tplc="70CCCEF8">
      <w:start w:val="7"/>
      <w:numFmt w:val="bullet"/>
      <w:lvlText w:val=""/>
      <w:lvlJc w:val="left"/>
      <w:pPr>
        <w:ind w:left="1440" w:hanging="360"/>
      </w:pPr>
      <w:rPr>
        <w:rFonts w:ascii="Wingdings" w:eastAsia="Calibri"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B63FE8"/>
    <w:multiLevelType w:val="multilevel"/>
    <w:tmpl w:val="39B63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E824E0"/>
    <w:multiLevelType w:val="hybridMultilevel"/>
    <w:tmpl w:val="DD86F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3D37BB"/>
    <w:multiLevelType w:val="multilevel"/>
    <w:tmpl w:val="3F3D3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0165C17"/>
    <w:multiLevelType w:val="multilevel"/>
    <w:tmpl w:val="40165C17"/>
    <w:lvl w:ilvl="0">
      <w:numFmt w:val="bullet"/>
      <w:lvlText w:val="-"/>
      <w:lvlJc w:val="left"/>
      <w:pPr>
        <w:ind w:left="774" w:hanging="360"/>
      </w:pPr>
      <w:rPr>
        <w:rFonts w:ascii="Times New Roman" w:eastAsia="Times New Roman" w:hAnsi="Times New Roman" w:cs="Times New Roman" w:hint="default"/>
      </w:rPr>
    </w:lvl>
    <w:lvl w:ilvl="1">
      <w:numFmt w:val="bullet"/>
      <w:lvlText w:val="-"/>
      <w:lvlJc w:val="left"/>
      <w:pPr>
        <w:ind w:left="1494" w:hanging="360"/>
      </w:pPr>
      <w:rPr>
        <w:rFonts w:ascii="Times New Roman" w:eastAsia="Times New Roman" w:hAnsi="Times New Roman" w:cs="Times New Roman" w:hint="default"/>
      </w:rPr>
    </w:lvl>
    <w:lvl w:ilvl="2">
      <w:numFmt w:val="bullet"/>
      <w:lvlText w:val="-"/>
      <w:lvlJc w:val="left"/>
      <w:pPr>
        <w:ind w:left="2214" w:hanging="360"/>
      </w:pPr>
      <w:rPr>
        <w:rFonts w:ascii="Times New Roman" w:eastAsia="MS Mincho" w:hAnsi="Times New Roman" w:cs="Times New Roman"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5"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7" w15:restartNumberingAfterBreak="0">
    <w:nsid w:val="443562F0"/>
    <w:multiLevelType w:val="multilevel"/>
    <w:tmpl w:val="443562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5A75927"/>
    <w:multiLevelType w:val="multilevel"/>
    <w:tmpl w:val="45A75927"/>
    <w:lvl w:ilvl="0">
      <w:numFmt w:val="bullet"/>
      <w:lvlText w:val="-"/>
      <w:lvlJc w:val="left"/>
      <w:pPr>
        <w:ind w:left="644" w:hanging="360"/>
      </w:pPr>
      <w:rPr>
        <w:rFonts w:ascii="Times New Roman" w:eastAsia="Times New Roman" w:hAnsi="Times New Roman" w:cs="Times New Roman"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9451D7D"/>
    <w:multiLevelType w:val="multilevel"/>
    <w:tmpl w:val="49451D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9A80942"/>
    <w:multiLevelType w:val="multilevel"/>
    <w:tmpl w:val="49A80942"/>
    <w:lvl w:ilvl="0">
      <w:start w:val="1"/>
      <w:numFmt w:val="bullet"/>
      <w:lvlText w:val=""/>
      <w:lvlJc w:val="left"/>
      <w:pPr>
        <w:ind w:left="57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5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1486C78"/>
    <w:multiLevelType w:val="multilevel"/>
    <w:tmpl w:val="5148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41503A"/>
    <w:multiLevelType w:val="multilevel"/>
    <w:tmpl w:val="524150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64"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D25558"/>
    <w:multiLevelType w:val="multilevel"/>
    <w:tmpl w:val="57D25558"/>
    <w:lvl w:ilvl="0">
      <w:numFmt w:val="bullet"/>
      <w:lvlText w:val="-"/>
      <w:lvlJc w:val="left"/>
      <w:pPr>
        <w:ind w:left="644" w:hanging="360"/>
      </w:pPr>
      <w:rPr>
        <w:rFonts w:ascii="Times New Roman" w:eastAsia="Times New Roman" w:hAnsi="Times New Roman" w:cs="Times New Roman"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6" w15:restartNumberingAfterBreak="0">
    <w:nsid w:val="57E41C58"/>
    <w:multiLevelType w:val="multilevel"/>
    <w:tmpl w:val="57E41C58"/>
    <w:lvl w:ilvl="0">
      <w:numFmt w:val="bullet"/>
      <w:lvlText w:val="-"/>
      <w:lvlJc w:val="left"/>
      <w:pPr>
        <w:ind w:left="774" w:hanging="360"/>
      </w:pPr>
      <w:rPr>
        <w:rFonts w:ascii="Times New Roman" w:eastAsia="Times New Roman" w:hAnsi="Times New Roman" w:cs="Times New Roman" w:hint="default"/>
      </w:rPr>
    </w:lvl>
    <w:lvl w:ilvl="1">
      <w:numFmt w:val="bullet"/>
      <w:lvlText w:val="-"/>
      <w:lvlJc w:val="left"/>
      <w:pPr>
        <w:ind w:left="1494" w:hanging="360"/>
      </w:pPr>
      <w:rPr>
        <w:rFonts w:ascii="Times New Roman" w:eastAsia="Times New Roman" w:hAnsi="Times New Roman" w:cs="Times New Roman" w:hint="default"/>
      </w:rPr>
    </w:lvl>
    <w:lvl w:ilvl="2">
      <w:numFmt w:val="bullet"/>
      <w:lvlText w:val="-"/>
      <w:lvlJc w:val="left"/>
      <w:pPr>
        <w:ind w:left="2214" w:hanging="360"/>
      </w:pPr>
      <w:rPr>
        <w:rFonts w:ascii="Times New Roman" w:eastAsia="Times New Roman" w:hAnsi="Times New Roman" w:cs="Times New Roman"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7"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68" w15:restartNumberingAfterBreak="0">
    <w:nsid w:val="5A0B30CB"/>
    <w:multiLevelType w:val="hybridMultilevel"/>
    <w:tmpl w:val="4A061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0" w15:restartNumberingAfterBreak="0">
    <w:nsid w:val="5BDF54C6"/>
    <w:multiLevelType w:val="multilevel"/>
    <w:tmpl w:val="5BDF54C6"/>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1"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EA47878"/>
    <w:multiLevelType w:val="hybridMultilevel"/>
    <w:tmpl w:val="C9AA3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1" w15:restartNumberingAfterBreak="0">
    <w:nsid w:val="6A7C6889"/>
    <w:multiLevelType w:val="multilevel"/>
    <w:tmpl w:val="6A7C6889"/>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82" w15:restartNumberingAfterBreak="0">
    <w:nsid w:val="6AF62901"/>
    <w:multiLevelType w:val="multilevel"/>
    <w:tmpl w:val="6AF6290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3"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B5746B9"/>
    <w:multiLevelType w:val="hybridMultilevel"/>
    <w:tmpl w:val="FA9E2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9" w15:restartNumberingAfterBreak="0">
    <w:nsid w:val="71010655"/>
    <w:multiLevelType w:val="hybridMultilevel"/>
    <w:tmpl w:val="1370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92" w15:restartNumberingAfterBreak="0">
    <w:nsid w:val="7A2065AF"/>
    <w:multiLevelType w:val="multilevel"/>
    <w:tmpl w:val="7A206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7C1E4BDD"/>
    <w:multiLevelType w:val="multilevel"/>
    <w:tmpl w:val="7C1E4BD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4" w15:restartNumberingAfterBreak="0">
    <w:nsid w:val="7C27444F"/>
    <w:multiLevelType w:val="multilevel"/>
    <w:tmpl w:val="7C27444F"/>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5"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7"/>
  </w:num>
  <w:num w:numId="2">
    <w:abstractNumId w:val="29"/>
  </w:num>
  <w:num w:numId="3">
    <w:abstractNumId w:val="10"/>
  </w:num>
  <w:num w:numId="4">
    <w:abstractNumId w:val="21"/>
  </w:num>
  <w:num w:numId="5">
    <w:abstractNumId w:val="18"/>
  </w:num>
  <w:num w:numId="6">
    <w:abstractNumId w:val="69"/>
  </w:num>
  <w:num w:numId="7">
    <w:abstractNumId w:val="0"/>
  </w:num>
  <w:num w:numId="8">
    <w:abstractNumId w:val="91"/>
  </w:num>
  <w:num w:numId="9">
    <w:abstractNumId w:val="56"/>
  </w:num>
  <w:num w:numId="10">
    <w:abstractNumId w:val="40"/>
  </w:num>
  <w:num w:numId="11">
    <w:abstractNumId w:val="59"/>
  </w:num>
  <w:num w:numId="12">
    <w:abstractNumId w:val="61"/>
  </w:num>
  <w:num w:numId="13">
    <w:abstractNumId w:val="46"/>
  </w:num>
  <w:num w:numId="14">
    <w:abstractNumId w:val="88"/>
  </w:num>
  <w:num w:numId="15">
    <w:abstractNumId w:val="1"/>
  </w:num>
  <w:num w:numId="16">
    <w:abstractNumId w:val="55"/>
  </w:num>
  <w:num w:numId="17">
    <w:abstractNumId w:val="50"/>
  </w:num>
  <w:num w:numId="18">
    <w:abstractNumId w:val="45"/>
  </w:num>
  <w:num w:numId="19">
    <w:abstractNumId w:val="92"/>
  </w:num>
  <w:num w:numId="20">
    <w:abstractNumId w:val="2"/>
  </w:num>
  <w:num w:numId="21">
    <w:abstractNumId w:val="64"/>
  </w:num>
  <w:num w:numId="22">
    <w:abstractNumId w:val="31"/>
  </w:num>
  <w:num w:numId="23">
    <w:abstractNumId w:val="33"/>
  </w:num>
  <w:num w:numId="24">
    <w:abstractNumId w:val="93"/>
  </w:num>
  <w:num w:numId="25">
    <w:abstractNumId w:val="5"/>
  </w:num>
  <w:num w:numId="26">
    <w:abstractNumId w:val="90"/>
  </w:num>
  <w:num w:numId="27">
    <w:abstractNumId w:val="78"/>
  </w:num>
  <w:num w:numId="28">
    <w:abstractNumId w:val="53"/>
  </w:num>
  <w:num w:numId="29">
    <w:abstractNumId w:val="11"/>
  </w:num>
  <w:num w:numId="30">
    <w:abstractNumId w:val="54"/>
  </w:num>
  <w:num w:numId="31">
    <w:abstractNumId w:val="65"/>
  </w:num>
  <w:num w:numId="32">
    <w:abstractNumId w:val="34"/>
  </w:num>
  <w:num w:numId="33">
    <w:abstractNumId w:val="49"/>
  </w:num>
  <w:num w:numId="34">
    <w:abstractNumId w:val="44"/>
  </w:num>
  <w:num w:numId="35">
    <w:abstractNumId w:val="66"/>
  </w:num>
  <w:num w:numId="36">
    <w:abstractNumId w:val="43"/>
  </w:num>
  <w:num w:numId="37">
    <w:abstractNumId w:val="14"/>
  </w:num>
  <w:num w:numId="38">
    <w:abstractNumId w:val="70"/>
  </w:num>
  <w:num w:numId="39">
    <w:abstractNumId w:val="3"/>
  </w:num>
  <w:num w:numId="40">
    <w:abstractNumId w:val="8"/>
  </w:num>
  <w:num w:numId="41">
    <w:abstractNumId w:val="60"/>
  </w:num>
  <w:num w:numId="42">
    <w:abstractNumId w:val="81"/>
  </w:num>
  <w:num w:numId="43">
    <w:abstractNumId w:val="39"/>
  </w:num>
  <w:num w:numId="44">
    <w:abstractNumId w:val="17"/>
  </w:num>
  <w:num w:numId="45">
    <w:abstractNumId w:val="85"/>
  </w:num>
  <w:num w:numId="46">
    <w:abstractNumId w:val="23"/>
  </w:num>
  <w:num w:numId="47">
    <w:abstractNumId w:val="77"/>
  </w:num>
  <w:num w:numId="48">
    <w:abstractNumId w:val="57"/>
  </w:num>
  <w:num w:numId="49">
    <w:abstractNumId w:val="51"/>
  </w:num>
  <w:num w:numId="50">
    <w:abstractNumId w:val="63"/>
  </w:num>
  <w:num w:numId="51">
    <w:abstractNumId w:val="83"/>
  </w:num>
  <w:num w:numId="52">
    <w:abstractNumId w:val="16"/>
  </w:num>
  <w:num w:numId="53">
    <w:abstractNumId w:val="20"/>
  </w:num>
  <w:num w:numId="54">
    <w:abstractNumId w:val="74"/>
  </w:num>
  <w:num w:numId="55">
    <w:abstractNumId w:val="26"/>
  </w:num>
  <w:num w:numId="56">
    <w:abstractNumId w:val="86"/>
  </w:num>
  <w:num w:numId="57">
    <w:abstractNumId w:val="48"/>
  </w:num>
  <w:num w:numId="58">
    <w:abstractNumId w:val="80"/>
  </w:num>
  <w:num w:numId="59">
    <w:abstractNumId w:val="13"/>
  </w:num>
  <w:num w:numId="60">
    <w:abstractNumId w:val="19"/>
  </w:num>
  <w:num w:numId="61">
    <w:abstractNumId w:val="73"/>
  </w:num>
  <w:num w:numId="62">
    <w:abstractNumId w:val="41"/>
  </w:num>
  <w:num w:numId="63">
    <w:abstractNumId w:val="95"/>
  </w:num>
  <w:num w:numId="64">
    <w:abstractNumId w:val="6"/>
  </w:num>
  <w:num w:numId="65">
    <w:abstractNumId w:val="79"/>
  </w:num>
  <w:num w:numId="66">
    <w:abstractNumId w:val="28"/>
  </w:num>
  <w:num w:numId="67">
    <w:abstractNumId w:val="36"/>
  </w:num>
  <w:num w:numId="68">
    <w:abstractNumId w:val="22"/>
  </w:num>
  <w:num w:numId="69">
    <w:abstractNumId w:val="25"/>
  </w:num>
  <w:num w:numId="70">
    <w:abstractNumId w:val="37"/>
  </w:num>
  <w:num w:numId="71">
    <w:abstractNumId w:val="38"/>
  </w:num>
  <w:num w:numId="72">
    <w:abstractNumId w:val="27"/>
  </w:num>
  <w:num w:numId="73">
    <w:abstractNumId w:val="24"/>
  </w:num>
  <w:num w:numId="74">
    <w:abstractNumId w:val="58"/>
  </w:num>
  <w:num w:numId="75">
    <w:abstractNumId w:val="75"/>
  </w:num>
  <w:num w:numId="76">
    <w:abstractNumId w:val="67"/>
  </w:num>
  <w:num w:numId="77">
    <w:abstractNumId w:val="94"/>
  </w:num>
  <w:num w:numId="78">
    <w:abstractNumId w:val="62"/>
  </w:num>
  <w:num w:numId="79">
    <w:abstractNumId w:val="47"/>
  </w:num>
  <w:num w:numId="80">
    <w:abstractNumId w:val="82"/>
  </w:num>
  <w:num w:numId="81">
    <w:abstractNumId w:val="52"/>
  </w:num>
  <w:num w:numId="82">
    <w:abstractNumId w:val="76"/>
  </w:num>
  <w:num w:numId="83">
    <w:abstractNumId w:val="15"/>
  </w:num>
  <w:num w:numId="84">
    <w:abstractNumId w:val="71"/>
  </w:num>
  <w:num w:numId="85">
    <w:abstractNumId w:val="12"/>
  </w:num>
  <w:num w:numId="86">
    <w:abstractNumId w:val="84"/>
  </w:num>
  <w:num w:numId="87">
    <w:abstractNumId w:val="35"/>
  </w:num>
  <w:num w:numId="88">
    <w:abstractNumId w:val="4"/>
  </w:num>
  <w:num w:numId="89">
    <w:abstractNumId w:val="30"/>
  </w:num>
  <w:num w:numId="90">
    <w:abstractNumId w:val="68"/>
  </w:num>
  <w:num w:numId="91">
    <w:abstractNumId w:val="42"/>
  </w:num>
  <w:num w:numId="92">
    <w:abstractNumId w:val="7"/>
    <w:lvlOverride w:ilvl="0"/>
    <w:lvlOverride w:ilvl="1"/>
    <w:lvlOverride w:ilvl="2"/>
    <w:lvlOverride w:ilvl="3"/>
    <w:lvlOverride w:ilvl="4"/>
    <w:lvlOverride w:ilvl="5"/>
    <w:lvlOverride w:ilvl="6"/>
    <w:lvlOverride w:ilvl="7"/>
    <w:lvlOverride w:ilvl="8"/>
  </w:num>
  <w:num w:numId="93">
    <w:abstractNumId w:val="72"/>
  </w:num>
  <w:num w:numId="94">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9"/>
    <w:lvlOverride w:ilvl="0"/>
    <w:lvlOverride w:ilvl="1"/>
    <w:lvlOverride w:ilvl="2"/>
    <w:lvlOverride w:ilvl="3"/>
    <w:lvlOverride w:ilvl="4"/>
    <w:lvlOverride w:ilvl="5"/>
    <w:lvlOverride w:ilvl="6"/>
    <w:lvlOverride w:ilvl="7"/>
    <w:lvlOverride w:ilvl="8"/>
  </w:num>
  <w:num w:numId="96">
    <w:abstractNumId w:val="9"/>
    <w:lvlOverride w:ilvl="0"/>
    <w:lvlOverride w:ilvl="1"/>
    <w:lvlOverride w:ilvl="2"/>
    <w:lvlOverride w:ilvl="3"/>
    <w:lvlOverride w:ilvl="4"/>
    <w:lvlOverride w:ilvl="5"/>
    <w:lvlOverride w:ilvl="6"/>
    <w:lvlOverride w:ilvl="7"/>
    <w:lvlOverride w:ilvl="8"/>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lvatore Talarico">
    <w15:presenceInfo w15:providerId="None" w15:userId="Salvatore Talarico"/>
  </w15:person>
  <w15:person w15:author="Huawei">
    <w15:presenceInfo w15:providerId="None" w15:userId="Huawei"/>
  </w15:person>
  <w15:person w15:author="Lei Jiang">
    <w15:presenceInfo w15:providerId="None" w15:userId="Le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AF4"/>
    <w:rsid w:val="00001C4C"/>
    <w:rsid w:val="00001CD6"/>
    <w:rsid w:val="00002A37"/>
    <w:rsid w:val="000030DE"/>
    <w:rsid w:val="0000357A"/>
    <w:rsid w:val="00003A49"/>
    <w:rsid w:val="00003B3B"/>
    <w:rsid w:val="00004244"/>
    <w:rsid w:val="00004C11"/>
    <w:rsid w:val="00004D5F"/>
    <w:rsid w:val="00004FA6"/>
    <w:rsid w:val="0000548F"/>
    <w:rsid w:val="0000564C"/>
    <w:rsid w:val="00005F5A"/>
    <w:rsid w:val="0000626B"/>
    <w:rsid w:val="00006446"/>
    <w:rsid w:val="000066CB"/>
    <w:rsid w:val="00006896"/>
    <w:rsid w:val="00006FA8"/>
    <w:rsid w:val="00006FDA"/>
    <w:rsid w:val="000071E4"/>
    <w:rsid w:val="00007201"/>
    <w:rsid w:val="0000794B"/>
    <w:rsid w:val="00007C1A"/>
    <w:rsid w:val="00007CDC"/>
    <w:rsid w:val="00007DE6"/>
    <w:rsid w:val="00010783"/>
    <w:rsid w:val="00010784"/>
    <w:rsid w:val="00011578"/>
    <w:rsid w:val="00011717"/>
    <w:rsid w:val="000117FF"/>
    <w:rsid w:val="0001193A"/>
    <w:rsid w:val="00011B28"/>
    <w:rsid w:val="00011D77"/>
    <w:rsid w:val="00012550"/>
    <w:rsid w:val="00012AF7"/>
    <w:rsid w:val="00012F37"/>
    <w:rsid w:val="00013DBD"/>
    <w:rsid w:val="00013E0A"/>
    <w:rsid w:val="00013E9B"/>
    <w:rsid w:val="00014220"/>
    <w:rsid w:val="000148E1"/>
    <w:rsid w:val="00014A56"/>
    <w:rsid w:val="00014F25"/>
    <w:rsid w:val="00014F5D"/>
    <w:rsid w:val="000152BA"/>
    <w:rsid w:val="00015730"/>
    <w:rsid w:val="00015A50"/>
    <w:rsid w:val="00015CE3"/>
    <w:rsid w:val="00015D15"/>
    <w:rsid w:val="00015DE3"/>
    <w:rsid w:val="000169C9"/>
    <w:rsid w:val="00016D2B"/>
    <w:rsid w:val="000170CD"/>
    <w:rsid w:val="000177C5"/>
    <w:rsid w:val="00017C75"/>
    <w:rsid w:val="00017EBD"/>
    <w:rsid w:val="00017F71"/>
    <w:rsid w:val="00020013"/>
    <w:rsid w:val="000208A2"/>
    <w:rsid w:val="00021029"/>
    <w:rsid w:val="00021B4A"/>
    <w:rsid w:val="0002205B"/>
    <w:rsid w:val="00022772"/>
    <w:rsid w:val="000238EF"/>
    <w:rsid w:val="00023DF0"/>
    <w:rsid w:val="000254FA"/>
    <w:rsid w:val="0002564D"/>
    <w:rsid w:val="000258A3"/>
    <w:rsid w:val="00025D60"/>
    <w:rsid w:val="00025E3D"/>
    <w:rsid w:val="00025ECA"/>
    <w:rsid w:val="00026740"/>
    <w:rsid w:val="00026769"/>
    <w:rsid w:val="00026B3A"/>
    <w:rsid w:val="00026C37"/>
    <w:rsid w:val="00026D6C"/>
    <w:rsid w:val="00026F61"/>
    <w:rsid w:val="00027218"/>
    <w:rsid w:val="000302AB"/>
    <w:rsid w:val="00030B12"/>
    <w:rsid w:val="000318EC"/>
    <w:rsid w:val="00031B09"/>
    <w:rsid w:val="00032068"/>
    <w:rsid w:val="0003239F"/>
    <w:rsid w:val="000325B8"/>
    <w:rsid w:val="000329C8"/>
    <w:rsid w:val="00032C3C"/>
    <w:rsid w:val="0003388E"/>
    <w:rsid w:val="00033ADE"/>
    <w:rsid w:val="00033CF9"/>
    <w:rsid w:val="00033EB0"/>
    <w:rsid w:val="00034529"/>
    <w:rsid w:val="000346CE"/>
    <w:rsid w:val="0003479A"/>
    <w:rsid w:val="000348C9"/>
    <w:rsid w:val="00034958"/>
    <w:rsid w:val="00034B42"/>
    <w:rsid w:val="00034C15"/>
    <w:rsid w:val="000357EF"/>
    <w:rsid w:val="0003632E"/>
    <w:rsid w:val="0003660E"/>
    <w:rsid w:val="00036BA1"/>
    <w:rsid w:val="00036CDF"/>
    <w:rsid w:val="00037784"/>
    <w:rsid w:val="00037E27"/>
    <w:rsid w:val="00037EF9"/>
    <w:rsid w:val="00037FD1"/>
    <w:rsid w:val="00040519"/>
    <w:rsid w:val="0004056A"/>
    <w:rsid w:val="0004059A"/>
    <w:rsid w:val="000406E1"/>
    <w:rsid w:val="000407C3"/>
    <w:rsid w:val="00040F10"/>
    <w:rsid w:val="0004124C"/>
    <w:rsid w:val="00041AFB"/>
    <w:rsid w:val="00041BD8"/>
    <w:rsid w:val="0004203E"/>
    <w:rsid w:val="00042232"/>
    <w:rsid w:val="000422E2"/>
    <w:rsid w:val="00042A1D"/>
    <w:rsid w:val="00042F22"/>
    <w:rsid w:val="00042FF7"/>
    <w:rsid w:val="0004331C"/>
    <w:rsid w:val="000433BB"/>
    <w:rsid w:val="00043FD1"/>
    <w:rsid w:val="000440A0"/>
    <w:rsid w:val="00044104"/>
    <w:rsid w:val="00044263"/>
    <w:rsid w:val="000444EF"/>
    <w:rsid w:val="00044CE7"/>
    <w:rsid w:val="0004504A"/>
    <w:rsid w:val="00045157"/>
    <w:rsid w:val="0004588F"/>
    <w:rsid w:val="00045EA4"/>
    <w:rsid w:val="0004623D"/>
    <w:rsid w:val="0004702C"/>
    <w:rsid w:val="000474E9"/>
    <w:rsid w:val="000478D8"/>
    <w:rsid w:val="00047AEC"/>
    <w:rsid w:val="000503E7"/>
    <w:rsid w:val="00050F15"/>
    <w:rsid w:val="00051235"/>
    <w:rsid w:val="00051D8C"/>
    <w:rsid w:val="00052579"/>
    <w:rsid w:val="000526E4"/>
    <w:rsid w:val="00052A07"/>
    <w:rsid w:val="00053016"/>
    <w:rsid w:val="00053230"/>
    <w:rsid w:val="000534E3"/>
    <w:rsid w:val="000536A7"/>
    <w:rsid w:val="000537FE"/>
    <w:rsid w:val="000543F9"/>
    <w:rsid w:val="00054908"/>
    <w:rsid w:val="00054933"/>
    <w:rsid w:val="00054A70"/>
    <w:rsid w:val="00055307"/>
    <w:rsid w:val="0005606A"/>
    <w:rsid w:val="000562ED"/>
    <w:rsid w:val="00056361"/>
    <w:rsid w:val="000567BD"/>
    <w:rsid w:val="000567C6"/>
    <w:rsid w:val="00056F3C"/>
    <w:rsid w:val="00057117"/>
    <w:rsid w:val="000571A5"/>
    <w:rsid w:val="000571BF"/>
    <w:rsid w:val="0005764A"/>
    <w:rsid w:val="000577E3"/>
    <w:rsid w:val="00057AB9"/>
    <w:rsid w:val="00057AFD"/>
    <w:rsid w:val="00057D14"/>
    <w:rsid w:val="00060177"/>
    <w:rsid w:val="000601DB"/>
    <w:rsid w:val="00060577"/>
    <w:rsid w:val="0006082E"/>
    <w:rsid w:val="000609C0"/>
    <w:rsid w:val="00060D92"/>
    <w:rsid w:val="0006103C"/>
    <w:rsid w:val="00061485"/>
    <w:rsid w:val="000616E7"/>
    <w:rsid w:val="00061CC0"/>
    <w:rsid w:val="00062155"/>
    <w:rsid w:val="000622E9"/>
    <w:rsid w:val="0006240E"/>
    <w:rsid w:val="00062762"/>
    <w:rsid w:val="00062876"/>
    <w:rsid w:val="00062AF6"/>
    <w:rsid w:val="00063129"/>
    <w:rsid w:val="00063A51"/>
    <w:rsid w:val="00064064"/>
    <w:rsid w:val="0006487E"/>
    <w:rsid w:val="00064A27"/>
    <w:rsid w:val="000651BA"/>
    <w:rsid w:val="00065438"/>
    <w:rsid w:val="00065626"/>
    <w:rsid w:val="0006570C"/>
    <w:rsid w:val="00065A6C"/>
    <w:rsid w:val="00065E1A"/>
    <w:rsid w:val="0006656C"/>
    <w:rsid w:val="00066EA8"/>
    <w:rsid w:val="000670C7"/>
    <w:rsid w:val="000671DC"/>
    <w:rsid w:val="0006737D"/>
    <w:rsid w:val="000673A1"/>
    <w:rsid w:val="00067BC2"/>
    <w:rsid w:val="00070297"/>
    <w:rsid w:val="000706E8"/>
    <w:rsid w:val="00070777"/>
    <w:rsid w:val="000707E0"/>
    <w:rsid w:val="000708EB"/>
    <w:rsid w:val="00070D78"/>
    <w:rsid w:val="000710BA"/>
    <w:rsid w:val="0007116C"/>
    <w:rsid w:val="0007118D"/>
    <w:rsid w:val="00071787"/>
    <w:rsid w:val="00071A42"/>
    <w:rsid w:val="0007219C"/>
    <w:rsid w:val="00072882"/>
    <w:rsid w:val="000728A6"/>
    <w:rsid w:val="00072A9F"/>
    <w:rsid w:val="00072FF5"/>
    <w:rsid w:val="0007388D"/>
    <w:rsid w:val="00073E3E"/>
    <w:rsid w:val="00073ED3"/>
    <w:rsid w:val="00074208"/>
    <w:rsid w:val="000743C4"/>
    <w:rsid w:val="00074582"/>
    <w:rsid w:val="00074BFA"/>
    <w:rsid w:val="0007641F"/>
    <w:rsid w:val="00076915"/>
    <w:rsid w:val="00076B56"/>
    <w:rsid w:val="00076B62"/>
    <w:rsid w:val="000770E5"/>
    <w:rsid w:val="0007769B"/>
    <w:rsid w:val="000777F7"/>
    <w:rsid w:val="000779B0"/>
    <w:rsid w:val="00077B90"/>
    <w:rsid w:val="00077D71"/>
    <w:rsid w:val="00077E5F"/>
    <w:rsid w:val="00077EE7"/>
    <w:rsid w:val="000801C6"/>
    <w:rsid w:val="0008036A"/>
    <w:rsid w:val="00080480"/>
    <w:rsid w:val="000804BB"/>
    <w:rsid w:val="00080606"/>
    <w:rsid w:val="00080671"/>
    <w:rsid w:val="00080A22"/>
    <w:rsid w:val="00080B3A"/>
    <w:rsid w:val="00080BCC"/>
    <w:rsid w:val="00080DE8"/>
    <w:rsid w:val="00080E37"/>
    <w:rsid w:val="000810AA"/>
    <w:rsid w:val="00081AE6"/>
    <w:rsid w:val="00081B47"/>
    <w:rsid w:val="00081F04"/>
    <w:rsid w:val="00082AEF"/>
    <w:rsid w:val="00082E1E"/>
    <w:rsid w:val="0008338E"/>
    <w:rsid w:val="000833A9"/>
    <w:rsid w:val="000834E2"/>
    <w:rsid w:val="0008362F"/>
    <w:rsid w:val="00083699"/>
    <w:rsid w:val="00083B7A"/>
    <w:rsid w:val="000841F5"/>
    <w:rsid w:val="000843B3"/>
    <w:rsid w:val="00084604"/>
    <w:rsid w:val="000847DA"/>
    <w:rsid w:val="00084D55"/>
    <w:rsid w:val="0008507E"/>
    <w:rsid w:val="0008549C"/>
    <w:rsid w:val="000855EB"/>
    <w:rsid w:val="0008565A"/>
    <w:rsid w:val="000858FC"/>
    <w:rsid w:val="0008598C"/>
    <w:rsid w:val="00085B52"/>
    <w:rsid w:val="00085BFE"/>
    <w:rsid w:val="00086507"/>
    <w:rsid w:val="00086538"/>
    <w:rsid w:val="000866F2"/>
    <w:rsid w:val="0008688C"/>
    <w:rsid w:val="000869C5"/>
    <w:rsid w:val="00086EAB"/>
    <w:rsid w:val="00086EF1"/>
    <w:rsid w:val="00087217"/>
    <w:rsid w:val="0008729A"/>
    <w:rsid w:val="00087472"/>
    <w:rsid w:val="000875D2"/>
    <w:rsid w:val="00087B0F"/>
    <w:rsid w:val="00087E68"/>
    <w:rsid w:val="0009009F"/>
    <w:rsid w:val="000900A1"/>
    <w:rsid w:val="0009082F"/>
    <w:rsid w:val="00091233"/>
    <w:rsid w:val="00091557"/>
    <w:rsid w:val="000915C6"/>
    <w:rsid w:val="0009170E"/>
    <w:rsid w:val="000917EA"/>
    <w:rsid w:val="000918A5"/>
    <w:rsid w:val="00091DCF"/>
    <w:rsid w:val="0009217E"/>
    <w:rsid w:val="000924C1"/>
    <w:rsid w:val="000924F0"/>
    <w:rsid w:val="00092EBD"/>
    <w:rsid w:val="00093025"/>
    <w:rsid w:val="00093474"/>
    <w:rsid w:val="0009352A"/>
    <w:rsid w:val="0009387B"/>
    <w:rsid w:val="000938D9"/>
    <w:rsid w:val="00093ACE"/>
    <w:rsid w:val="000940AD"/>
    <w:rsid w:val="00094252"/>
    <w:rsid w:val="00094529"/>
    <w:rsid w:val="00094863"/>
    <w:rsid w:val="00094A4B"/>
    <w:rsid w:val="00094AE6"/>
    <w:rsid w:val="0009510F"/>
    <w:rsid w:val="00095B7C"/>
    <w:rsid w:val="00095BD9"/>
    <w:rsid w:val="00095F6E"/>
    <w:rsid w:val="000961DC"/>
    <w:rsid w:val="00096282"/>
    <w:rsid w:val="000966B4"/>
    <w:rsid w:val="00096D4D"/>
    <w:rsid w:val="0009770C"/>
    <w:rsid w:val="000978C2"/>
    <w:rsid w:val="00097CED"/>
    <w:rsid w:val="00097F95"/>
    <w:rsid w:val="000A017E"/>
    <w:rsid w:val="000A05A1"/>
    <w:rsid w:val="000A0809"/>
    <w:rsid w:val="000A0AE5"/>
    <w:rsid w:val="000A0DA4"/>
    <w:rsid w:val="000A0FD7"/>
    <w:rsid w:val="000A1018"/>
    <w:rsid w:val="000A15F1"/>
    <w:rsid w:val="000A1671"/>
    <w:rsid w:val="000A17C4"/>
    <w:rsid w:val="000A1B7B"/>
    <w:rsid w:val="000A1F97"/>
    <w:rsid w:val="000A28FF"/>
    <w:rsid w:val="000A30A5"/>
    <w:rsid w:val="000A3A30"/>
    <w:rsid w:val="000A42CF"/>
    <w:rsid w:val="000A42FD"/>
    <w:rsid w:val="000A4574"/>
    <w:rsid w:val="000A47F2"/>
    <w:rsid w:val="000A486C"/>
    <w:rsid w:val="000A4B88"/>
    <w:rsid w:val="000A5046"/>
    <w:rsid w:val="000A56F2"/>
    <w:rsid w:val="000A57A4"/>
    <w:rsid w:val="000A6376"/>
    <w:rsid w:val="000A6820"/>
    <w:rsid w:val="000A6957"/>
    <w:rsid w:val="000A6B6B"/>
    <w:rsid w:val="000A6F5A"/>
    <w:rsid w:val="000A7247"/>
    <w:rsid w:val="000A77BD"/>
    <w:rsid w:val="000A7B67"/>
    <w:rsid w:val="000A7B88"/>
    <w:rsid w:val="000B1093"/>
    <w:rsid w:val="000B11C6"/>
    <w:rsid w:val="000B1406"/>
    <w:rsid w:val="000B1642"/>
    <w:rsid w:val="000B1840"/>
    <w:rsid w:val="000B20DA"/>
    <w:rsid w:val="000B265D"/>
    <w:rsid w:val="000B2719"/>
    <w:rsid w:val="000B28E6"/>
    <w:rsid w:val="000B2C34"/>
    <w:rsid w:val="000B2FEE"/>
    <w:rsid w:val="000B2FFB"/>
    <w:rsid w:val="000B30DB"/>
    <w:rsid w:val="000B3543"/>
    <w:rsid w:val="000B35C5"/>
    <w:rsid w:val="000B37DC"/>
    <w:rsid w:val="000B3A8F"/>
    <w:rsid w:val="000B3CFE"/>
    <w:rsid w:val="000B3F21"/>
    <w:rsid w:val="000B4139"/>
    <w:rsid w:val="000B4761"/>
    <w:rsid w:val="000B4822"/>
    <w:rsid w:val="000B4AB9"/>
    <w:rsid w:val="000B4B9D"/>
    <w:rsid w:val="000B4BB1"/>
    <w:rsid w:val="000B4D6F"/>
    <w:rsid w:val="000B52FC"/>
    <w:rsid w:val="000B5582"/>
    <w:rsid w:val="000B574F"/>
    <w:rsid w:val="000B58C3"/>
    <w:rsid w:val="000B59C2"/>
    <w:rsid w:val="000B5E0E"/>
    <w:rsid w:val="000B61E9"/>
    <w:rsid w:val="000B65EC"/>
    <w:rsid w:val="000B6693"/>
    <w:rsid w:val="000B671E"/>
    <w:rsid w:val="000B6E7C"/>
    <w:rsid w:val="000B6EE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2DA"/>
    <w:rsid w:val="000C490F"/>
    <w:rsid w:val="000C4A23"/>
    <w:rsid w:val="000C4B30"/>
    <w:rsid w:val="000C505F"/>
    <w:rsid w:val="000C54CD"/>
    <w:rsid w:val="000C5EB5"/>
    <w:rsid w:val="000C5F19"/>
    <w:rsid w:val="000C630D"/>
    <w:rsid w:val="000C6660"/>
    <w:rsid w:val="000C66AB"/>
    <w:rsid w:val="000C6B07"/>
    <w:rsid w:val="000C6EE1"/>
    <w:rsid w:val="000C6F52"/>
    <w:rsid w:val="000C6FC8"/>
    <w:rsid w:val="000C7288"/>
    <w:rsid w:val="000C7519"/>
    <w:rsid w:val="000C7634"/>
    <w:rsid w:val="000C76AE"/>
    <w:rsid w:val="000C797C"/>
    <w:rsid w:val="000D043C"/>
    <w:rsid w:val="000D09C1"/>
    <w:rsid w:val="000D0BBC"/>
    <w:rsid w:val="000D0D07"/>
    <w:rsid w:val="000D14B8"/>
    <w:rsid w:val="000D1A22"/>
    <w:rsid w:val="000D2232"/>
    <w:rsid w:val="000D2354"/>
    <w:rsid w:val="000D26A1"/>
    <w:rsid w:val="000D26C9"/>
    <w:rsid w:val="000D26F1"/>
    <w:rsid w:val="000D2765"/>
    <w:rsid w:val="000D27D2"/>
    <w:rsid w:val="000D2E15"/>
    <w:rsid w:val="000D2FCF"/>
    <w:rsid w:val="000D339C"/>
    <w:rsid w:val="000D384B"/>
    <w:rsid w:val="000D3F64"/>
    <w:rsid w:val="000D4148"/>
    <w:rsid w:val="000D45FD"/>
    <w:rsid w:val="000D4797"/>
    <w:rsid w:val="000D4DB4"/>
    <w:rsid w:val="000D4FF6"/>
    <w:rsid w:val="000D5DEF"/>
    <w:rsid w:val="000D5EC1"/>
    <w:rsid w:val="000D5F06"/>
    <w:rsid w:val="000D5FA6"/>
    <w:rsid w:val="000D6196"/>
    <w:rsid w:val="000D7E54"/>
    <w:rsid w:val="000E0117"/>
    <w:rsid w:val="000E0172"/>
    <w:rsid w:val="000E0527"/>
    <w:rsid w:val="000E1DB3"/>
    <w:rsid w:val="000E1E92"/>
    <w:rsid w:val="000E23BF"/>
    <w:rsid w:val="000E29FE"/>
    <w:rsid w:val="000E2D34"/>
    <w:rsid w:val="000E2D8E"/>
    <w:rsid w:val="000E31F3"/>
    <w:rsid w:val="000E3782"/>
    <w:rsid w:val="000E39A3"/>
    <w:rsid w:val="000E3E20"/>
    <w:rsid w:val="000E458E"/>
    <w:rsid w:val="000E47DA"/>
    <w:rsid w:val="000E4B12"/>
    <w:rsid w:val="000E4C3A"/>
    <w:rsid w:val="000E4F16"/>
    <w:rsid w:val="000E4F67"/>
    <w:rsid w:val="000E507C"/>
    <w:rsid w:val="000E5A0C"/>
    <w:rsid w:val="000E5DC3"/>
    <w:rsid w:val="000E6094"/>
    <w:rsid w:val="000E632F"/>
    <w:rsid w:val="000E65CE"/>
    <w:rsid w:val="000E6D51"/>
    <w:rsid w:val="000E7346"/>
    <w:rsid w:val="000F06D6"/>
    <w:rsid w:val="000F0827"/>
    <w:rsid w:val="000F0EB1"/>
    <w:rsid w:val="000F1106"/>
    <w:rsid w:val="000F119A"/>
    <w:rsid w:val="000F1311"/>
    <w:rsid w:val="000F151E"/>
    <w:rsid w:val="000F1BAC"/>
    <w:rsid w:val="000F1FF9"/>
    <w:rsid w:val="000F2089"/>
    <w:rsid w:val="000F2394"/>
    <w:rsid w:val="000F2443"/>
    <w:rsid w:val="000F24BE"/>
    <w:rsid w:val="000F28C8"/>
    <w:rsid w:val="000F3172"/>
    <w:rsid w:val="000F3BE9"/>
    <w:rsid w:val="000F3F6C"/>
    <w:rsid w:val="000F3FD4"/>
    <w:rsid w:val="000F4059"/>
    <w:rsid w:val="000F41E8"/>
    <w:rsid w:val="000F42C8"/>
    <w:rsid w:val="000F4687"/>
    <w:rsid w:val="000F46B5"/>
    <w:rsid w:val="000F4842"/>
    <w:rsid w:val="000F4A85"/>
    <w:rsid w:val="000F4D8C"/>
    <w:rsid w:val="000F5223"/>
    <w:rsid w:val="000F5540"/>
    <w:rsid w:val="000F5770"/>
    <w:rsid w:val="000F5A1B"/>
    <w:rsid w:val="000F5B58"/>
    <w:rsid w:val="000F615C"/>
    <w:rsid w:val="000F6DD1"/>
    <w:rsid w:val="000F6DF3"/>
    <w:rsid w:val="000F7109"/>
    <w:rsid w:val="000F7789"/>
    <w:rsid w:val="000F7890"/>
    <w:rsid w:val="000F79B2"/>
    <w:rsid w:val="000F7A65"/>
    <w:rsid w:val="001005FF"/>
    <w:rsid w:val="00100ACE"/>
    <w:rsid w:val="00100E77"/>
    <w:rsid w:val="001010B8"/>
    <w:rsid w:val="0010123D"/>
    <w:rsid w:val="00101335"/>
    <w:rsid w:val="001016F8"/>
    <w:rsid w:val="00101C4F"/>
    <w:rsid w:val="00102D2A"/>
    <w:rsid w:val="0010315E"/>
    <w:rsid w:val="001034E9"/>
    <w:rsid w:val="001039D7"/>
    <w:rsid w:val="00103BDE"/>
    <w:rsid w:val="001045B2"/>
    <w:rsid w:val="00104BF3"/>
    <w:rsid w:val="00104D62"/>
    <w:rsid w:val="00104F7F"/>
    <w:rsid w:val="00105A10"/>
    <w:rsid w:val="00105DCF"/>
    <w:rsid w:val="00105DF7"/>
    <w:rsid w:val="0010627F"/>
    <w:rsid w:val="001062FB"/>
    <w:rsid w:val="00106309"/>
    <w:rsid w:val="001063E6"/>
    <w:rsid w:val="00106525"/>
    <w:rsid w:val="001065E6"/>
    <w:rsid w:val="001069CB"/>
    <w:rsid w:val="00106A21"/>
    <w:rsid w:val="00106B79"/>
    <w:rsid w:val="00106BCB"/>
    <w:rsid w:val="00106C50"/>
    <w:rsid w:val="00106E12"/>
    <w:rsid w:val="001077E8"/>
    <w:rsid w:val="00107AF6"/>
    <w:rsid w:val="00107C82"/>
    <w:rsid w:val="001103A5"/>
    <w:rsid w:val="00110C1D"/>
    <w:rsid w:val="00110FF1"/>
    <w:rsid w:val="0011123B"/>
    <w:rsid w:val="00111FBC"/>
    <w:rsid w:val="001122BF"/>
    <w:rsid w:val="00112ABC"/>
    <w:rsid w:val="00112BCB"/>
    <w:rsid w:val="00112C1C"/>
    <w:rsid w:val="00112CFF"/>
    <w:rsid w:val="00112EDE"/>
    <w:rsid w:val="00112FE0"/>
    <w:rsid w:val="0011302E"/>
    <w:rsid w:val="001132CB"/>
    <w:rsid w:val="0011385F"/>
    <w:rsid w:val="00113C48"/>
    <w:rsid w:val="00113CF4"/>
    <w:rsid w:val="0011452D"/>
    <w:rsid w:val="00114715"/>
    <w:rsid w:val="001153EA"/>
    <w:rsid w:val="00115643"/>
    <w:rsid w:val="00115A59"/>
    <w:rsid w:val="00115BCE"/>
    <w:rsid w:val="00116636"/>
    <w:rsid w:val="00116765"/>
    <w:rsid w:val="00116D31"/>
    <w:rsid w:val="001173ED"/>
    <w:rsid w:val="0011748B"/>
    <w:rsid w:val="00117552"/>
    <w:rsid w:val="001178F1"/>
    <w:rsid w:val="00117911"/>
    <w:rsid w:val="00117BB3"/>
    <w:rsid w:val="00120305"/>
    <w:rsid w:val="00120E8E"/>
    <w:rsid w:val="0012105C"/>
    <w:rsid w:val="00121777"/>
    <w:rsid w:val="001219F5"/>
    <w:rsid w:val="00121A20"/>
    <w:rsid w:val="00122320"/>
    <w:rsid w:val="0012238F"/>
    <w:rsid w:val="001223EB"/>
    <w:rsid w:val="00122518"/>
    <w:rsid w:val="0012257E"/>
    <w:rsid w:val="001228E5"/>
    <w:rsid w:val="00122975"/>
    <w:rsid w:val="00122F7A"/>
    <w:rsid w:val="00122F7D"/>
    <w:rsid w:val="001230D1"/>
    <w:rsid w:val="00123215"/>
    <w:rsid w:val="001232C9"/>
    <w:rsid w:val="0012377F"/>
    <w:rsid w:val="00123804"/>
    <w:rsid w:val="00123F7F"/>
    <w:rsid w:val="00123FC7"/>
    <w:rsid w:val="00124057"/>
    <w:rsid w:val="0012415B"/>
    <w:rsid w:val="00124314"/>
    <w:rsid w:val="00124629"/>
    <w:rsid w:val="00124721"/>
    <w:rsid w:val="00124B57"/>
    <w:rsid w:val="00124FC0"/>
    <w:rsid w:val="00125131"/>
    <w:rsid w:val="00125BDC"/>
    <w:rsid w:val="001260CD"/>
    <w:rsid w:val="00126209"/>
    <w:rsid w:val="00126B4A"/>
    <w:rsid w:val="00126BC0"/>
    <w:rsid w:val="00126D66"/>
    <w:rsid w:val="001270E7"/>
    <w:rsid w:val="00127815"/>
    <w:rsid w:val="0013031A"/>
    <w:rsid w:val="001304E7"/>
    <w:rsid w:val="001308B1"/>
    <w:rsid w:val="00130AB6"/>
    <w:rsid w:val="00131164"/>
    <w:rsid w:val="00131922"/>
    <w:rsid w:val="00131988"/>
    <w:rsid w:val="00131A6A"/>
    <w:rsid w:val="0013206F"/>
    <w:rsid w:val="001320D2"/>
    <w:rsid w:val="00132AA7"/>
    <w:rsid w:val="00132FD0"/>
    <w:rsid w:val="001344C0"/>
    <w:rsid w:val="001346FA"/>
    <w:rsid w:val="00135252"/>
    <w:rsid w:val="00135272"/>
    <w:rsid w:val="001357DC"/>
    <w:rsid w:val="0013590D"/>
    <w:rsid w:val="001360A3"/>
    <w:rsid w:val="00136C42"/>
    <w:rsid w:val="001373EC"/>
    <w:rsid w:val="00137AB5"/>
    <w:rsid w:val="00137EA7"/>
    <w:rsid w:val="00137F0B"/>
    <w:rsid w:val="00140804"/>
    <w:rsid w:val="001409A8"/>
    <w:rsid w:val="00140E31"/>
    <w:rsid w:val="00140FCB"/>
    <w:rsid w:val="0014145D"/>
    <w:rsid w:val="00141740"/>
    <w:rsid w:val="00142214"/>
    <w:rsid w:val="0014243C"/>
    <w:rsid w:val="001427A1"/>
    <w:rsid w:val="0014280A"/>
    <w:rsid w:val="001428E3"/>
    <w:rsid w:val="00142D70"/>
    <w:rsid w:val="001437E7"/>
    <w:rsid w:val="0014401F"/>
    <w:rsid w:val="00144350"/>
    <w:rsid w:val="00144B5E"/>
    <w:rsid w:val="00144C78"/>
    <w:rsid w:val="00144CF2"/>
    <w:rsid w:val="00144FB7"/>
    <w:rsid w:val="001454C6"/>
    <w:rsid w:val="00145A50"/>
    <w:rsid w:val="00145F23"/>
    <w:rsid w:val="00146F52"/>
    <w:rsid w:val="00147BE5"/>
    <w:rsid w:val="00147DEE"/>
    <w:rsid w:val="001501EC"/>
    <w:rsid w:val="001504B2"/>
    <w:rsid w:val="001505DC"/>
    <w:rsid w:val="00150959"/>
    <w:rsid w:val="00150F57"/>
    <w:rsid w:val="00150F8E"/>
    <w:rsid w:val="001519BD"/>
    <w:rsid w:val="00151E23"/>
    <w:rsid w:val="001521B6"/>
    <w:rsid w:val="00152673"/>
    <w:rsid w:val="0015268D"/>
    <w:rsid w:val="001526E0"/>
    <w:rsid w:val="00152A0F"/>
    <w:rsid w:val="00152E59"/>
    <w:rsid w:val="00153114"/>
    <w:rsid w:val="0015323D"/>
    <w:rsid w:val="001534A5"/>
    <w:rsid w:val="00153751"/>
    <w:rsid w:val="00153D01"/>
    <w:rsid w:val="00154F1F"/>
    <w:rsid w:val="0015503E"/>
    <w:rsid w:val="001551B5"/>
    <w:rsid w:val="00155A4A"/>
    <w:rsid w:val="00155AB3"/>
    <w:rsid w:val="00155FA8"/>
    <w:rsid w:val="00156324"/>
    <w:rsid w:val="00156434"/>
    <w:rsid w:val="001568FC"/>
    <w:rsid w:val="00157703"/>
    <w:rsid w:val="00157E40"/>
    <w:rsid w:val="001600C9"/>
    <w:rsid w:val="001601A8"/>
    <w:rsid w:val="00161310"/>
    <w:rsid w:val="00161621"/>
    <w:rsid w:val="00161B59"/>
    <w:rsid w:val="00162835"/>
    <w:rsid w:val="00162A1E"/>
    <w:rsid w:val="00162F6B"/>
    <w:rsid w:val="0016312B"/>
    <w:rsid w:val="0016352E"/>
    <w:rsid w:val="001637D1"/>
    <w:rsid w:val="00163FD3"/>
    <w:rsid w:val="0016483A"/>
    <w:rsid w:val="0016483C"/>
    <w:rsid w:val="00164B33"/>
    <w:rsid w:val="00164C78"/>
    <w:rsid w:val="00164C99"/>
    <w:rsid w:val="00164CC7"/>
    <w:rsid w:val="00165170"/>
    <w:rsid w:val="00165349"/>
    <w:rsid w:val="00165389"/>
    <w:rsid w:val="0016559C"/>
    <w:rsid w:val="001658C3"/>
    <w:rsid w:val="001659C1"/>
    <w:rsid w:val="00165D6C"/>
    <w:rsid w:val="00166899"/>
    <w:rsid w:val="00166A2A"/>
    <w:rsid w:val="00166D3B"/>
    <w:rsid w:val="00166EB8"/>
    <w:rsid w:val="001672C5"/>
    <w:rsid w:val="001679A3"/>
    <w:rsid w:val="001679BD"/>
    <w:rsid w:val="00167A9E"/>
    <w:rsid w:val="00167CC7"/>
    <w:rsid w:val="001700EC"/>
    <w:rsid w:val="001703CC"/>
    <w:rsid w:val="00170A9B"/>
    <w:rsid w:val="00170C0D"/>
    <w:rsid w:val="00170D93"/>
    <w:rsid w:val="00171454"/>
    <w:rsid w:val="00172E25"/>
    <w:rsid w:val="001731BE"/>
    <w:rsid w:val="001735B2"/>
    <w:rsid w:val="00173A8E"/>
    <w:rsid w:val="00173DFB"/>
    <w:rsid w:val="00173FCF"/>
    <w:rsid w:val="001743FB"/>
    <w:rsid w:val="001747E9"/>
    <w:rsid w:val="00174AC4"/>
    <w:rsid w:val="00174B01"/>
    <w:rsid w:val="00174BDB"/>
    <w:rsid w:val="00174C94"/>
    <w:rsid w:val="0017502C"/>
    <w:rsid w:val="001754C8"/>
    <w:rsid w:val="001755FB"/>
    <w:rsid w:val="0017629F"/>
    <w:rsid w:val="001765CD"/>
    <w:rsid w:val="00176C83"/>
    <w:rsid w:val="001777BC"/>
    <w:rsid w:val="00177C16"/>
    <w:rsid w:val="00177DB4"/>
    <w:rsid w:val="0018045C"/>
    <w:rsid w:val="001804F0"/>
    <w:rsid w:val="0018143F"/>
    <w:rsid w:val="0018175C"/>
    <w:rsid w:val="00181977"/>
    <w:rsid w:val="00181BDC"/>
    <w:rsid w:val="00181C1B"/>
    <w:rsid w:val="00181FF8"/>
    <w:rsid w:val="001824CD"/>
    <w:rsid w:val="00182780"/>
    <w:rsid w:val="0018283C"/>
    <w:rsid w:val="00182854"/>
    <w:rsid w:val="001829B1"/>
    <w:rsid w:val="00182ECC"/>
    <w:rsid w:val="00183C97"/>
    <w:rsid w:val="00183EAA"/>
    <w:rsid w:val="00184088"/>
    <w:rsid w:val="0018442A"/>
    <w:rsid w:val="001847D2"/>
    <w:rsid w:val="00184A4A"/>
    <w:rsid w:val="0018564E"/>
    <w:rsid w:val="001859C6"/>
    <w:rsid w:val="00185A1B"/>
    <w:rsid w:val="001866AA"/>
    <w:rsid w:val="00186898"/>
    <w:rsid w:val="0018775E"/>
    <w:rsid w:val="00187788"/>
    <w:rsid w:val="0018781D"/>
    <w:rsid w:val="0018784F"/>
    <w:rsid w:val="001901D8"/>
    <w:rsid w:val="0019067B"/>
    <w:rsid w:val="001906BD"/>
    <w:rsid w:val="001907E7"/>
    <w:rsid w:val="001909C4"/>
    <w:rsid w:val="00190AC1"/>
    <w:rsid w:val="00190D13"/>
    <w:rsid w:val="00192288"/>
    <w:rsid w:val="001925B0"/>
    <w:rsid w:val="00192E85"/>
    <w:rsid w:val="00192E93"/>
    <w:rsid w:val="0019341A"/>
    <w:rsid w:val="0019374C"/>
    <w:rsid w:val="00193965"/>
    <w:rsid w:val="00193C61"/>
    <w:rsid w:val="001949AF"/>
    <w:rsid w:val="00194A97"/>
    <w:rsid w:val="00196118"/>
    <w:rsid w:val="0019628D"/>
    <w:rsid w:val="0019693F"/>
    <w:rsid w:val="00196E94"/>
    <w:rsid w:val="001974B2"/>
    <w:rsid w:val="00197C6D"/>
    <w:rsid w:val="00197D7B"/>
    <w:rsid w:val="00197DF9"/>
    <w:rsid w:val="00197E33"/>
    <w:rsid w:val="00197E65"/>
    <w:rsid w:val="00197F9F"/>
    <w:rsid w:val="00197FEE"/>
    <w:rsid w:val="001A0106"/>
    <w:rsid w:val="001A0617"/>
    <w:rsid w:val="001A06FC"/>
    <w:rsid w:val="001A0ED3"/>
    <w:rsid w:val="001A0F02"/>
    <w:rsid w:val="001A16B0"/>
    <w:rsid w:val="001A1987"/>
    <w:rsid w:val="001A1B59"/>
    <w:rsid w:val="001A1D34"/>
    <w:rsid w:val="001A1FF2"/>
    <w:rsid w:val="001A2022"/>
    <w:rsid w:val="001A20EE"/>
    <w:rsid w:val="001A24AA"/>
    <w:rsid w:val="001A2564"/>
    <w:rsid w:val="001A29CC"/>
    <w:rsid w:val="001A30F7"/>
    <w:rsid w:val="001A3251"/>
    <w:rsid w:val="001A33FE"/>
    <w:rsid w:val="001A34E5"/>
    <w:rsid w:val="001A3AD0"/>
    <w:rsid w:val="001A3E9B"/>
    <w:rsid w:val="001A4FA0"/>
    <w:rsid w:val="001A6173"/>
    <w:rsid w:val="001A6209"/>
    <w:rsid w:val="001A66D3"/>
    <w:rsid w:val="001A6976"/>
    <w:rsid w:val="001A6C82"/>
    <w:rsid w:val="001A6CBA"/>
    <w:rsid w:val="001A6EBB"/>
    <w:rsid w:val="001A71B8"/>
    <w:rsid w:val="001A79F4"/>
    <w:rsid w:val="001A7BC2"/>
    <w:rsid w:val="001A7F00"/>
    <w:rsid w:val="001B03A7"/>
    <w:rsid w:val="001B04C5"/>
    <w:rsid w:val="001B05DB"/>
    <w:rsid w:val="001B06BC"/>
    <w:rsid w:val="001B08F2"/>
    <w:rsid w:val="001B0D97"/>
    <w:rsid w:val="001B17B5"/>
    <w:rsid w:val="001B1D35"/>
    <w:rsid w:val="001B2041"/>
    <w:rsid w:val="001B2441"/>
    <w:rsid w:val="001B2750"/>
    <w:rsid w:val="001B279B"/>
    <w:rsid w:val="001B3559"/>
    <w:rsid w:val="001B3CC6"/>
    <w:rsid w:val="001B4071"/>
    <w:rsid w:val="001B4734"/>
    <w:rsid w:val="001B4CCB"/>
    <w:rsid w:val="001B4FDD"/>
    <w:rsid w:val="001B509A"/>
    <w:rsid w:val="001B5130"/>
    <w:rsid w:val="001B513A"/>
    <w:rsid w:val="001B56D7"/>
    <w:rsid w:val="001B57DA"/>
    <w:rsid w:val="001B58A4"/>
    <w:rsid w:val="001B5A5D"/>
    <w:rsid w:val="001B6234"/>
    <w:rsid w:val="001B6276"/>
    <w:rsid w:val="001B6333"/>
    <w:rsid w:val="001B6776"/>
    <w:rsid w:val="001B6CD1"/>
    <w:rsid w:val="001B6F41"/>
    <w:rsid w:val="001B70AB"/>
    <w:rsid w:val="001B7666"/>
    <w:rsid w:val="001B78B3"/>
    <w:rsid w:val="001B7EB3"/>
    <w:rsid w:val="001B7F67"/>
    <w:rsid w:val="001C02C9"/>
    <w:rsid w:val="001C0555"/>
    <w:rsid w:val="001C107C"/>
    <w:rsid w:val="001C13D7"/>
    <w:rsid w:val="001C1461"/>
    <w:rsid w:val="001C16C7"/>
    <w:rsid w:val="001C1CE5"/>
    <w:rsid w:val="001C20FD"/>
    <w:rsid w:val="001C2138"/>
    <w:rsid w:val="001C21A6"/>
    <w:rsid w:val="001C21D1"/>
    <w:rsid w:val="001C28C1"/>
    <w:rsid w:val="001C2AAB"/>
    <w:rsid w:val="001C2F60"/>
    <w:rsid w:val="001C31AF"/>
    <w:rsid w:val="001C3723"/>
    <w:rsid w:val="001C3B64"/>
    <w:rsid w:val="001C3D2A"/>
    <w:rsid w:val="001C3E48"/>
    <w:rsid w:val="001C3F91"/>
    <w:rsid w:val="001C41E7"/>
    <w:rsid w:val="001C48EC"/>
    <w:rsid w:val="001C537A"/>
    <w:rsid w:val="001C53B7"/>
    <w:rsid w:val="001C5F75"/>
    <w:rsid w:val="001C6048"/>
    <w:rsid w:val="001C6F29"/>
    <w:rsid w:val="001C6F71"/>
    <w:rsid w:val="001C77FD"/>
    <w:rsid w:val="001C7B35"/>
    <w:rsid w:val="001C7B8D"/>
    <w:rsid w:val="001C7C84"/>
    <w:rsid w:val="001D0939"/>
    <w:rsid w:val="001D0A08"/>
    <w:rsid w:val="001D0F64"/>
    <w:rsid w:val="001D12F9"/>
    <w:rsid w:val="001D164B"/>
    <w:rsid w:val="001D1ECE"/>
    <w:rsid w:val="001D221A"/>
    <w:rsid w:val="001D2437"/>
    <w:rsid w:val="001D29FF"/>
    <w:rsid w:val="001D3499"/>
    <w:rsid w:val="001D3BBB"/>
    <w:rsid w:val="001D4425"/>
    <w:rsid w:val="001D45D0"/>
    <w:rsid w:val="001D4A4E"/>
    <w:rsid w:val="001D51BA"/>
    <w:rsid w:val="001D53E7"/>
    <w:rsid w:val="001D54D1"/>
    <w:rsid w:val="001D561A"/>
    <w:rsid w:val="001D5E64"/>
    <w:rsid w:val="001D5E83"/>
    <w:rsid w:val="001D607A"/>
    <w:rsid w:val="001D6091"/>
    <w:rsid w:val="001D61C1"/>
    <w:rsid w:val="001D6342"/>
    <w:rsid w:val="001D63FE"/>
    <w:rsid w:val="001D6A27"/>
    <w:rsid w:val="001D6D53"/>
    <w:rsid w:val="001D71AD"/>
    <w:rsid w:val="001D7300"/>
    <w:rsid w:val="001E03A7"/>
    <w:rsid w:val="001E09EA"/>
    <w:rsid w:val="001E1185"/>
    <w:rsid w:val="001E11E5"/>
    <w:rsid w:val="001E1530"/>
    <w:rsid w:val="001E1532"/>
    <w:rsid w:val="001E15E0"/>
    <w:rsid w:val="001E17B8"/>
    <w:rsid w:val="001E1B72"/>
    <w:rsid w:val="001E1CF6"/>
    <w:rsid w:val="001E1CFE"/>
    <w:rsid w:val="001E1E1B"/>
    <w:rsid w:val="001E2377"/>
    <w:rsid w:val="001E250B"/>
    <w:rsid w:val="001E26C7"/>
    <w:rsid w:val="001E287E"/>
    <w:rsid w:val="001E28E1"/>
    <w:rsid w:val="001E2C17"/>
    <w:rsid w:val="001E2E03"/>
    <w:rsid w:val="001E320A"/>
    <w:rsid w:val="001E3316"/>
    <w:rsid w:val="001E385E"/>
    <w:rsid w:val="001E3A61"/>
    <w:rsid w:val="001E43D2"/>
    <w:rsid w:val="001E46DE"/>
    <w:rsid w:val="001E486C"/>
    <w:rsid w:val="001E578D"/>
    <w:rsid w:val="001E58E2"/>
    <w:rsid w:val="001E5931"/>
    <w:rsid w:val="001E5B1E"/>
    <w:rsid w:val="001E5ED3"/>
    <w:rsid w:val="001E6554"/>
    <w:rsid w:val="001E741D"/>
    <w:rsid w:val="001E7AED"/>
    <w:rsid w:val="001E7B6A"/>
    <w:rsid w:val="001F0106"/>
    <w:rsid w:val="001F03F7"/>
    <w:rsid w:val="001F0418"/>
    <w:rsid w:val="001F0A88"/>
    <w:rsid w:val="001F0DCB"/>
    <w:rsid w:val="001F0E54"/>
    <w:rsid w:val="001F0FC2"/>
    <w:rsid w:val="001F0FF4"/>
    <w:rsid w:val="001F1665"/>
    <w:rsid w:val="001F1A76"/>
    <w:rsid w:val="001F1D14"/>
    <w:rsid w:val="001F1D24"/>
    <w:rsid w:val="001F234D"/>
    <w:rsid w:val="001F250F"/>
    <w:rsid w:val="001F297C"/>
    <w:rsid w:val="001F2E79"/>
    <w:rsid w:val="001F3099"/>
    <w:rsid w:val="001F3316"/>
    <w:rsid w:val="001F34BB"/>
    <w:rsid w:val="001F3916"/>
    <w:rsid w:val="001F4312"/>
    <w:rsid w:val="001F48F3"/>
    <w:rsid w:val="001F4FDE"/>
    <w:rsid w:val="001F54C5"/>
    <w:rsid w:val="001F60E8"/>
    <w:rsid w:val="001F64D1"/>
    <w:rsid w:val="001F656A"/>
    <w:rsid w:val="001F65DE"/>
    <w:rsid w:val="001F662C"/>
    <w:rsid w:val="001F6666"/>
    <w:rsid w:val="001F69F5"/>
    <w:rsid w:val="001F6A05"/>
    <w:rsid w:val="001F6A9B"/>
    <w:rsid w:val="001F7074"/>
    <w:rsid w:val="001F776A"/>
    <w:rsid w:val="001F777B"/>
    <w:rsid w:val="001F7D12"/>
    <w:rsid w:val="001F7EB4"/>
    <w:rsid w:val="00200490"/>
    <w:rsid w:val="00200689"/>
    <w:rsid w:val="00200F5F"/>
    <w:rsid w:val="00201263"/>
    <w:rsid w:val="002018F4"/>
    <w:rsid w:val="00201F3A"/>
    <w:rsid w:val="002022D7"/>
    <w:rsid w:val="002028B1"/>
    <w:rsid w:val="00202AF8"/>
    <w:rsid w:val="00202CAF"/>
    <w:rsid w:val="00202FE4"/>
    <w:rsid w:val="00203256"/>
    <w:rsid w:val="00203BE8"/>
    <w:rsid w:val="00203C73"/>
    <w:rsid w:val="00203F96"/>
    <w:rsid w:val="0020412F"/>
    <w:rsid w:val="00204392"/>
    <w:rsid w:val="00204DFB"/>
    <w:rsid w:val="002053F5"/>
    <w:rsid w:val="002059FD"/>
    <w:rsid w:val="00205B79"/>
    <w:rsid w:val="00205D3A"/>
    <w:rsid w:val="0020602E"/>
    <w:rsid w:val="0020633C"/>
    <w:rsid w:val="002069B2"/>
    <w:rsid w:val="002070BE"/>
    <w:rsid w:val="002079F5"/>
    <w:rsid w:val="00207C73"/>
    <w:rsid w:val="00207DF2"/>
    <w:rsid w:val="00207FA3"/>
    <w:rsid w:val="002100CC"/>
    <w:rsid w:val="0021064A"/>
    <w:rsid w:val="00210E9A"/>
    <w:rsid w:val="00210EF1"/>
    <w:rsid w:val="0021134E"/>
    <w:rsid w:val="00211458"/>
    <w:rsid w:val="00211B4B"/>
    <w:rsid w:val="002120A7"/>
    <w:rsid w:val="002120A9"/>
    <w:rsid w:val="002121B4"/>
    <w:rsid w:val="002121FF"/>
    <w:rsid w:val="00212CE9"/>
    <w:rsid w:val="00212E5F"/>
    <w:rsid w:val="00212FED"/>
    <w:rsid w:val="00213853"/>
    <w:rsid w:val="00213DB1"/>
    <w:rsid w:val="00213E66"/>
    <w:rsid w:val="00214107"/>
    <w:rsid w:val="002144BD"/>
    <w:rsid w:val="00214948"/>
    <w:rsid w:val="00214DA8"/>
    <w:rsid w:val="0021509F"/>
    <w:rsid w:val="00215101"/>
    <w:rsid w:val="002152DF"/>
    <w:rsid w:val="002153AD"/>
    <w:rsid w:val="002153AE"/>
    <w:rsid w:val="00215423"/>
    <w:rsid w:val="002154EE"/>
    <w:rsid w:val="00215586"/>
    <w:rsid w:val="00215739"/>
    <w:rsid w:val="002158FA"/>
    <w:rsid w:val="00215DBA"/>
    <w:rsid w:val="00216791"/>
    <w:rsid w:val="0021682B"/>
    <w:rsid w:val="00217514"/>
    <w:rsid w:val="0021767E"/>
    <w:rsid w:val="00217985"/>
    <w:rsid w:val="00217DEC"/>
    <w:rsid w:val="002201D6"/>
    <w:rsid w:val="0022029A"/>
    <w:rsid w:val="00220600"/>
    <w:rsid w:val="00220B79"/>
    <w:rsid w:val="00220C90"/>
    <w:rsid w:val="00220CFE"/>
    <w:rsid w:val="00220FB3"/>
    <w:rsid w:val="00221464"/>
    <w:rsid w:val="00221D55"/>
    <w:rsid w:val="00222125"/>
    <w:rsid w:val="002224DB"/>
    <w:rsid w:val="00222D34"/>
    <w:rsid w:val="00222F45"/>
    <w:rsid w:val="00222F7B"/>
    <w:rsid w:val="00223FCB"/>
    <w:rsid w:val="00224364"/>
    <w:rsid w:val="002243FD"/>
    <w:rsid w:val="00224EAD"/>
    <w:rsid w:val="00225211"/>
    <w:rsid w:val="002252C3"/>
    <w:rsid w:val="002259BD"/>
    <w:rsid w:val="00225A02"/>
    <w:rsid w:val="00225A1F"/>
    <w:rsid w:val="00225BB6"/>
    <w:rsid w:val="00225BBD"/>
    <w:rsid w:val="00225C33"/>
    <w:rsid w:val="00225C54"/>
    <w:rsid w:val="00225E09"/>
    <w:rsid w:val="0022653C"/>
    <w:rsid w:val="00226A68"/>
    <w:rsid w:val="002275B9"/>
    <w:rsid w:val="00227B0B"/>
    <w:rsid w:val="00227E8E"/>
    <w:rsid w:val="00227EE3"/>
    <w:rsid w:val="00227F39"/>
    <w:rsid w:val="00230489"/>
    <w:rsid w:val="00230765"/>
    <w:rsid w:val="002308E4"/>
    <w:rsid w:val="00230B72"/>
    <w:rsid w:val="00230D18"/>
    <w:rsid w:val="002312F6"/>
    <w:rsid w:val="002319E4"/>
    <w:rsid w:val="002324F3"/>
    <w:rsid w:val="00232FAC"/>
    <w:rsid w:val="0023316C"/>
    <w:rsid w:val="002331D9"/>
    <w:rsid w:val="00233B50"/>
    <w:rsid w:val="00233D09"/>
    <w:rsid w:val="00233F71"/>
    <w:rsid w:val="002341A6"/>
    <w:rsid w:val="0023441D"/>
    <w:rsid w:val="00234434"/>
    <w:rsid w:val="00234742"/>
    <w:rsid w:val="002347B1"/>
    <w:rsid w:val="00235010"/>
    <w:rsid w:val="00235632"/>
    <w:rsid w:val="0023563C"/>
    <w:rsid w:val="00235872"/>
    <w:rsid w:val="002360BB"/>
    <w:rsid w:val="00236235"/>
    <w:rsid w:val="0023645A"/>
    <w:rsid w:val="0023660A"/>
    <w:rsid w:val="00236C01"/>
    <w:rsid w:val="00236EAD"/>
    <w:rsid w:val="00237253"/>
    <w:rsid w:val="00237318"/>
    <w:rsid w:val="00237533"/>
    <w:rsid w:val="00237DDD"/>
    <w:rsid w:val="00237EDE"/>
    <w:rsid w:val="00240444"/>
    <w:rsid w:val="00240A38"/>
    <w:rsid w:val="00240B59"/>
    <w:rsid w:val="00240D53"/>
    <w:rsid w:val="00241559"/>
    <w:rsid w:val="002416E5"/>
    <w:rsid w:val="00241B87"/>
    <w:rsid w:val="00242097"/>
    <w:rsid w:val="00242192"/>
    <w:rsid w:val="00242BB5"/>
    <w:rsid w:val="00242CB0"/>
    <w:rsid w:val="00242DCD"/>
    <w:rsid w:val="00242E28"/>
    <w:rsid w:val="00243357"/>
    <w:rsid w:val="0024352B"/>
    <w:rsid w:val="002435B3"/>
    <w:rsid w:val="00243728"/>
    <w:rsid w:val="002437F9"/>
    <w:rsid w:val="00243913"/>
    <w:rsid w:val="00243C3C"/>
    <w:rsid w:val="002448D9"/>
    <w:rsid w:val="00244C22"/>
    <w:rsid w:val="00244E4B"/>
    <w:rsid w:val="00245896"/>
    <w:rsid w:val="002458EB"/>
    <w:rsid w:val="00245F58"/>
    <w:rsid w:val="0024605F"/>
    <w:rsid w:val="00246304"/>
    <w:rsid w:val="002464C8"/>
    <w:rsid w:val="00246640"/>
    <w:rsid w:val="00246A6C"/>
    <w:rsid w:val="00246E82"/>
    <w:rsid w:val="0024728B"/>
    <w:rsid w:val="00247F2C"/>
    <w:rsid w:val="002500C8"/>
    <w:rsid w:val="0025019B"/>
    <w:rsid w:val="00250B11"/>
    <w:rsid w:val="00250C4F"/>
    <w:rsid w:val="00250D87"/>
    <w:rsid w:val="00251539"/>
    <w:rsid w:val="0025159B"/>
    <w:rsid w:val="002517F5"/>
    <w:rsid w:val="00251CF5"/>
    <w:rsid w:val="0025264F"/>
    <w:rsid w:val="002526CB"/>
    <w:rsid w:val="00252BEB"/>
    <w:rsid w:val="002535DF"/>
    <w:rsid w:val="002535EB"/>
    <w:rsid w:val="00254633"/>
    <w:rsid w:val="0025480C"/>
    <w:rsid w:val="00254F85"/>
    <w:rsid w:val="00255241"/>
    <w:rsid w:val="002557B2"/>
    <w:rsid w:val="00255A05"/>
    <w:rsid w:val="0025606C"/>
    <w:rsid w:val="0025701B"/>
    <w:rsid w:val="002573CD"/>
    <w:rsid w:val="00257543"/>
    <w:rsid w:val="00257879"/>
    <w:rsid w:val="00257C12"/>
    <w:rsid w:val="00257D59"/>
    <w:rsid w:val="0026006B"/>
    <w:rsid w:val="00260074"/>
    <w:rsid w:val="00260558"/>
    <w:rsid w:val="002606DD"/>
    <w:rsid w:val="0026087B"/>
    <w:rsid w:val="00260B77"/>
    <w:rsid w:val="002611AA"/>
    <w:rsid w:val="002617E7"/>
    <w:rsid w:val="0026227B"/>
    <w:rsid w:val="00262480"/>
    <w:rsid w:val="00262612"/>
    <w:rsid w:val="0026271B"/>
    <w:rsid w:val="002629E3"/>
    <w:rsid w:val="00262A28"/>
    <w:rsid w:val="00262C0B"/>
    <w:rsid w:val="00262D17"/>
    <w:rsid w:val="00262F04"/>
    <w:rsid w:val="002630E9"/>
    <w:rsid w:val="00263612"/>
    <w:rsid w:val="00263802"/>
    <w:rsid w:val="00263C97"/>
    <w:rsid w:val="00263DDE"/>
    <w:rsid w:val="00264228"/>
    <w:rsid w:val="002642BB"/>
    <w:rsid w:val="00264334"/>
    <w:rsid w:val="0026473E"/>
    <w:rsid w:val="00264AD4"/>
    <w:rsid w:val="00264B8C"/>
    <w:rsid w:val="00264D56"/>
    <w:rsid w:val="00265236"/>
    <w:rsid w:val="0026554A"/>
    <w:rsid w:val="00265FD2"/>
    <w:rsid w:val="00265FD4"/>
    <w:rsid w:val="002661D1"/>
    <w:rsid w:val="00266214"/>
    <w:rsid w:val="00266A13"/>
    <w:rsid w:val="00266B1F"/>
    <w:rsid w:val="00266D2F"/>
    <w:rsid w:val="0026793B"/>
    <w:rsid w:val="00267C83"/>
    <w:rsid w:val="00267E09"/>
    <w:rsid w:val="00267E50"/>
    <w:rsid w:val="0027060A"/>
    <w:rsid w:val="0027077E"/>
    <w:rsid w:val="00270F43"/>
    <w:rsid w:val="0027143A"/>
    <w:rsid w:val="0027144F"/>
    <w:rsid w:val="00271813"/>
    <w:rsid w:val="002719C9"/>
    <w:rsid w:val="00271C79"/>
    <w:rsid w:val="00271F3A"/>
    <w:rsid w:val="002721E8"/>
    <w:rsid w:val="002722D4"/>
    <w:rsid w:val="00273278"/>
    <w:rsid w:val="002737F4"/>
    <w:rsid w:val="00273B41"/>
    <w:rsid w:val="00273F04"/>
    <w:rsid w:val="0027476E"/>
    <w:rsid w:val="00275383"/>
    <w:rsid w:val="00275479"/>
    <w:rsid w:val="0027551B"/>
    <w:rsid w:val="002755D1"/>
    <w:rsid w:val="002756B3"/>
    <w:rsid w:val="00275BF5"/>
    <w:rsid w:val="00275EB3"/>
    <w:rsid w:val="00276A94"/>
    <w:rsid w:val="00276D65"/>
    <w:rsid w:val="0027724E"/>
    <w:rsid w:val="00277894"/>
    <w:rsid w:val="00277E68"/>
    <w:rsid w:val="002802BE"/>
    <w:rsid w:val="002805F3"/>
    <w:rsid w:val="002805F5"/>
    <w:rsid w:val="0028060D"/>
    <w:rsid w:val="00280751"/>
    <w:rsid w:val="00280A41"/>
    <w:rsid w:val="00280AC5"/>
    <w:rsid w:val="00280B73"/>
    <w:rsid w:val="00280CD0"/>
    <w:rsid w:val="00280ED8"/>
    <w:rsid w:val="00281616"/>
    <w:rsid w:val="00281745"/>
    <w:rsid w:val="00281C6F"/>
    <w:rsid w:val="002827BC"/>
    <w:rsid w:val="0028280A"/>
    <w:rsid w:val="00283149"/>
    <w:rsid w:val="002832B2"/>
    <w:rsid w:val="002837A6"/>
    <w:rsid w:val="00283ED1"/>
    <w:rsid w:val="0028433C"/>
    <w:rsid w:val="002844A6"/>
    <w:rsid w:val="00284C5B"/>
    <w:rsid w:val="00284C75"/>
    <w:rsid w:val="0028592B"/>
    <w:rsid w:val="00286125"/>
    <w:rsid w:val="00286ACD"/>
    <w:rsid w:val="00286DC8"/>
    <w:rsid w:val="00286E0D"/>
    <w:rsid w:val="002871E4"/>
    <w:rsid w:val="0028766A"/>
    <w:rsid w:val="00287838"/>
    <w:rsid w:val="002879C1"/>
    <w:rsid w:val="00290466"/>
    <w:rsid w:val="002905BC"/>
    <w:rsid w:val="002906A0"/>
    <w:rsid w:val="002907B5"/>
    <w:rsid w:val="00290A01"/>
    <w:rsid w:val="00290D3B"/>
    <w:rsid w:val="00290E07"/>
    <w:rsid w:val="00290E1F"/>
    <w:rsid w:val="00290FAE"/>
    <w:rsid w:val="00291093"/>
    <w:rsid w:val="002910F6"/>
    <w:rsid w:val="002913B1"/>
    <w:rsid w:val="00291537"/>
    <w:rsid w:val="00291706"/>
    <w:rsid w:val="00292920"/>
    <w:rsid w:val="00292E81"/>
    <w:rsid w:val="00292EB7"/>
    <w:rsid w:val="0029312C"/>
    <w:rsid w:val="00293BA5"/>
    <w:rsid w:val="00293DA4"/>
    <w:rsid w:val="00294807"/>
    <w:rsid w:val="00294B4C"/>
    <w:rsid w:val="00295075"/>
    <w:rsid w:val="002950C6"/>
    <w:rsid w:val="00295485"/>
    <w:rsid w:val="0029598F"/>
    <w:rsid w:val="00295CDD"/>
    <w:rsid w:val="00296089"/>
    <w:rsid w:val="00296227"/>
    <w:rsid w:val="00296761"/>
    <w:rsid w:val="00296F44"/>
    <w:rsid w:val="0029777D"/>
    <w:rsid w:val="00297EAD"/>
    <w:rsid w:val="002A055E"/>
    <w:rsid w:val="002A07F7"/>
    <w:rsid w:val="002A0874"/>
    <w:rsid w:val="002A0AF6"/>
    <w:rsid w:val="002A1007"/>
    <w:rsid w:val="002A1D4E"/>
    <w:rsid w:val="002A2869"/>
    <w:rsid w:val="002A2BB0"/>
    <w:rsid w:val="002A2BFF"/>
    <w:rsid w:val="002A3243"/>
    <w:rsid w:val="002A342C"/>
    <w:rsid w:val="002A3EB4"/>
    <w:rsid w:val="002A4989"/>
    <w:rsid w:val="002A4CFE"/>
    <w:rsid w:val="002A4D5D"/>
    <w:rsid w:val="002A567E"/>
    <w:rsid w:val="002A5913"/>
    <w:rsid w:val="002A5CFC"/>
    <w:rsid w:val="002A61E3"/>
    <w:rsid w:val="002A6BEE"/>
    <w:rsid w:val="002A6C61"/>
    <w:rsid w:val="002A6CD3"/>
    <w:rsid w:val="002A6FD2"/>
    <w:rsid w:val="002A73E6"/>
    <w:rsid w:val="002A73E9"/>
    <w:rsid w:val="002B0A0D"/>
    <w:rsid w:val="002B0F67"/>
    <w:rsid w:val="002B1073"/>
    <w:rsid w:val="002B1490"/>
    <w:rsid w:val="002B16E0"/>
    <w:rsid w:val="002B17C8"/>
    <w:rsid w:val="002B188C"/>
    <w:rsid w:val="002B1C40"/>
    <w:rsid w:val="002B24D6"/>
    <w:rsid w:val="002B293F"/>
    <w:rsid w:val="002B2B42"/>
    <w:rsid w:val="002B2E9F"/>
    <w:rsid w:val="002B3070"/>
    <w:rsid w:val="002B3835"/>
    <w:rsid w:val="002B3D64"/>
    <w:rsid w:val="002B40DE"/>
    <w:rsid w:val="002B43BC"/>
    <w:rsid w:val="002B537A"/>
    <w:rsid w:val="002B5386"/>
    <w:rsid w:val="002B57E8"/>
    <w:rsid w:val="002B5801"/>
    <w:rsid w:val="002B677D"/>
    <w:rsid w:val="002B6E94"/>
    <w:rsid w:val="002B709D"/>
    <w:rsid w:val="002B70D5"/>
    <w:rsid w:val="002C02FF"/>
    <w:rsid w:val="002C062D"/>
    <w:rsid w:val="002C0899"/>
    <w:rsid w:val="002C0CA8"/>
    <w:rsid w:val="002C0FB7"/>
    <w:rsid w:val="002C1502"/>
    <w:rsid w:val="002C1CFF"/>
    <w:rsid w:val="002C24E3"/>
    <w:rsid w:val="002C3416"/>
    <w:rsid w:val="002C34D0"/>
    <w:rsid w:val="002C3965"/>
    <w:rsid w:val="002C41E6"/>
    <w:rsid w:val="002C4465"/>
    <w:rsid w:val="002C48A0"/>
    <w:rsid w:val="002C4A15"/>
    <w:rsid w:val="002C4C8E"/>
    <w:rsid w:val="002C5185"/>
    <w:rsid w:val="002C56F5"/>
    <w:rsid w:val="002C5735"/>
    <w:rsid w:val="002C646A"/>
    <w:rsid w:val="002C656D"/>
    <w:rsid w:val="002C659C"/>
    <w:rsid w:val="002C68FE"/>
    <w:rsid w:val="002C69A1"/>
    <w:rsid w:val="002C6BB7"/>
    <w:rsid w:val="002C72ED"/>
    <w:rsid w:val="002C740E"/>
    <w:rsid w:val="002C7592"/>
    <w:rsid w:val="002C7A87"/>
    <w:rsid w:val="002D0217"/>
    <w:rsid w:val="002D03EA"/>
    <w:rsid w:val="002D071A"/>
    <w:rsid w:val="002D09D5"/>
    <w:rsid w:val="002D145E"/>
    <w:rsid w:val="002D1811"/>
    <w:rsid w:val="002D1936"/>
    <w:rsid w:val="002D2176"/>
    <w:rsid w:val="002D22D2"/>
    <w:rsid w:val="002D2710"/>
    <w:rsid w:val="002D2A85"/>
    <w:rsid w:val="002D2DC2"/>
    <w:rsid w:val="002D34B2"/>
    <w:rsid w:val="002D372C"/>
    <w:rsid w:val="002D37D6"/>
    <w:rsid w:val="002D3879"/>
    <w:rsid w:val="002D3CA9"/>
    <w:rsid w:val="002D40C1"/>
    <w:rsid w:val="002D4151"/>
    <w:rsid w:val="002D45E2"/>
    <w:rsid w:val="002D48B0"/>
    <w:rsid w:val="002D53F9"/>
    <w:rsid w:val="002D570F"/>
    <w:rsid w:val="002D590D"/>
    <w:rsid w:val="002D5B05"/>
    <w:rsid w:val="002D5B37"/>
    <w:rsid w:val="002D5CE4"/>
    <w:rsid w:val="002D5CF6"/>
    <w:rsid w:val="002D5E6A"/>
    <w:rsid w:val="002D5F92"/>
    <w:rsid w:val="002D5FC9"/>
    <w:rsid w:val="002D664B"/>
    <w:rsid w:val="002D68A3"/>
    <w:rsid w:val="002D6B16"/>
    <w:rsid w:val="002D7156"/>
    <w:rsid w:val="002D7637"/>
    <w:rsid w:val="002D771E"/>
    <w:rsid w:val="002E054B"/>
    <w:rsid w:val="002E0ABF"/>
    <w:rsid w:val="002E0BE2"/>
    <w:rsid w:val="002E0DCF"/>
    <w:rsid w:val="002E12BD"/>
    <w:rsid w:val="002E14A6"/>
    <w:rsid w:val="002E1568"/>
    <w:rsid w:val="002E15A6"/>
    <w:rsid w:val="002E17F2"/>
    <w:rsid w:val="002E1D36"/>
    <w:rsid w:val="002E1E8B"/>
    <w:rsid w:val="002E1FF7"/>
    <w:rsid w:val="002E21FA"/>
    <w:rsid w:val="002E25F6"/>
    <w:rsid w:val="002E292A"/>
    <w:rsid w:val="002E293D"/>
    <w:rsid w:val="002E2F44"/>
    <w:rsid w:val="002E33AD"/>
    <w:rsid w:val="002E37EA"/>
    <w:rsid w:val="002E3BFD"/>
    <w:rsid w:val="002E3C14"/>
    <w:rsid w:val="002E4122"/>
    <w:rsid w:val="002E42E6"/>
    <w:rsid w:val="002E4CA4"/>
    <w:rsid w:val="002E5129"/>
    <w:rsid w:val="002E53EA"/>
    <w:rsid w:val="002E5726"/>
    <w:rsid w:val="002E5753"/>
    <w:rsid w:val="002E5A67"/>
    <w:rsid w:val="002E5D2C"/>
    <w:rsid w:val="002E643F"/>
    <w:rsid w:val="002E6803"/>
    <w:rsid w:val="002E6D04"/>
    <w:rsid w:val="002E70C8"/>
    <w:rsid w:val="002E7840"/>
    <w:rsid w:val="002E7CAE"/>
    <w:rsid w:val="002F0136"/>
    <w:rsid w:val="002F0393"/>
    <w:rsid w:val="002F0413"/>
    <w:rsid w:val="002F072B"/>
    <w:rsid w:val="002F0F22"/>
    <w:rsid w:val="002F13E4"/>
    <w:rsid w:val="002F1400"/>
    <w:rsid w:val="002F21D9"/>
    <w:rsid w:val="002F2771"/>
    <w:rsid w:val="002F300E"/>
    <w:rsid w:val="002F31E4"/>
    <w:rsid w:val="002F3482"/>
    <w:rsid w:val="002F3492"/>
    <w:rsid w:val="002F37A9"/>
    <w:rsid w:val="002F3B68"/>
    <w:rsid w:val="002F3D05"/>
    <w:rsid w:val="002F4090"/>
    <w:rsid w:val="002F478A"/>
    <w:rsid w:val="002F4FDA"/>
    <w:rsid w:val="002F5190"/>
    <w:rsid w:val="002F58C9"/>
    <w:rsid w:val="002F5D92"/>
    <w:rsid w:val="002F5E36"/>
    <w:rsid w:val="002F6094"/>
    <w:rsid w:val="002F6324"/>
    <w:rsid w:val="002F678E"/>
    <w:rsid w:val="002F6831"/>
    <w:rsid w:val="002F6CAA"/>
    <w:rsid w:val="002F70A4"/>
    <w:rsid w:val="002F7270"/>
    <w:rsid w:val="002F7717"/>
    <w:rsid w:val="003002AB"/>
    <w:rsid w:val="00300309"/>
    <w:rsid w:val="00300745"/>
    <w:rsid w:val="00300D5F"/>
    <w:rsid w:val="00300FF3"/>
    <w:rsid w:val="00301CE6"/>
    <w:rsid w:val="00301F55"/>
    <w:rsid w:val="00302467"/>
    <w:rsid w:val="0030256B"/>
    <w:rsid w:val="00302E3C"/>
    <w:rsid w:val="0030321C"/>
    <w:rsid w:val="00303459"/>
    <w:rsid w:val="003038D9"/>
    <w:rsid w:val="0030451E"/>
    <w:rsid w:val="00304521"/>
    <w:rsid w:val="00304D92"/>
    <w:rsid w:val="0030501F"/>
    <w:rsid w:val="0030531E"/>
    <w:rsid w:val="00305405"/>
    <w:rsid w:val="00305D42"/>
    <w:rsid w:val="00305DFB"/>
    <w:rsid w:val="003060E3"/>
    <w:rsid w:val="00306108"/>
    <w:rsid w:val="003061D8"/>
    <w:rsid w:val="003065A1"/>
    <w:rsid w:val="00307489"/>
    <w:rsid w:val="003078FB"/>
    <w:rsid w:val="00307BA1"/>
    <w:rsid w:val="00307F4C"/>
    <w:rsid w:val="00307FC8"/>
    <w:rsid w:val="00310050"/>
    <w:rsid w:val="00310909"/>
    <w:rsid w:val="00310A26"/>
    <w:rsid w:val="00311185"/>
    <w:rsid w:val="0031148C"/>
    <w:rsid w:val="00311702"/>
    <w:rsid w:val="00311704"/>
    <w:rsid w:val="00311967"/>
    <w:rsid w:val="00311E82"/>
    <w:rsid w:val="0031298C"/>
    <w:rsid w:val="00312DA3"/>
    <w:rsid w:val="0031332C"/>
    <w:rsid w:val="00313716"/>
    <w:rsid w:val="003137B6"/>
    <w:rsid w:val="003139E8"/>
    <w:rsid w:val="00313FD6"/>
    <w:rsid w:val="003143BD"/>
    <w:rsid w:val="0031449A"/>
    <w:rsid w:val="00314AA5"/>
    <w:rsid w:val="00314DDE"/>
    <w:rsid w:val="00314EEE"/>
    <w:rsid w:val="003152B9"/>
    <w:rsid w:val="00315363"/>
    <w:rsid w:val="00315713"/>
    <w:rsid w:val="00315AD0"/>
    <w:rsid w:val="00315B38"/>
    <w:rsid w:val="00315E8E"/>
    <w:rsid w:val="00316AD4"/>
    <w:rsid w:val="003173D3"/>
    <w:rsid w:val="00317730"/>
    <w:rsid w:val="0031773B"/>
    <w:rsid w:val="003179C8"/>
    <w:rsid w:val="00317B47"/>
    <w:rsid w:val="00320021"/>
    <w:rsid w:val="0032017B"/>
    <w:rsid w:val="003203ED"/>
    <w:rsid w:val="00320587"/>
    <w:rsid w:val="00321418"/>
    <w:rsid w:val="003219CC"/>
    <w:rsid w:val="00321C1D"/>
    <w:rsid w:val="00321C6A"/>
    <w:rsid w:val="00321E8B"/>
    <w:rsid w:val="00322343"/>
    <w:rsid w:val="00322493"/>
    <w:rsid w:val="00322625"/>
    <w:rsid w:val="00322B0A"/>
    <w:rsid w:val="00322C9F"/>
    <w:rsid w:val="00322D5B"/>
    <w:rsid w:val="00323AC9"/>
    <w:rsid w:val="00323AF6"/>
    <w:rsid w:val="00323D4B"/>
    <w:rsid w:val="00323F2B"/>
    <w:rsid w:val="00324269"/>
    <w:rsid w:val="0032426D"/>
    <w:rsid w:val="0032444F"/>
    <w:rsid w:val="00324480"/>
    <w:rsid w:val="00324685"/>
    <w:rsid w:val="00324D23"/>
    <w:rsid w:val="0032550D"/>
    <w:rsid w:val="003255DF"/>
    <w:rsid w:val="003257BB"/>
    <w:rsid w:val="003259FF"/>
    <w:rsid w:val="00325A82"/>
    <w:rsid w:val="00325C2C"/>
    <w:rsid w:val="00325EF2"/>
    <w:rsid w:val="0032609F"/>
    <w:rsid w:val="00326379"/>
    <w:rsid w:val="00326A74"/>
    <w:rsid w:val="00326C4F"/>
    <w:rsid w:val="00326DBA"/>
    <w:rsid w:val="003270A5"/>
    <w:rsid w:val="00327920"/>
    <w:rsid w:val="003279F7"/>
    <w:rsid w:val="00327CD6"/>
    <w:rsid w:val="00331751"/>
    <w:rsid w:val="00331ADC"/>
    <w:rsid w:val="00331B0F"/>
    <w:rsid w:val="00332607"/>
    <w:rsid w:val="00332C62"/>
    <w:rsid w:val="00332D04"/>
    <w:rsid w:val="00332DA8"/>
    <w:rsid w:val="00333D7C"/>
    <w:rsid w:val="00333FA8"/>
    <w:rsid w:val="0033410D"/>
    <w:rsid w:val="00334579"/>
    <w:rsid w:val="00334603"/>
    <w:rsid w:val="0033495D"/>
    <w:rsid w:val="00334B20"/>
    <w:rsid w:val="00335078"/>
    <w:rsid w:val="00335858"/>
    <w:rsid w:val="0033591B"/>
    <w:rsid w:val="00335D7E"/>
    <w:rsid w:val="00335E06"/>
    <w:rsid w:val="0033604C"/>
    <w:rsid w:val="00336195"/>
    <w:rsid w:val="00336442"/>
    <w:rsid w:val="0033670C"/>
    <w:rsid w:val="003367BC"/>
    <w:rsid w:val="00336BDA"/>
    <w:rsid w:val="00336C72"/>
    <w:rsid w:val="00336C8B"/>
    <w:rsid w:val="00336D97"/>
    <w:rsid w:val="00336FFA"/>
    <w:rsid w:val="0033764B"/>
    <w:rsid w:val="00337A07"/>
    <w:rsid w:val="00337A4D"/>
    <w:rsid w:val="00340AE7"/>
    <w:rsid w:val="00340CDC"/>
    <w:rsid w:val="00340CEC"/>
    <w:rsid w:val="0034123B"/>
    <w:rsid w:val="00341AD5"/>
    <w:rsid w:val="00341D20"/>
    <w:rsid w:val="00342346"/>
    <w:rsid w:val="00342B9C"/>
    <w:rsid w:val="00342BD7"/>
    <w:rsid w:val="003431D4"/>
    <w:rsid w:val="003436B0"/>
    <w:rsid w:val="003437FC"/>
    <w:rsid w:val="0034394B"/>
    <w:rsid w:val="00343C6D"/>
    <w:rsid w:val="0034429D"/>
    <w:rsid w:val="00344339"/>
    <w:rsid w:val="00344C2A"/>
    <w:rsid w:val="00344E4E"/>
    <w:rsid w:val="00345184"/>
    <w:rsid w:val="00345306"/>
    <w:rsid w:val="00345F01"/>
    <w:rsid w:val="00346740"/>
    <w:rsid w:val="003468BD"/>
    <w:rsid w:val="00346982"/>
    <w:rsid w:val="003469C8"/>
    <w:rsid w:val="00346D87"/>
    <w:rsid w:val="00346DB5"/>
    <w:rsid w:val="00346EB1"/>
    <w:rsid w:val="00346FEF"/>
    <w:rsid w:val="003473D4"/>
    <w:rsid w:val="003474FE"/>
    <w:rsid w:val="003477B1"/>
    <w:rsid w:val="00347BCE"/>
    <w:rsid w:val="00347BFE"/>
    <w:rsid w:val="003507AA"/>
    <w:rsid w:val="00350F84"/>
    <w:rsid w:val="003514C3"/>
    <w:rsid w:val="0035190E"/>
    <w:rsid w:val="00352233"/>
    <w:rsid w:val="003524EA"/>
    <w:rsid w:val="00352E24"/>
    <w:rsid w:val="003530F7"/>
    <w:rsid w:val="00353465"/>
    <w:rsid w:val="003537BF"/>
    <w:rsid w:val="00353FF8"/>
    <w:rsid w:val="003542DD"/>
    <w:rsid w:val="003548E7"/>
    <w:rsid w:val="00354A81"/>
    <w:rsid w:val="003554CC"/>
    <w:rsid w:val="00355636"/>
    <w:rsid w:val="00355814"/>
    <w:rsid w:val="00356160"/>
    <w:rsid w:val="00356389"/>
    <w:rsid w:val="003563A9"/>
    <w:rsid w:val="00356604"/>
    <w:rsid w:val="00356613"/>
    <w:rsid w:val="0035682E"/>
    <w:rsid w:val="00356D05"/>
    <w:rsid w:val="003572C3"/>
    <w:rsid w:val="00357380"/>
    <w:rsid w:val="00357A55"/>
    <w:rsid w:val="00357D07"/>
    <w:rsid w:val="00357D8B"/>
    <w:rsid w:val="003602D9"/>
    <w:rsid w:val="003604CE"/>
    <w:rsid w:val="00360633"/>
    <w:rsid w:val="003611C2"/>
    <w:rsid w:val="003619A2"/>
    <w:rsid w:val="00361B86"/>
    <w:rsid w:val="00362596"/>
    <w:rsid w:val="003625AF"/>
    <w:rsid w:val="0036292E"/>
    <w:rsid w:val="00362A33"/>
    <w:rsid w:val="00362DB1"/>
    <w:rsid w:val="00363597"/>
    <w:rsid w:val="00363A87"/>
    <w:rsid w:val="00363DF8"/>
    <w:rsid w:val="003640AB"/>
    <w:rsid w:val="003640C9"/>
    <w:rsid w:val="0036415E"/>
    <w:rsid w:val="00364790"/>
    <w:rsid w:val="00364970"/>
    <w:rsid w:val="00364FBA"/>
    <w:rsid w:val="00365026"/>
    <w:rsid w:val="003652CE"/>
    <w:rsid w:val="00365C06"/>
    <w:rsid w:val="00365EE6"/>
    <w:rsid w:val="00366147"/>
    <w:rsid w:val="003672EA"/>
    <w:rsid w:val="00367751"/>
    <w:rsid w:val="003677AE"/>
    <w:rsid w:val="003678AA"/>
    <w:rsid w:val="003679F2"/>
    <w:rsid w:val="003703C5"/>
    <w:rsid w:val="0037075F"/>
    <w:rsid w:val="00370814"/>
    <w:rsid w:val="00370963"/>
    <w:rsid w:val="00370E47"/>
    <w:rsid w:val="00370F42"/>
    <w:rsid w:val="00371240"/>
    <w:rsid w:val="003712CD"/>
    <w:rsid w:val="003715A0"/>
    <w:rsid w:val="00371769"/>
    <w:rsid w:val="00371E8E"/>
    <w:rsid w:val="003729DF"/>
    <w:rsid w:val="00372C13"/>
    <w:rsid w:val="0037334D"/>
    <w:rsid w:val="003735C3"/>
    <w:rsid w:val="00373E72"/>
    <w:rsid w:val="0037415D"/>
    <w:rsid w:val="00374176"/>
    <w:rsid w:val="003741EF"/>
    <w:rsid w:val="003742AC"/>
    <w:rsid w:val="00375904"/>
    <w:rsid w:val="00376A28"/>
    <w:rsid w:val="00376AA9"/>
    <w:rsid w:val="00376AE9"/>
    <w:rsid w:val="00376AF2"/>
    <w:rsid w:val="003778AC"/>
    <w:rsid w:val="00377CE1"/>
    <w:rsid w:val="0038057D"/>
    <w:rsid w:val="00380822"/>
    <w:rsid w:val="00380881"/>
    <w:rsid w:val="0038127D"/>
    <w:rsid w:val="0038149A"/>
    <w:rsid w:val="0038190D"/>
    <w:rsid w:val="00381AC2"/>
    <w:rsid w:val="003836AD"/>
    <w:rsid w:val="003838F0"/>
    <w:rsid w:val="00383DE0"/>
    <w:rsid w:val="0038406B"/>
    <w:rsid w:val="00385119"/>
    <w:rsid w:val="00385A7F"/>
    <w:rsid w:val="00385BF0"/>
    <w:rsid w:val="00385D59"/>
    <w:rsid w:val="00386628"/>
    <w:rsid w:val="00386C8F"/>
    <w:rsid w:val="0038734A"/>
    <w:rsid w:val="003873C3"/>
    <w:rsid w:val="00387611"/>
    <w:rsid w:val="0038761D"/>
    <w:rsid w:val="0038773F"/>
    <w:rsid w:val="00387A7F"/>
    <w:rsid w:val="00387CC9"/>
    <w:rsid w:val="00387E53"/>
    <w:rsid w:val="00390547"/>
    <w:rsid w:val="003909AF"/>
    <w:rsid w:val="003911F2"/>
    <w:rsid w:val="0039123F"/>
    <w:rsid w:val="00392B1B"/>
    <w:rsid w:val="00393858"/>
    <w:rsid w:val="003938CA"/>
    <w:rsid w:val="003939FF"/>
    <w:rsid w:val="00393A45"/>
    <w:rsid w:val="00393B3C"/>
    <w:rsid w:val="00393C6E"/>
    <w:rsid w:val="00393DFC"/>
    <w:rsid w:val="00393FFB"/>
    <w:rsid w:val="00394431"/>
    <w:rsid w:val="00394C5A"/>
    <w:rsid w:val="00394EE1"/>
    <w:rsid w:val="00395501"/>
    <w:rsid w:val="00395EBF"/>
    <w:rsid w:val="003960D3"/>
    <w:rsid w:val="00397510"/>
    <w:rsid w:val="00397CD1"/>
    <w:rsid w:val="003A0255"/>
    <w:rsid w:val="003A04CA"/>
    <w:rsid w:val="003A0B0D"/>
    <w:rsid w:val="003A0C8C"/>
    <w:rsid w:val="003A1445"/>
    <w:rsid w:val="003A1BDC"/>
    <w:rsid w:val="003A2223"/>
    <w:rsid w:val="003A2A0F"/>
    <w:rsid w:val="003A30D5"/>
    <w:rsid w:val="003A31B2"/>
    <w:rsid w:val="003A3874"/>
    <w:rsid w:val="003A3BB4"/>
    <w:rsid w:val="003A402B"/>
    <w:rsid w:val="003A42A9"/>
    <w:rsid w:val="003A4387"/>
    <w:rsid w:val="003A43AA"/>
    <w:rsid w:val="003A45A1"/>
    <w:rsid w:val="003A519A"/>
    <w:rsid w:val="003A53FF"/>
    <w:rsid w:val="003A5B0A"/>
    <w:rsid w:val="003A5C65"/>
    <w:rsid w:val="003A5C9D"/>
    <w:rsid w:val="003A5CD6"/>
    <w:rsid w:val="003A5D5B"/>
    <w:rsid w:val="003A5E78"/>
    <w:rsid w:val="003A65CE"/>
    <w:rsid w:val="003A67C1"/>
    <w:rsid w:val="003A6892"/>
    <w:rsid w:val="003A6BAC"/>
    <w:rsid w:val="003A6CEE"/>
    <w:rsid w:val="003A6CFE"/>
    <w:rsid w:val="003A70A4"/>
    <w:rsid w:val="003A724A"/>
    <w:rsid w:val="003A7323"/>
    <w:rsid w:val="003A7ACB"/>
    <w:rsid w:val="003A7EF3"/>
    <w:rsid w:val="003B02F2"/>
    <w:rsid w:val="003B0441"/>
    <w:rsid w:val="003B04FB"/>
    <w:rsid w:val="003B0D46"/>
    <w:rsid w:val="003B108D"/>
    <w:rsid w:val="003B108F"/>
    <w:rsid w:val="003B142B"/>
    <w:rsid w:val="003B159C"/>
    <w:rsid w:val="003B27CC"/>
    <w:rsid w:val="003B27CD"/>
    <w:rsid w:val="003B29A5"/>
    <w:rsid w:val="003B2C75"/>
    <w:rsid w:val="003B2CB3"/>
    <w:rsid w:val="003B2F62"/>
    <w:rsid w:val="003B369F"/>
    <w:rsid w:val="003B36A3"/>
    <w:rsid w:val="003B3D6A"/>
    <w:rsid w:val="003B4C21"/>
    <w:rsid w:val="003B5097"/>
    <w:rsid w:val="003B5BAF"/>
    <w:rsid w:val="003B5DD2"/>
    <w:rsid w:val="003B64BB"/>
    <w:rsid w:val="003B683E"/>
    <w:rsid w:val="003B6D59"/>
    <w:rsid w:val="003B74BC"/>
    <w:rsid w:val="003B7527"/>
    <w:rsid w:val="003B7549"/>
    <w:rsid w:val="003B7FE5"/>
    <w:rsid w:val="003C02BC"/>
    <w:rsid w:val="003C080C"/>
    <w:rsid w:val="003C0AFD"/>
    <w:rsid w:val="003C0B81"/>
    <w:rsid w:val="003C0DD5"/>
    <w:rsid w:val="003C11C8"/>
    <w:rsid w:val="003C1245"/>
    <w:rsid w:val="003C1C53"/>
    <w:rsid w:val="003C225A"/>
    <w:rsid w:val="003C23EE"/>
    <w:rsid w:val="003C2702"/>
    <w:rsid w:val="003C29C1"/>
    <w:rsid w:val="003C320E"/>
    <w:rsid w:val="003C37FD"/>
    <w:rsid w:val="003C4105"/>
    <w:rsid w:val="003C4ACA"/>
    <w:rsid w:val="003C55A6"/>
    <w:rsid w:val="003C59F5"/>
    <w:rsid w:val="003C5A5B"/>
    <w:rsid w:val="003C621E"/>
    <w:rsid w:val="003C674A"/>
    <w:rsid w:val="003C686A"/>
    <w:rsid w:val="003C6A21"/>
    <w:rsid w:val="003C6ACB"/>
    <w:rsid w:val="003C725C"/>
    <w:rsid w:val="003C73C0"/>
    <w:rsid w:val="003C77DC"/>
    <w:rsid w:val="003C7806"/>
    <w:rsid w:val="003C7A29"/>
    <w:rsid w:val="003C7F6C"/>
    <w:rsid w:val="003D06A9"/>
    <w:rsid w:val="003D088D"/>
    <w:rsid w:val="003D0CB0"/>
    <w:rsid w:val="003D0E27"/>
    <w:rsid w:val="003D0EB9"/>
    <w:rsid w:val="003D0F7B"/>
    <w:rsid w:val="003D109F"/>
    <w:rsid w:val="003D17BE"/>
    <w:rsid w:val="003D1A73"/>
    <w:rsid w:val="003D1F23"/>
    <w:rsid w:val="003D200C"/>
    <w:rsid w:val="003D2478"/>
    <w:rsid w:val="003D2C74"/>
    <w:rsid w:val="003D2F15"/>
    <w:rsid w:val="003D3008"/>
    <w:rsid w:val="003D318B"/>
    <w:rsid w:val="003D3274"/>
    <w:rsid w:val="003D3624"/>
    <w:rsid w:val="003D3A9E"/>
    <w:rsid w:val="003D3C45"/>
    <w:rsid w:val="003D3F8C"/>
    <w:rsid w:val="003D41E7"/>
    <w:rsid w:val="003D455E"/>
    <w:rsid w:val="003D483D"/>
    <w:rsid w:val="003D4897"/>
    <w:rsid w:val="003D4956"/>
    <w:rsid w:val="003D5124"/>
    <w:rsid w:val="003D54B4"/>
    <w:rsid w:val="003D590A"/>
    <w:rsid w:val="003D5B1F"/>
    <w:rsid w:val="003D5CA6"/>
    <w:rsid w:val="003D5F51"/>
    <w:rsid w:val="003D60F1"/>
    <w:rsid w:val="003D73E8"/>
    <w:rsid w:val="003D74AA"/>
    <w:rsid w:val="003D787D"/>
    <w:rsid w:val="003D78C2"/>
    <w:rsid w:val="003D7CC4"/>
    <w:rsid w:val="003E0042"/>
    <w:rsid w:val="003E0760"/>
    <w:rsid w:val="003E0CA6"/>
    <w:rsid w:val="003E128C"/>
    <w:rsid w:val="003E12DD"/>
    <w:rsid w:val="003E1513"/>
    <w:rsid w:val="003E15FA"/>
    <w:rsid w:val="003E1AB1"/>
    <w:rsid w:val="003E1FB8"/>
    <w:rsid w:val="003E2315"/>
    <w:rsid w:val="003E2326"/>
    <w:rsid w:val="003E2879"/>
    <w:rsid w:val="003E29C8"/>
    <w:rsid w:val="003E2ECB"/>
    <w:rsid w:val="003E2F4A"/>
    <w:rsid w:val="003E35A0"/>
    <w:rsid w:val="003E364A"/>
    <w:rsid w:val="003E3985"/>
    <w:rsid w:val="003E3E6B"/>
    <w:rsid w:val="003E482E"/>
    <w:rsid w:val="003E49D3"/>
    <w:rsid w:val="003E53A4"/>
    <w:rsid w:val="003E55BD"/>
    <w:rsid w:val="003E55E4"/>
    <w:rsid w:val="003E5E15"/>
    <w:rsid w:val="003E6048"/>
    <w:rsid w:val="003E650B"/>
    <w:rsid w:val="003E67EA"/>
    <w:rsid w:val="003E67F9"/>
    <w:rsid w:val="003E683C"/>
    <w:rsid w:val="003E6CB9"/>
    <w:rsid w:val="003E74E3"/>
    <w:rsid w:val="003F00CE"/>
    <w:rsid w:val="003F05C7"/>
    <w:rsid w:val="003F05DA"/>
    <w:rsid w:val="003F11CD"/>
    <w:rsid w:val="003F1448"/>
    <w:rsid w:val="003F1DEA"/>
    <w:rsid w:val="003F27BB"/>
    <w:rsid w:val="003F29D0"/>
    <w:rsid w:val="003F2A45"/>
    <w:rsid w:val="003F2B8A"/>
    <w:rsid w:val="003F2CD4"/>
    <w:rsid w:val="003F333A"/>
    <w:rsid w:val="003F3C0D"/>
    <w:rsid w:val="003F43CD"/>
    <w:rsid w:val="003F4526"/>
    <w:rsid w:val="003F4B79"/>
    <w:rsid w:val="003F4B84"/>
    <w:rsid w:val="003F4CCC"/>
    <w:rsid w:val="003F4E30"/>
    <w:rsid w:val="003F4E6D"/>
    <w:rsid w:val="003F4FEB"/>
    <w:rsid w:val="003F52AA"/>
    <w:rsid w:val="003F55C6"/>
    <w:rsid w:val="003F5A1C"/>
    <w:rsid w:val="003F5DED"/>
    <w:rsid w:val="003F5F8B"/>
    <w:rsid w:val="003F6358"/>
    <w:rsid w:val="003F68A1"/>
    <w:rsid w:val="003F6A79"/>
    <w:rsid w:val="003F6BBE"/>
    <w:rsid w:val="003F74A2"/>
    <w:rsid w:val="003F7955"/>
    <w:rsid w:val="003F7A7E"/>
    <w:rsid w:val="003F7F95"/>
    <w:rsid w:val="004000C8"/>
    <w:rsid w:val="004000E8"/>
    <w:rsid w:val="0040019E"/>
    <w:rsid w:val="00400733"/>
    <w:rsid w:val="0040094F"/>
    <w:rsid w:val="0040109C"/>
    <w:rsid w:val="00401791"/>
    <w:rsid w:val="00401CAD"/>
    <w:rsid w:val="004024A8"/>
    <w:rsid w:val="004025B0"/>
    <w:rsid w:val="00402C84"/>
    <w:rsid w:val="00402E2B"/>
    <w:rsid w:val="00403185"/>
    <w:rsid w:val="00403CC6"/>
    <w:rsid w:val="00403F57"/>
    <w:rsid w:val="00404479"/>
    <w:rsid w:val="004046BE"/>
    <w:rsid w:val="00404FF2"/>
    <w:rsid w:val="0040512B"/>
    <w:rsid w:val="00405223"/>
    <w:rsid w:val="00405CA5"/>
    <w:rsid w:val="00405F50"/>
    <w:rsid w:val="00406CEE"/>
    <w:rsid w:val="0040712D"/>
    <w:rsid w:val="0040740A"/>
    <w:rsid w:val="00407940"/>
    <w:rsid w:val="004079B0"/>
    <w:rsid w:val="00407ADE"/>
    <w:rsid w:val="00407BBC"/>
    <w:rsid w:val="00407CD3"/>
    <w:rsid w:val="00407D66"/>
    <w:rsid w:val="00410134"/>
    <w:rsid w:val="004102A8"/>
    <w:rsid w:val="0041065E"/>
    <w:rsid w:val="004106BB"/>
    <w:rsid w:val="00410B72"/>
    <w:rsid w:val="00410D28"/>
    <w:rsid w:val="00410F18"/>
    <w:rsid w:val="00411274"/>
    <w:rsid w:val="004118C3"/>
    <w:rsid w:val="0041205A"/>
    <w:rsid w:val="00412424"/>
    <w:rsid w:val="0041263E"/>
    <w:rsid w:val="004127A1"/>
    <w:rsid w:val="00412E3B"/>
    <w:rsid w:val="004130D0"/>
    <w:rsid w:val="00413223"/>
    <w:rsid w:val="00413261"/>
    <w:rsid w:val="0041342B"/>
    <w:rsid w:val="00413656"/>
    <w:rsid w:val="00413827"/>
    <w:rsid w:val="00413A03"/>
    <w:rsid w:val="00413AA2"/>
    <w:rsid w:val="00413AAC"/>
    <w:rsid w:val="00413E82"/>
    <w:rsid w:val="00413E92"/>
    <w:rsid w:val="00414A4B"/>
    <w:rsid w:val="00414CBF"/>
    <w:rsid w:val="00415894"/>
    <w:rsid w:val="00415B2B"/>
    <w:rsid w:val="00415DD4"/>
    <w:rsid w:val="004163A5"/>
    <w:rsid w:val="00416488"/>
    <w:rsid w:val="0041692B"/>
    <w:rsid w:val="00416A7E"/>
    <w:rsid w:val="00416EDF"/>
    <w:rsid w:val="00416F45"/>
    <w:rsid w:val="0041730D"/>
    <w:rsid w:val="0041754B"/>
    <w:rsid w:val="00417618"/>
    <w:rsid w:val="00417629"/>
    <w:rsid w:val="004178F8"/>
    <w:rsid w:val="004203B0"/>
    <w:rsid w:val="00420D92"/>
    <w:rsid w:val="0042106A"/>
    <w:rsid w:val="004210E1"/>
    <w:rsid w:val="00421105"/>
    <w:rsid w:val="00421647"/>
    <w:rsid w:val="00421706"/>
    <w:rsid w:val="0042243C"/>
    <w:rsid w:val="0042293B"/>
    <w:rsid w:val="00422AA4"/>
    <w:rsid w:val="0042329D"/>
    <w:rsid w:val="00423ABF"/>
    <w:rsid w:val="004242F4"/>
    <w:rsid w:val="00424A27"/>
    <w:rsid w:val="00425D1C"/>
    <w:rsid w:val="00425D5C"/>
    <w:rsid w:val="00425DE5"/>
    <w:rsid w:val="004267B1"/>
    <w:rsid w:val="00426C3A"/>
    <w:rsid w:val="00426DBD"/>
    <w:rsid w:val="00426FAB"/>
    <w:rsid w:val="004270B9"/>
    <w:rsid w:val="00427248"/>
    <w:rsid w:val="00427429"/>
    <w:rsid w:val="004275DA"/>
    <w:rsid w:val="00427BDB"/>
    <w:rsid w:val="00430165"/>
    <w:rsid w:val="00430372"/>
    <w:rsid w:val="004308B0"/>
    <w:rsid w:val="00430932"/>
    <w:rsid w:val="0043150E"/>
    <w:rsid w:val="00431855"/>
    <w:rsid w:val="0043194C"/>
    <w:rsid w:val="00432674"/>
    <w:rsid w:val="004326A5"/>
    <w:rsid w:val="00432C01"/>
    <w:rsid w:val="00432CB7"/>
    <w:rsid w:val="00433290"/>
    <w:rsid w:val="00433388"/>
    <w:rsid w:val="00433D1A"/>
    <w:rsid w:val="00434031"/>
    <w:rsid w:val="004341BC"/>
    <w:rsid w:val="00434578"/>
    <w:rsid w:val="004346BC"/>
    <w:rsid w:val="00434BCF"/>
    <w:rsid w:val="00434D39"/>
    <w:rsid w:val="00434ECA"/>
    <w:rsid w:val="00435BF8"/>
    <w:rsid w:val="00436409"/>
    <w:rsid w:val="0043642A"/>
    <w:rsid w:val="00436795"/>
    <w:rsid w:val="00436A74"/>
    <w:rsid w:val="00436B53"/>
    <w:rsid w:val="00436C07"/>
    <w:rsid w:val="00436EEC"/>
    <w:rsid w:val="00437447"/>
    <w:rsid w:val="00437CD7"/>
    <w:rsid w:val="00437D79"/>
    <w:rsid w:val="00437FBC"/>
    <w:rsid w:val="0044006B"/>
    <w:rsid w:val="00440AF6"/>
    <w:rsid w:val="00440C89"/>
    <w:rsid w:val="004413E2"/>
    <w:rsid w:val="00441A92"/>
    <w:rsid w:val="0044206C"/>
    <w:rsid w:val="004420B6"/>
    <w:rsid w:val="00442255"/>
    <w:rsid w:val="004425C0"/>
    <w:rsid w:val="00442960"/>
    <w:rsid w:val="004429B5"/>
    <w:rsid w:val="00442A47"/>
    <w:rsid w:val="00442B70"/>
    <w:rsid w:val="00442BFD"/>
    <w:rsid w:val="004430AE"/>
    <w:rsid w:val="0044314F"/>
    <w:rsid w:val="004431DC"/>
    <w:rsid w:val="004437B6"/>
    <w:rsid w:val="0044383A"/>
    <w:rsid w:val="004439AE"/>
    <w:rsid w:val="00443DDE"/>
    <w:rsid w:val="00443E81"/>
    <w:rsid w:val="00443F20"/>
    <w:rsid w:val="00444F56"/>
    <w:rsid w:val="00445117"/>
    <w:rsid w:val="0044554C"/>
    <w:rsid w:val="004457BD"/>
    <w:rsid w:val="00445AAF"/>
    <w:rsid w:val="00445C6D"/>
    <w:rsid w:val="00445ECA"/>
    <w:rsid w:val="00446352"/>
    <w:rsid w:val="00446488"/>
    <w:rsid w:val="00446537"/>
    <w:rsid w:val="00446B18"/>
    <w:rsid w:val="00447262"/>
    <w:rsid w:val="00447361"/>
    <w:rsid w:val="004473BC"/>
    <w:rsid w:val="00447A00"/>
    <w:rsid w:val="00447DB1"/>
    <w:rsid w:val="00447DC8"/>
    <w:rsid w:val="00447FCE"/>
    <w:rsid w:val="0045045B"/>
    <w:rsid w:val="00450D58"/>
    <w:rsid w:val="00450E9C"/>
    <w:rsid w:val="00450FA7"/>
    <w:rsid w:val="0045129F"/>
    <w:rsid w:val="00451408"/>
    <w:rsid w:val="004517AA"/>
    <w:rsid w:val="00452311"/>
    <w:rsid w:val="00452670"/>
    <w:rsid w:val="00452CAC"/>
    <w:rsid w:val="0045392F"/>
    <w:rsid w:val="00453E36"/>
    <w:rsid w:val="0045400B"/>
    <w:rsid w:val="004541B6"/>
    <w:rsid w:val="00454378"/>
    <w:rsid w:val="004551A4"/>
    <w:rsid w:val="00456607"/>
    <w:rsid w:val="004566ED"/>
    <w:rsid w:val="00456C72"/>
    <w:rsid w:val="00456CE7"/>
    <w:rsid w:val="00456F35"/>
    <w:rsid w:val="00456F8A"/>
    <w:rsid w:val="004574DD"/>
    <w:rsid w:val="00457565"/>
    <w:rsid w:val="004576B8"/>
    <w:rsid w:val="004579E1"/>
    <w:rsid w:val="00457B71"/>
    <w:rsid w:val="00457D59"/>
    <w:rsid w:val="00460E4E"/>
    <w:rsid w:val="0046159E"/>
    <w:rsid w:val="00461DB2"/>
    <w:rsid w:val="00461ECC"/>
    <w:rsid w:val="00461EDC"/>
    <w:rsid w:val="0046208B"/>
    <w:rsid w:val="00462212"/>
    <w:rsid w:val="0046223C"/>
    <w:rsid w:val="00462503"/>
    <w:rsid w:val="00462526"/>
    <w:rsid w:val="004626D1"/>
    <w:rsid w:val="00462F62"/>
    <w:rsid w:val="004632D0"/>
    <w:rsid w:val="0046348D"/>
    <w:rsid w:val="004637C5"/>
    <w:rsid w:val="00463992"/>
    <w:rsid w:val="00463F9A"/>
    <w:rsid w:val="00464689"/>
    <w:rsid w:val="00464720"/>
    <w:rsid w:val="00464A9B"/>
    <w:rsid w:val="00464ABC"/>
    <w:rsid w:val="00464CBB"/>
    <w:rsid w:val="00464E19"/>
    <w:rsid w:val="00465877"/>
    <w:rsid w:val="00465886"/>
    <w:rsid w:val="004659E4"/>
    <w:rsid w:val="004659FF"/>
    <w:rsid w:val="00465AD6"/>
    <w:rsid w:val="00465C99"/>
    <w:rsid w:val="00465D6E"/>
    <w:rsid w:val="0046600D"/>
    <w:rsid w:val="00466263"/>
    <w:rsid w:val="00466851"/>
    <w:rsid w:val="004669E2"/>
    <w:rsid w:val="0046751B"/>
    <w:rsid w:val="00467561"/>
    <w:rsid w:val="0046784E"/>
    <w:rsid w:val="00467965"/>
    <w:rsid w:val="00470699"/>
    <w:rsid w:val="00470C31"/>
    <w:rsid w:val="00470D2E"/>
    <w:rsid w:val="00470E07"/>
    <w:rsid w:val="0047167E"/>
    <w:rsid w:val="004717AC"/>
    <w:rsid w:val="00471A0A"/>
    <w:rsid w:val="00471CC6"/>
    <w:rsid w:val="00471DE0"/>
    <w:rsid w:val="004727AE"/>
    <w:rsid w:val="00472A2E"/>
    <w:rsid w:val="00472C1F"/>
    <w:rsid w:val="00473185"/>
    <w:rsid w:val="0047321C"/>
    <w:rsid w:val="004733A5"/>
    <w:rsid w:val="004734D0"/>
    <w:rsid w:val="00473A59"/>
    <w:rsid w:val="00473CC6"/>
    <w:rsid w:val="0047406A"/>
    <w:rsid w:val="00474DDD"/>
    <w:rsid w:val="00475286"/>
    <w:rsid w:val="0047556B"/>
    <w:rsid w:val="00475850"/>
    <w:rsid w:val="00475D7C"/>
    <w:rsid w:val="004764A6"/>
    <w:rsid w:val="00476734"/>
    <w:rsid w:val="00476A8C"/>
    <w:rsid w:val="004772C6"/>
    <w:rsid w:val="00477768"/>
    <w:rsid w:val="0047794A"/>
    <w:rsid w:val="004779C4"/>
    <w:rsid w:val="00477EDE"/>
    <w:rsid w:val="004805CF"/>
    <w:rsid w:val="004806D8"/>
    <w:rsid w:val="00480A27"/>
    <w:rsid w:val="00480DF9"/>
    <w:rsid w:val="00480F02"/>
    <w:rsid w:val="00481D05"/>
    <w:rsid w:val="004820EF"/>
    <w:rsid w:val="00482CBE"/>
    <w:rsid w:val="00482E7C"/>
    <w:rsid w:val="00483D46"/>
    <w:rsid w:val="0048430B"/>
    <w:rsid w:val="00484677"/>
    <w:rsid w:val="00484C36"/>
    <w:rsid w:val="00484FC4"/>
    <w:rsid w:val="0048533B"/>
    <w:rsid w:val="0048536D"/>
    <w:rsid w:val="0048550B"/>
    <w:rsid w:val="00486352"/>
    <w:rsid w:val="004869EC"/>
    <w:rsid w:val="00486D9F"/>
    <w:rsid w:val="00486DB3"/>
    <w:rsid w:val="00486DD7"/>
    <w:rsid w:val="004875C8"/>
    <w:rsid w:val="0048769B"/>
    <w:rsid w:val="0048769E"/>
    <w:rsid w:val="004876CD"/>
    <w:rsid w:val="00487E20"/>
    <w:rsid w:val="004901F7"/>
    <w:rsid w:val="0049064D"/>
    <w:rsid w:val="004907B9"/>
    <w:rsid w:val="00490872"/>
    <w:rsid w:val="00491666"/>
    <w:rsid w:val="004920D5"/>
    <w:rsid w:val="00492816"/>
    <w:rsid w:val="00492BC5"/>
    <w:rsid w:val="00492CD9"/>
    <w:rsid w:val="00492FCE"/>
    <w:rsid w:val="0049357A"/>
    <w:rsid w:val="00493A29"/>
    <w:rsid w:val="00493A46"/>
    <w:rsid w:val="00493E43"/>
    <w:rsid w:val="0049419F"/>
    <w:rsid w:val="004944DB"/>
    <w:rsid w:val="004955A7"/>
    <w:rsid w:val="0049563A"/>
    <w:rsid w:val="004959D5"/>
    <w:rsid w:val="0049600E"/>
    <w:rsid w:val="00496221"/>
    <w:rsid w:val="004962C4"/>
    <w:rsid w:val="004964F1"/>
    <w:rsid w:val="0049660A"/>
    <w:rsid w:val="004967FA"/>
    <w:rsid w:val="00496837"/>
    <w:rsid w:val="00496923"/>
    <w:rsid w:val="00496D98"/>
    <w:rsid w:val="00496E1C"/>
    <w:rsid w:val="00496EBC"/>
    <w:rsid w:val="00496ED0"/>
    <w:rsid w:val="00497452"/>
    <w:rsid w:val="0049777B"/>
    <w:rsid w:val="0049787F"/>
    <w:rsid w:val="00497926"/>
    <w:rsid w:val="00497F06"/>
    <w:rsid w:val="004A0243"/>
    <w:rsid w:val="004A05E0"/>
    <w:rsid w:val="004A0713"/>
    <w:rsid w:val="004A10A1"/>
    <w:rsid w:val="004A112E"/>
    <w:rsid w:val="004A11FF"/>
    <w:rsid w:val="004A12EE"/>
    <w:rsid w:val="004A154A"/>
    <w:rsid w:val="004A16BC"/>
    <w:rsid w:val="004A19A4"/>
    <w:rsid w:val="004A1C92"/>
    <w:rsid w:val="004A1E87"/>
    <w:rsid w:val="004A2096"/>
    <w:rsid w:val="004A2B23"/>
    <w:rsid w:val="004A2B94"/>
    <w:rsid w:val="004A376C"/>
    <w:rsid w:val="004A3F23"/>
    <w:rsid w:val="004A4049"/>
    <w:rsid w:val="004A4223"/>
    <w:rsid w:val="004A4BBA"/>
    <w:rsid w:val="004A50BF"/>
    <w:rsid w:val="004A5A95"/>
    <w:rsid w:val="004A5AED"/>
    <w:rsid w:val="004A5D26"/>
    <w:rsid w:val="004A615C"/>
    <w:rsid w:val="004A74F8"/>
    <w:rsid w:val="004A7EAD"/>
    <w:rsid w:val="004A7ED1"/>
    <w:rsid w:val="004A7FDE"/>
    <w:rsid w:val="004B0059"/>
    <w:rsid w:val="004B14D6"/>
    <w:rsid w:val="004B163F"/>
    <w:rsid w:val="004B18FE"/>
    <w:rsid w:val="004B1CDD"/>
    <w:rsid w:val="004B1EB8"/>
    <w:rsid w:val="004B3779"/>
    <w:rsid w:val="004B3F4B"/>
    <w:rsid w:val="004B4C88"/>
    <w:rsid w:val="004B4FA6"/>
    <w:rsid w:val="004B5483"/>
    <w:rsid w:val="004B5573"/>
    <w:rsid w:val="004B56CE"/>
    <w:rsid w:val="004B58E2"/>
    <w:rsid w:val="004B6BD5"/>
    <w:rsid w:val="004B6F6A"/>
    <w:rsid w:val="004B711C"/>
    <w:rsid w:val="004B7606"/>
    <w:rsid w:val="004B79C5"/>
    <w:rsid w:val="004B7C0C"/>
    <w:rsid w:val="004B7F4C"/>
    <w:rsid w:val="004C0086"/>
    <w:rsid w:val="004C02E5"/>
    <w:rsid w:val="004C0346"/>
    <w:rsid w:val="004C04CB"/>
    <w:rsid w:val="004C0649"/>
    <w:rsid w:val="004C06CF"/>
    <w:rsid w:val="004C14BA"/>
    <w:rsid w:val="004C1AE8"/>
    <w:rsid w:val="004C1EAB"/>
    <w:rsid w:val="004C235C"/>
    <w:rsid w:val="004C26E7"/>
    <w:rsid w:val="004C273C"/>
    <w:rsid w:val="004C2B80"/>
    <w:rsid w:val="004C3286"/>
    <w:rsid w:val="004C3696"/>
    <w:rsid w:val="004C37A9"/>
    <w:rsid w:val="004C386F"/>
    <w:rsid w:val="004C3898"/>
    <w:rsid w:val="004C4357"/>
    <w:rsid w:val="004C4CF8"/>
    <w:rsid w:val="004C52F6"/>
    <w:rsid w:val="004C56E3"/>
    <w:rsid w:val="004C65E0"/>
    <w:rsid w:val="004C705B"/>
    <w:rsid w:val="004C756A"/>
    <w:rsid w:val="004C77DD"/>
    <w:rsid w:val="004C79B3"/>
    <w:rsid w:val="004C7A8E"/>
    <w:rsid w:val="004C7B1B"/>
    <w:rsid w:val="004C7FF1"/>
    <w:rsid w:val="004D09C3"/>
    <w:rsid w:val="004D0EC3"/>
    <w:rsid w:val="004D1385"/>
    <w:rsid w:val="004D149C"/>
    <w:rsid w:val="004D16DB"/>
    <w:rsid w:val="004D221E"/>
    <w:rsid w:val="004D25CB"/>
    <w:rsid w:val="004D2C58"/>
    <w:rsid w:val="004D2E4F"/>
    <w:rsid w:val="004D301F"/>
    <w:rsid w:val="004D36B1"/>
    <w:rsid w:val="004D3804"/>
    <w:rsid w:val="004D3B46"/>
    <w:rsid w:val="004D4880"/>
    <w:rsid w:val="004D4AC3"/>
    <w:rsid w:val="004D4FCC"/>
    <w:rsid w:val="004D5446"/>
    <w:rsid w:val="004D558E"/>
    <w:rsid w:val="004D56E4"/>
    <w:rsid w:val="004D5B2C"/>
    <w:rsid w:val="004D5E05"/>
    <w:rsid w:val="004D6062"/>
    <w:rsid w:val="004D6132"/>
    <w:rsid w:val="004D6489"/>
    <w:rsid w:val="004D64F9"/>
    <w:rsid w:val="004D6656"/>
    <w:rsid w:val="004D6B84"/>
    <w:rsid w:val="004D6C5B"/>
    <w:rsid w:val="004D6CA9"/>
    <w:rsid w:val="004D7525"/>
    <w:rsid w:val="004D79F0"/>
    <w:rsid w:val="004D7D7D"/>
    <w:rsid w:val="004D7EBD"/>
    <w:rsid w:val="004E0109"/>
    <w:rsid w:val="004E0333"/>
    <w:rsid w:val="004E088C"/>
    <w:rsid w:val="004E0967"/>
    <w:rsid w:val="004E10AB"/>
    <w:rsid w:val="004E180F"/>
    <w:rsid w:val="004E2046"/>
    <w:rsid w:val="004E22E0"/>
    <w:rsid w:val="004E2680"/>
    <w:rsid w:val="004E28F9"/>
    <w:rsid w:val="004E296D"/>
    <w:rsid w:val="004E2D52"/>
    <w:rsid w:val="004E41A6"/>
    <w:rsid w:val="004E422F"/>
    <w:rsid w:val="004E462E"/>
    <w:rsid w:val="004E4DEA"/>
    <w:rsid w:val="004E5112"/>
    <w:rsid w:val="004E5310"/>
    <w:rsid w:val="004E558C"/>
    <w:rsid w:val="004E56DC"/>
    <w:rsid w:val="004E5791"/>
    <w:rsid w:val="004E58D8"/>
    <w:rsid w:val="004E5A08"/>
    <w:rsid w:val="004E604C"/>
    <w:rsid w:val="004E6067"/>
    <w:rsid w:val="004E65FD"/>
    <w:rsid w:val="004E6902"/>
    <w:rsid w:val="004E6C6F"/>
    <w:rsid w:val="004E70A9"/>
    <w:rsid w:val="004E74BB"/>
    <w:rsid w:val="004E76F4"/>
    <w:rsid w:val="004E7821"/>
    <w:rsid w:val="004E7921"/>
    <w:rsid w:val="004E79F5"/>
    <w:rsid w:val="004E7A3F"/>
    <w:rsid w:val="004E7B59"/>
    <w:rsid w:val="004F0005"/>
    <w:rsid w:val="004F037B"/>
    <w:rsid w:val="004F0B4E"/>
    <w:rsid w:val="004F0B6C"/>
    <w:rsid w:val="004F0C30"/>
    <w:rsid w:val="004F10D1"/>
    <w:rsid w:val="004F15AA"/>
    <w:rsid w:val="004F1760"/>
    <w:rsid w:val="004F1B82"/>
    <w:rsid w:val="004F1C0C"/>
    <w:rsid w:val="004F2078"/>
    <w:rsid w:val="004F218A"/>
    <w:rsid w:val="004F23EB"/>
    <w:rsid w:val="004F3791"/>
    <w:rsid w:val="004F38CD"/>
    <w:rsid w:val="004F3B81"/>
    <w:rsid w:val="004F3BDE"/>
    <w:rsid w:val="004F3C62"/>
    <w:rsid w:val="004F3CD8"/>
    <w:rsid w:val="004F4682"/>
    <w:rsid w:val="004F4BF5"/>
    <w:rsid w:val="004F4DA3"/>
    <w:rsid w:val="004F502E"/>
    <w:rsid w:val="004F5370"/>
    <w:rsid w:val="004F5AFE"/>
    <w:rsid w:val="004F5BF8"/>
    <w:rsid w:val="004F5DBD"/>
    <w:rsid w:val="004F602B"/>
    <w:rsid w:val="004F68D5"/>
    <w:rsid w:val="004F6910"/>
    <w:rsid w:val="004F719B"/>
    <w:rsid w:val="004F7619"/>
    <w:rsid w:val="004F79BF"/>
    <w:rsid w:val="004F7E63"/>
    <w:rsid w:val="00500080"/>
    <w:rsid w:val="00500527"/>
    <w:rsid w:val="00500C87"/>
    <w:rsid w:val="0050158D"/>
    <w:rsid w:val="005017DB"/>
    <w:rsid w:val="00501A0F"/>
    <w:rsid w:val="00501AD1"/>
    <w:rsid w:val="00501B4F"/>
    <w:rsid w:val="00501F2A"/>
    <w:rsid w:val="0050237A"/>
    <w:rsid w:val="005025AB"/>
    <w:rsid w:val="005028F7"/>
    <w:rsid w:val="00502D8C"/>
    <w:rsid w:val="005035A9"/>
    <w:rsid w:val="005035B2"/>
    <w:rsid w:val="00504355"/>
    <w:rsid w:val="00505266"/>
    <w:rsid w:val="00505A09"/>
    <w:rsid w:val="00505C10"/>
    <w:rsid w:val="00506028"/>
    <w:rsid w:val="00506035"/>
    <w:rsid w:val="00506283"/>
    <w:rsid w:val="0050635E"/>
    <w:rsid w:val="00506456"/>
    <w:rsid w:val="00506557"/>
    <w:rsid w:val="0050677A"/>
    <w:rsid w:val="0050685C"/>
    <w:rsid w:val="00506A49"/>
    <w:rsid w:val="00506BF0"/>
    <w:rsid w:val="00506D5A"/>
    <w:rsid w:val="00506D8F"/>
    <w:rsid w:val="00506D91"/>
    <w:rsid w:val="00507BED"/>
    <w:rsid w:val="0051015C"/>
    <w:rsid w:val="0051018A"/>
    <w:rsid w:val="0051023E"/>
    <w:rsid w:val="00510473"/>
    <w:rsid w:val="0051057F"/>
    <w:rsid w:val="005106AF"/>
    <w:rsid w:val="00510792"/>
    <w:rsid w:val="005108D8"/>
    <w:rsid w:val="00510AEB"/>
    <w:rsid w:val="00510BBB"/>
    <w:rsid w:val="00510FAB"/>
    <w:rsid w:val="005116F9"/>
    <w:rsid w:val="005118B7"/>
    <w:rsid w:val="00512498"/>
    <w:rsid w:val="00512AED"/>
    <w:rsid w:val="00512D3A"/>
    <w:rsid w:val="005137D4"/>
    <w:rsid w:val="0051420C"/>
    <w:rsid w:val="00514804"/>
    <w:rsid w:val="00514EA6"/>
    <w:rsid w:val="005152D2"/>
    <w:rsid w:val="005153A7"/>
    <w:rsid w:val="005158B2"/>
    <w:rsid w:val="00515E7D"/>
    <w:rsid w:val="005163CC"/>
    <w:rsid w:val="0051655F"/>
    <w:rsid w:val="0051682C"/>
    <w:rsid w:val="00516AF4"/>
    <w:rsid w:val="00516EAA"/>
    <w:rsid w:val="00517AC1"/>
    <w:rsid w:val="00517C7D"/>
    <w:rsid w:val="005202A9"/>
    <w:rsid w:val="00520837"/>
    <w:rsid w:val="00521189"/>
    <w:rsid w:val="0052152E"/>
    <w:rsid w:val="0052161C"/>
    <w:rsid w:val="005219CF"/>
    <w:rsid w:val="005229BE"/>
    <w:rsid w:val="005229F9"/>
    <w:rsid w:val="00523BA3"/>
    <w:rsid w:val="00523CA4"/>
    <w:rsid w:val="00523EBF"/>
    <w:rsid w:val="00523EE2"/>
    <w:rsid w:val="00523F8E"/>
    <w:rsid w:val="0052474C"/>
    <w:rsid w:val="00524A69"/>
    <w:rsid w:val="00524CD7"/>
    <w:rsid w:val="00524D4D"/>
    <w:rsid w:val="00524ED8"/>
    <w:rsid w:val="00525A81"/>
    <w:rsid w:val="00525C8F"/>
    <w:rsid w:val="00525D02"/>
    <w:rsid w:val="00525F21"/>
    <w:rsid w:val="005261BA"/>
    <w:rsid w:val="00526309"/>
    <w:rsid w:val="00526409"/>
    <w:rsid w:val="00526790"/>
    <w:rsid w:val="005275B0"/>
    <w:rsid w:val="00527C0F"/>
    <w:rsid w:val="00527CAC"/>
    <w:rsid w:val="00527F5E"/>
    <w:rsid w:val="0053001E"/>
    <w:rsid w:val="005300DE"/>
    <w:rsid w:val="00530F83"/>
    <w:rsid w:val="00531280"/>
    <w:rsid w:val="005313F2"/>
    <w:rsid w:val="005314F8"/>
    <w:rsid w:val="00531626"/>
    <w:rsid w:val="005319B7"/>
    <w:rsid w:val="00531A03"/>
    <w:rsid w:val="00531AEA"/>
    <w:rsid w:val="00531E05"/>
    <w:rsid w:val="00532B4F"/>
    <w:rsid w:val="00532DAF"/>
    <w:rsid w:val="0053387F"/>
    <w:rsid w:val="00533A48"/>
    <w:rsid w:val="0053418A"/>
    <w:rsid w:val="00534959"/>
    <w:rsid w:val="0053496C"/>
    <w:rsid w:val="00534B59"/>
    <w:rsid w:val="00534E14"/>
    <w:rsid w:val="00535375"/>
    <w:rsid w:val="0053594F"/>
    <w:rsid w:val="00535A66"/>
    <w:rsid w:val="005363AE"/>
    <w:rsid w:val="00536759"/>
    <w:rsid w:val="00536854"/>
    <w:rsid w:val="00536A12"/>
    <w:rsid w:val="00536B35"/>
    <w:rsid w:val="00537B8C"/>
    <w:rsid w:val="00537C62"/>
    <w:rsid w:val="00537ED4"/>
    <w:rsid w:val="005400D0"/>
    <w:rsid w:val="005408F9"/>
    <w:rsid w:val="00540A2B"/>
    <w:rsid w:val="00540B04"/>
    <w:rsid w:val="00541571"/>
    <w:rsid w:val="0054158A"/>
    <w:rsid w:val="00541E7A"/>
    <w:rsid w:val="00541EE2"/>
    <w:rsid w:val="00541F4D"/>
    <w:rsid w:val="005422AA"/>
    <w:rsid w:val="00542EED"/>
    <w:rsid w:val="005432F9"/>
    <w:rsid w:val="00543397"/>
    <w:rsid w:val="005437E3"/>
    <w:rsid w:val="005440A5"/>
    <w:rsid w:val="0054469D"/>
    <w:rsid w:val="00544B05"/>
    <w:rsid w:val="00544E28"/>
    <w:rsid w:val="00544F10"/>
    <w:rsid w:val="0054522F"/>
    <w:rsid w:val="00545722"/>
    <w:rsid w:val="00545C16"/>
    <w:rsid w:val="00546091"/>
    <w:rsid w:val="00546970"/>
    <w:rsid w:val="00546AA2"/>
    <w:rsid w:val="00546E3F"/>
    <w:rsid w:val="00546F8B"/>
    <w:rsid w:val="0054721D"/>
    <w:rsid w:val="00547C19"/>
    <w:rsid w:val="00547D5C"/>
    <w:rsid w:val="005500EB"/>
    <w:rsid w:val="005502AD"/>
    <w:rsid w:val="0055077A"/>
    <w:rsid w:val="00550D7A"/>
    <w:rsid w:val="00552235"/>
    <w:rsid w:val="0055269A"/>
    <w:rsid w:val="00552FBC"/>
    <w:rsid w:val="0055314A"/>
    <w:rsid w:val="00553168"/>
    <w:rsid w:val="005537B2"/>
    <w:rsid w:val="005537F4"/>
    <w:rsid w:val="00553D67"/>
    <w:rsid w:val="0055442A"/>
    <w:rsid w:val="00554591"/>
    <w:rsid w:val="00554E19"/>
    <w:rsid w:val="00554E75"/>
    <w:rsid w:val="0055500F"/>
    <w:rsid w:val="00555201"/>
    <w:rsid w:val="00555326"/>
    <w:rsid w:val="0055546F"/>
    <w:rsid w:val="00555471"/>
    <w:rsid w:val="00555EB7"/>
    <w:rsid w:val="00555ECB"/>
    <w:rsid w:val="005560CB"/>
    <w:rsid w:val="0055637B"/>
    <w:rsid w:val="005569E3"/>
    <w:rsid w:val="005579F6"/>
    <w:rsid w:val="00560091"/>
    <w:rsid w:val="005602A5"/>
    <w:rsid w:val="00560698"/>
    <w:rsid w:val="00560B30"/>
    <w:rsid w:val="00561027"/>
    <w:rsid w:val="0056105B"/>
    <w:rsid w:val="0056121F"/>
    <w:rsid w:val="0056138C"/>
    <w:rsid w:val="00561C1D"/>
    <w:rsid w:val="00561CAF"/>
    <w:rsid w:val="00561DBF"/>
    <w:rsid w:val="00561F09"/>
    <w:rsid w:val="00561FD8"/>
    <w:rsid w:val="005622DC"/>
    <w:rsid w:val="00562586"/>
    <w:rsid w:val="005628BA"/>
    <w:rsid w:val="00562F03"/>
    <w:rsid w:val="00563004"/>
    <w:rsid w:val="00563633"/>
    <w:rsid w:val="00563851"/>
    <w:rsid w:val="0056398B"/>
    <w:rsid w:val="00563B66"/>
    <w:rsid w:val="005644C5"/>
    <w:rsid w:val="0056458D"/>
    <w:rsid w:val="005645EF"/>
    <w:rsid w:val="005648C6"/>
    <w:rsid w:val="00564A8A"/>
    <w:rsid w:val="00564B47"/>
    <w:rsid w:val="00564B5F"/>
    <w:rsid w:val="00564C11"/>
    <w:rsid w:val="00565108"/>
    <w:rsid w:val="00565557"/>
    <w:rsid w:val="00565EE1"/>
    <w:rsid w:val="00566159"/>
    <w:rsid w:val="005661DA"/>
    <w:rsid w:val="0056646F"/>
    <w:rsid w:val="00566FC6"/>
    <w:rsid w:val="0056722E"/>
    <w:rsid w:val="005673A2"/>
    <w:rsid w:val="00567603"/>
    <w:rsid w:val="0056774A"/>
    <w:rsid w:val="00567B0F"/>
    <w:rsid w:val="00567BC0"/>
    <w:rsid w:val="00570154"/>
    <w:rsid w:val="00570400"/>
    <w:rsid w:val="00570C78"/>
    <w:rsid w:val="00570D77"/>
    <w:rsid w:val="0057107C"/>
    <w:rsid w:val="005712CC"/>
    <w:rsid w:val="0057166B"/>
    <w:rsid w:val="00572221"/>
    <w:rsid w:val="00572488"/>
    <w:rsid w:val="00572505"/>
    <w:rsid w:val="005728DD"/>
    <w:rsid w:val="0057290C"/>
    <w:rsid w:val="00572F89"/>
    <w:rsid w:val="00573292"/>
    <w:rsid w:val="0057341B"/>
    <w:rsid w:val="005738D5"/>
    <w:rsid w:val="005738F4"/>
    <w:rsid w:val="005739CA"/>
    <w:rsid w:val="00573C52"/>
    <w:rsid w:val="00573D39"/>
    <w:rsid w:val="00573F2B"/>
    <w:rsid w:val="00574074"/>
    <w:rsid w:val="00574397"/>
    <w:rsid w:val="00574A38"/>
    <w:rsid w:val="00574A95"/>
    <w:rsid w:val="00574D56"/>
    <w:rsid w:val="00575520"/>
    <w:rsid w:val="0057684C"/>
    <w:rsid w:val="005768C8"/>
    <w:rsid w:val="00576B8E"/>
    <w:rsid w:val="00577B19"/>
    <w:rsid w:val="00577B73"/>
    <w:rsid w:val="00577D9E"/>
    <w:rsid w:val="00577DE2"/>
    <w:rsid w:val="00580591"/>
    <w:rsid w:val="00581318"/>
    <w:rsid w:val="005818C6"/>
    <w:rsid w:val="00581937"/>
    <w:rsid w:val="00581F59"/>
    <w:rsid w:val="0058234E"/>
    <w:rsid w:val="005824E5"/>
    <w:rsid w:val="00582809"/>
    <w:rsid w:val="00582BC4"/>
    <w:rsid w:val="00582C47"/>
    <w:rsid w:val="00583E28"/>
    <w:rsid w:val="0058482B"/>
    <w:rsid w:val="00584C6F"/>
    <w:rsid w:val="00585315"/>
    <w:rsid w:val="005859C7"/>
    <w:rsid w:val="00585BBC"/>
    <w:rsid w:val="0058688E"/>
    <w:rsid w:val="00586DF7"/>
    <w:rsid w:val="0058726A"/>
    <w:rsid w:val="0058798C"/>
    <w:rsid w:val="005900FA"/>
    <w:rsid w:val="0059019D"/>
    <w:rsid w:val="005902F6"/>
    <w:rsid w:val="00590454"/>
    <w:rsid w:val="00590800"/>
    <w:rsid w:val="00590941"/>
    <w:rsid w:val="00590D7E"/>
    <w:rsid w:val="005910D3"/>
    <w:rsid w:val="00592050"/>
    <w:rsid w:val="005921B4"/>
    <w:rsid w:val="00592716"/>
    <w:rsid w:val="0059273E"/>
    <w:rsid w:val="005935A4"/>
    <w:rsid w:val="00593CB8"/>
    <w:rsid w:val="00594775"/>
    <w:rsid w:val="00594801"/>
    <w:rsid w:val="005948C2"/>
    <w:rsid w:val="00594A28"/>
    <w:rsid w:val="00594F5E"/>
    <w:rsid w:val="00595346"/>
    <w:rsid w:val="005959A3"/>
    <w:rsid w:val="00595C19"/>
    <w:rsid w:val="00595DCA"/>
    <w:rsid w:val="005962AB"/>
    <w:rsid w:val="005963D2"/>
    <w:rsid w:val="005967E8"/>
    <w:rsid w:val="00596B82"/>
    <w:rsid w:val="00596BFD"/>
    <w:rsid w:val="00596DFC"/>
    <w:rsid w:val="00597121"/>
    <w:rsid w:val="00597146"/>
    <w:rsid w:val="005972EC"/>
    <w:rsid w:val="0059779B"/>
    <w:rsid w:val="005978B3"/>
    <w:rsid w:val="00597AB0"/>
    <w:rsid w:val="005A0178"/>
    <w:rsid w:val="005A01A1"/>
    <w:rsid w:val="005A0A78"/>
    <w:rsid w:val="005A0B1E"/>
    <w:rsid w:val="005A13AD"/>
    <w:rsid w:val="005A143B"/>
    <w:rsid w:val="005A14BC"/>
    <w:rsid w:val="005A14FF"/>
    <w:rsid w:val="005A16D7"/>
    <w:rsid w:val="005A17B3"/>
    <w:rsid w:val="005A1862"/>
    <w:rsid w:val="005A1C8D"/>
    <w:rsid w:val="005A1E45"/>
    <w:rsid w:val="005A209A"/>
    <w:rsid w:val="005A2A09"/>
    <w:rsid w:val="005A2C96"/>
    <w:rsid w:val="005A2CE4"/>
    <w:rsid w:val="005A34CD"/>
    <w:rsid w:val="005A34F2"/>
    <w:rsid w:val="005A3976"/>
    <w:rsid w:val="005A3FFE"/>
    <w:rsid w:val="005A491A"/>
    <w:rsid w:val="005A6166"/>
    <w:rsid w:val="005A662D"/>
    <w:rsid w:val="005A6801"/>
    <w:rsid w:val="005A6D50"/>
    <w:rsid w:val="005A76E5"/>
    <w:rsid w:val="005A77A3"/>
    <w:rsid w:val="005A78C7"/>
    <w:rsid w:val="005A7AAB"/>
    <w:rsid w:val="005B032F"/>
    <w:rsid w:val="005B0F4A"/>
    <w:rsid w:val="005B1056"/>
    <w:rsid w:val="005B1083"/>
    <w:rsid w:val="005B1232"/>
    <w:rsid w:val="005B1394"/>
    <w:rsid w:val="005B1409"/>
    <w:rsid w:val="005B14A3"/>
    <w:rsid w:val="005B1526"/>
    <w:rsid w:val="005B1970"/>
    <w:rsid w:val="005B2040"/>
    <w:rsid w:val="005B2172"/>
    <w:rsid w:val="005B290E"/>
    <w:rsid w:val="005B302D"/>
    <w:rsid w:val="005B345B"/>
    <w:rsid w:val="005B35CA"/>
    <w:rsid w:val="005B35D7"/>
    <w:rsid w:val="005B37C1"/>
    <w:rsid w:val="005B392A"/>
    <w:rsid w:val="005B3AA3"/>
    <w:rsid w:val="005B401D"/>
    <w:rsid w:val="005B4140"/>
    <w:rsid w:val="005B504A"/>
    <w:rsid w:val="005B51CF"/>
    <w:rsid w:val="005B51D4"/>
    <w:rsid w:val="005B56DB"/>
    <w:rsid w:val="005B581B"/>
    <w:rsid w:val="005B58E3"/>
    <w:rsid w:val="005B5A45"/>
    <w:rsid w:val="005B5C05"/>
    <w:rsid w:val="005B5D8C"/>
    <w:rsid w:val="005B68E0"/>
    <w:rsid w:val="005B6A28"/>
    <w:rsid w:val="005B6F75"/>
    <w:rsid w:val="005B6F83"/>
    <w:rsid w:val="005B70C1"/>
    <w:rsid w:val="005B70FB"/>
    <w:rsid w:val="005B73DC"/>
    <w:rsid w:val="005B77ED"/>
    <w:rsid w:val="005B7A13"/>
    <w:rsid w:val="005C1509"/>
    <w:rsid w:val="005C17B4"/>
    <w:rsid w:val="005C189F"/>
    <w:rsid w:val="005C1CBE"/>
    <w:rsid w:val="005C1E3E"/>
    <w:rsid w:val="005C2040"/>
    <w:rsid w:val="005C2042"/>
    <w:rsid w:val="005C2082"/>
    <w:rsid w:val="005C227A"/>
    <w:rsid w:val="005C2757"/>
    <w:rsid w:val="005C27B9"/>
    <w:rsid w:val="005C2BC1"/>
    <w:rsid w:val="005C416E"/>
    <w:rsid w:val="005C4446"/>
    <w:rsid w:val="005C45FA"/>
    <w:rsid w:val="005C46AD"/>
    <w:rsid w:val="005C48A2"/>
    <w:rsid w:val="005C4CEF"/>
    <w:rsid w:val="005C5080"/>
    <w:rsid w:val="005C515A"/>
    <w:rsid w:val="005C58F7"/>
    <w:rsid w:val="005C5C0E"/>
    <w:rsid w:val="005C5D33"/>
    <w:rsid w:val="005C65AC"/>
    <w:rsid w:val="005C6862"/>
    <w:rsid w:val="005C69DE"/>
    <w:rsid w:val="005C6A95"/>
    <w:rsid w:val="005C6D79"/>
    <w:rsid w:val="005C72A3"/>
    <w:rsid w:val="005C7338"/>
    <w:rsid w:val="005C74F1"/>
    <w:rsid w:val="005C74FB"/>
    <w:rsid w:val="005C7846"/>
    <w:rsid w:val="005C7911"/>
    <w:rsid w:val="005C7D30"/>
    <w:rsid w:val="005D0031"/>
    <w:rsid w:val="005D027A"/>
    <w:rsid w:val="005D04EC"/>
    <w:rsid w:val="005D071A"/>
    <w:rsid w:val="005D0900"/>
    <w:rsid w:val="005D095B"/>
    <w:rsid w:val="005D0B2C"/>
    <w:rsid w:val="005D1230"/>
    <w:rsid w:val="005D1572"/>
    <w:rsid w:val="005D1602"/>
    <w:rsid w:val="005D16A2"/>
    <w:rsid w:val="005D16E0"/>
    <w:rsid w:val="005D17E8"/>
    <w:rsid w:val="005D1C63"/>
    <w:rsid w:val="005D2081"/>
    <w:rsid w:val="005D20E7"/>
    <w:rsid w:val="005D223B"/>
    <w:rsid w:val="005D233F"/>
    <w:rsid w:val="005D2A7A"/>
    <w:rsid w:val="005D2CA8"/>
    <w:rsid w:val="005D2F70"/>
    <w:rsid w:val="005D2F77"/>
    <w:rsid w:val="005D34D6"/>
    <w:rsid w:val="005D3CA7"/>
    <w:rsid w:val="005D427F"/>
    <w:rsid w:val="005D47B9"/>
    <w:rsid w:val="005D4964"/>
    <w:rsid w:val="005D4D64"/>
    <w:rsid w:val="005D4EF9"/>
    <w:rsid w:val="005D56D9"/>
    <w:rsid w:val="005D57F3"/>
    <w:rsid w:val="005D5961"/>
    <w:rsid w:val="005D5BE3"/>
    <w:rsid w:val="005D5EA8"/>
    <w:rsid w:val="005D5EDC"/>
    <w:rsid w:val="005D6322"/>
    <w:rsid w:val="005D6648"/>
    <w:rsid w:val="005D6770"/>
    <w:rsid w:val="005D697F"/>
    <w:rsid w:val="005D6DE2"/>
    <w:rsid w:val="005D6EBA"/>
    <w:rsid w:val="005D6F93"/>
    <w:rsid w:val="005D74CA"/>
    <w:rsid w:val="005D75A7"/>
    <w:rsid w:val="005D7863"/>
    <w:rsid w:val="005D790A"/>
    <w:rsid w:val="005D7D51"/>
    <w:rsid w:val="005D7F76"/>
    <w:rsid w:val="005E0159"/>
    <w:rsid w:val="005E01FD"/>
    <w:rsid w:val="005E0273"/>
    <w:rsid w:val="005E0779"/>
    <w:rsid w:val="005E0A33"/>
    <w:rsid w:val="005E0BDE"/>
    <w:rsid w:val="005E1C55"/>
    <w:rsid w:val="005E2368"/>
    <w:rsid w:val="005E2618"/>
    <w:rsid w:val="005E2920"/>
    <w:rsid w:val="005E2975"/>
    <w:rsid w:val="005E2A53"/>
    <w:rsid w:val="005E2AD7"/>
    <w:rsid w:val="005E385F"/>
    <w:rsid w:val="005E3AA8"/>
    <w:rsid w:val="005E40AE"/>
    <w:rsid w:val="005E441F"/>
    <w:rsid w:val="005E4578"/>
    <w:rsid w:val="005E45C3"/>
    <w:rsid w:val="005E4644"/>
    <w:rsid w:val="005E46B5"/>
    <w:rsid w:val="005E4984"/>
    <w:rsid w:val="005E4FC1"/>
    <w:rsid w:val="005E50AC"/>
    <w:rsid w:val="005E5353"/>
    <w:rsid w:val="005E57C8"/>
    <w:rsid w:val="005E5B81"/>
    <w:rsid w:val="005E5FD6"/>
    <w:rsid w:val="005E641E"/>
    <w:rsid w:val="005E6429"/>
    <w:rsid w:val="005E671B"/>
    <w:rsid w:val="005E67B8"/>
    <w:rsid w:val="005E6C2A"/>
    <w:rsid w:val="005E6CE0"/>
    <w:rsid w:val="005E711B"/>
    <w:rsid w:val="005E7723"/>
    <w:rsid w:val="005E77B1"/>
    <w:rsid w:val="005E7B72"/>
    <w:rsid w:val="005F0055"/>
    <w:rsid w:val="005F0A91"/>
    <w:rsid w:val="005F0D30"/>
    <w:rsid w:val="005F110A"/>
    <w:rsid w:val="005F14E0"/>
    <w:rsid w:val="005F154D"/>
    <w:rsid w:val="005F1EF0"/>
    <w:rsid w:val="005F26DD"/>
    <w:rsid w:val="005F29BC"/>
    <w:rsid w:val="005F2A62"/>
    <w:rsid w:val="005F2CB1"/>
    <w:rsid w:val="005F2DA1"/>
    <w:rsid w:val="005F2DD9"/>
    <w:rsid w:val="005F2FB7"/>
    <w:rsid w:val="005F3025"/>
    <w:rsid w:val="005F304D"/>
    <w:rsid w:val="005F3356"/>
    <w:rsid w:val="005F3E18"/>
    <w:rsid w:val="005F4577"/>
    <w:rsid w:val="005F50A3"/>
    <w:rsid w:val="005F541E"/>
    <w:rsid w:val="005F585E"/>
    <w:rsid w:val="005F5ACB"/>
    <w:rsid w:val="005F5B87"/>
    <w:rsid w:val="005F5F23"/>
    <w:rsid w:val="005F606A"/>
    <w:rsid w:val="005F618C"/>
    <w:rsid w:val="005F638E"/>
    <w:rsid w:val="005F662F"/>
    <w:rsid w:val="005F670B"/>
    <w:rsid w:val="005F6AAD"/>
    <w:rsid w:val="005F6CE1"/>
    <w:rsid w:val="005F6F8B"/>
    <w:rsid w:val="005F7081"/>
    <w:rsid w:val="005F70BD"/>
    <w:rsid w:val="005F735B"/>
    <w:rsid w:val="005F7B5E"/>
    <w:rsid w:val="00600A40"/>
    <w:rsid w:val="006010C0"/>
    <w:rsid w:val="0060132A"/>
    <w:rsid w:val="006015D6"/>
    <w:rsid w:val="0060165F"/>
    <w:rsid w:val="00601AC3"/>
    <w:rsid w:val="00601F5E"/>
    <w:rsid w:val="0060239E"/>
    <w:rsid w:val="006025BF"/>
    <w:rsid w:val="006027FD"/>
    <w:rsid w:val="0060283C"/>
    <w:rsid w:val="00603332"/>
    <w:rsid w:val="00603485"/>
    <w:rsid w:val="006036CF"/>
    <w:rsid w:val="0060379C"/>
    <w:rsid w:val="006039DE"/>
    <w:rsid w:val="00604F14"/>
    <w:rsid w:val="00605134"/>
    <w:rsid w:val="00605979"/>
    <w:rsid w:val="00605B39"/>
    <w:rsid w:val="00605C4E"/>
    <w:rsid w:val="00605D83"/>
    <w:rsid w:val="0060620E"/>
    <w:rsid w:val="006063BE"/>
    <w:rsid w:val="00606AFE"/>
    <w:rsid w:val="00606BCB"/>
    <w:rsid w:val="00607170"/>
    <w:rsid w:val="00607270"/>
    <w:rsid w:val="00607A1C"/>
    <w:rsid w:val="00607A7D"/>
    <w:rsid w:val="00607EA3"/>
    <w:rsid w:val="00610352"/>
    <w:rsid w:val="00610384"/>
    <w:rsid w:val="006104E5"/>
    <w:rsid w:val="00611108"/>
    <w:rsid w:val="00611366"/>
    <w:rsid w:val="00611778"/>
    <w:rsid w:val="00611B83"/>
    <w:rsid w:val="00611B98"/>
    <w:rsid w:val="00611BD5"/>
    <w:rsid w:val="0061299D"/>
    <w:rsid w:val="00613257"/>
    <w:rsid w:val="0061331B"/>
    <w:rsid w:val="006134A3"/>
    <w:rsid w:val="006136B7"/>
    <w:rsid w:val="00613A42"/>
    <w:rsid w:val="00614C04"/>
    <w:rsid w:val="00614DD0"/>
    <w:rsid w:val="00615458"/>
    <w:rsid w:val="006157D7"/>
    <w:rsid w:val="0061592C"/>
    <w:rsid w:val="00615B83"/>
    <w:rsid w:val="00615C48"/>
    <w:rsid w:val="00615D78"/>
    <w:rsid w:val="00615E6F"/>
    <w:rsid w:val="00616127"/>
    <w:rsid w:val="0061645A"/>
    <w:rsid w:val="00616D43"/>
    <w:rsid w:val="00616D52"/>
    <w:rsid w:val="00616E82"/>
    <w:rsid w:val="00616F02"/>
    <w:rsid w:val="00617607"/>
    <w:rsid w:val="00617DF9"/>
    <w:rsid w:val="00617F52"/>
    <w:rsid w:val="00620889"/>
    <w:rsid w:val="00620A71"/>
    <w:rsid w:val="00620B1A"/>
    <w:rsid w:val="00620D80"/>
    <w:rsid w:val="006210D1"/>
    <w:rsid w:val="006211AB"/>
    <w:rsid w:val="00621466"/>
    <w:rsid w:val="006214E2"/>
    <w:rsid w:val="006215D8"/>
    <w:rsid w:val="0062169C"/>
    <w:rsid w:val="00621EC1"/>
    <w:rsid w:val="006227C0"/>
    <w:rsid w:val="00622B24"/>
    <w:rsid w:val="00622B71"/>
    <w:rsid w:val="00622E4E"/>
    <w:rsid w:val="0062336C"/>
    <w:rsid w:val="006234A6"/>
    <w:rsid w:val="0062379F"/>
    <w:rsid w:val="00623A29"/>
    <w:rsid w:val="006244E3"/>
    <w:rsid w:val="00624557"/>
    <w:rsid w:val="00624A6E"/>
    <w:rsid w:val="00624CF9"/>
    <w:rsid w:val="00624D83"/>
    <w:rsid w:val="0062517F"/>
    <w:rsid w:val="0062531F"/>
    <w:rsid w:val="00625353"/>
    <w:rsid w:val="00625B40"/>
    <w:rsid w:val="00625E98"/>
    <w:rsid w:val="0062604E"/>
    <w:rsid w:val="0062665D"/>
    <w:rsid w:val="00626EA0"/>
    <w:rsid w:val="00626EBB"/>
    <w:rsid w:val="00626FEB"/>
    <w:rsid w:val="00627011"/>
    <w:rsid w:val="00627485"/>
    <w:rsid w:val="006275AF"/>
    <w:rsid w:val="006275B8"/>
    <w:rsid w:val="0062768F"/>
    <w:rsid w:val="00627765"/>
    <w:rsid w:val="00627D0F"/>
    <w:rsid w:val="00630001"/>
    <w:rsid w:val="00630FB9"/>
    <w:rsid w:val="006310CC"/>
    <w:rsid w:val="006311B3"/>
    <w:rsid w:val="0063165F"/>
    <w:rsid w:val="00632684"/>
    <w:rsid w:val="0063271E"/>
    <w:rsid w:val="0063284C"/>
    <w:rsid w:val="00632D61"/>
    <w:rsid w:val="00632FFA"/>
    <w:rsid w:val="006335B4"/>
    <w:rsid w:val="006338CE"/>
    <w:rsid w:val="00633A7E"/>
    <w:rsid w:val="00634013"/>
    <w:rsid w:val="00634772"/>
    <w:rsid w:val="00634872"/>
    <w:rsid w:val="00634AF2"/>
    <w:rsid w:val="00635169"/>
    <w:rsid w:val="00635D03"/>
    <w:rsid w:val="00636398"/>
    <w:rsid w:val="006368D3"/>
    <w:rsid w:val="00636F68"/>
    <w:rsid w:val="00637071"/>
    <w:rsid w:val="0063747A"/>
    <w:rsid w:val="006377EC"/>
    <w:rsid w:val="00637BFA"/>
    <w:rsid w:val="00640A2F"/>
    <w:rsid w:val="0064117C"/>
    <w:rsid w:val="00641486"/>
    <w:rsid w:val="0064151F"/>
    <w:rsid w:val="00641533"/>
    <w:rsid w:val="00641881"/>
    <w:rsid w:val="00641CC3"/>
    <w:rsid w:val="00641F29"/>
    <w:rsid w:val="00641F78"/>
    <w:rsid w:val="0064208D"/>
    <w:rsid w:val="00642E69"/>
    <w:rsid w:val="00642F52"/>
    <w:rsid w:val="00643475"/>
    <w:rsid w:val="00643804"/>
    <w:rsid w:val="006438AB"/>
    <w:rsid w:val="006438C1"/>
    <w:rsid w:val="0064396A"/>
    <w:rsid w:val="00643D08"/>
    <w:rsid w:val="00644986"/>
    <w:rsid w:val="00645049"/>
    <w:rsid w:val="00645081"/>
    <w:rsid w:val="0064568C"/>
    <w:rsid w:val="006457E3"/>
    <w:rsid w:val="0064583F"/>
    <w:rsid w:val="00645F9F"/>
    <w:rsid w:val="0064624E"/>
    <w:rsid w:val="00646E96"/>
    <w:rsid w:val="00647034"/>
    <w:rsid w:val="006473EE"/>
    <w:rsid w:val="00647E49"/>
    <w:rsid w:val="006501DF"/>
    <w:rsid w:val="006507EA"/>
    <w:rsid w:val="0065082F"/>
    <w:rsid w:val="00650AB9"/>
    <w:rsid w:val="00650C28"/>
    <w:rsid w:val="00651557"/>
    <w:rsid w:val="0065198A"/>
    <w:rsid w:val="00651C79"/>
    <w:rsid w:val="00651EDD"/>
    <w:rsid w:val="0065241B"/>
    <w:rsid w:val="00652718"/>
    <w:rsid w:val="00652B05"/>
    <w:rsid w:val="00652D9A"/>
    <w:rsid w:val="006532E9"/>
    <w:rsid w:val="0065352A"/>
    <w:rsid w:val="006537AD"/>
    <w:rsid w:val="00653CAB"/>
    <w:rsid w:val="00653DCB"/>
    <w:rsid w:val="00653DF1"/>
    <w:rsid w:val="006541BD"/>
    <w:rsid w:val="00654253"/>
    <w:rsid w:val="00654370"/>
    <w:rsid w:val="006548CB"/>
    <w:rsid w:val="00654942"/>
    <w:rsid w:val="00654992"/>
    <w:rsid w:val="006549E6"/>
    <w:rsid w:val="00654A04"/>
    <w:rsid w:val="00654CA4"/>
    <w:rsid w:val="00654E91"/>
    <w:rsid w:val="00655733"/>
    <w:rsid w:val="00655896"/>
    <w:rsid w:val="0065593C"/>
    <w:rsid w:val="00655ACD"/>
    <w:rsid w:val="00655AF1"/>
    <w:rsid w:val="00656272"/>
    <w:rsid w:val="006565E9"/>
    <w:rsid w:val="00656655"/>
    <w:rsid w:val="006568D8"/>
    <w:rsid w:val="006569D4"/>
    <w:rsid w:val="00656A92"/>
    <w:rsid w:val="00656DCF"/>
    <w:rsid w:val="00656DDE"/>
    <w:rsid w:val="00656E09"/>
    <w:rsid w:val="0066009B"/>
    <w:rsid w:val="0066011D"/>
    <w:rsid w:val="006607C0"/>
    <w:rsid w:val="006607DA"/>
    <w:rsid w:val="0066126E"/>
    <w:rsid w:val="006612C2"/>
    <w:rsid w:val="006612C8"/>
    <w:rsid w:val="006613A6"/>
    <w:rsid w:val="00661B8F"/>
    <w:rsid w:val="006627A2"/>
    <w:rsid w:val="00662A84"/>
    <w:rsid w:val="00662B14"/>
    <w:rsid w:val="00662FA0"/>
    <w:rsid w:val="006634E6"/>
    <w:rsid w:val="006634F8"/>
    <w:rsid w:val="006635F3"/>
    <w:rsid w:val="006641B4"/>
    <w:rsid w:val="00664B91"/>
    <w:rsid w:val="00665080"/>
    <w:rsid w:val="006655EE"/>
    <w:rsid w:val="006655F6"/>
    <w:rsid w:val="006659D1"/>
    <w:rsid w:val="00665C44"/>
    <w:rsid w:val="00665D08"/>
    <w:rsid w:val="00665DEF"/>
    <w:rsid w:val="00665E51"/>
    <w:rsid w:val="0066610A"/>
    <w:rsid w:val="006669D6"/>
    <w:rsid w:val="00667120"/>
    <w:rsid w:val="006676CF"/>
    <w:rsid w:val="0066778A"/>
    <w:rsid w:val="006677F5"/>
    <w:rsid w:val="00667EE7"/>
    <w:rsid w:val="00670472"/>
    <w:rsid w:val="00670640"/>
    <w:rsid w:val="0067071E"/>
    <w:rsid w:val="00670922"/>
    <w:rsid w:val="00670BE1"/>
    <w:rsid w:val="00670E9D"/>
    <w:rsid w:val="00671488"/>
    <w:rsid w:val="006717F6"/>
    <w:rsid w:val="0067181C"/>
    <w:rsid w:val="0067182A"/>
    <w:rsid w:val="00672009"/>
    <w:rsid w:val="0067218F"/>
    <w:rsid w:val="00672520"/>
    <w:rsid w:val="00672639"/>
    <w:rsid w:val="00672CBD"/>
    <w:rsid w:val="00673100"/>
    <w:rsid w:val="0067360D"/>
    <w:rsid w:val="006741F2"/>
    <w:rsid w:val="006743F3"/>
    <w:rsid w:val="00674CA1"/>
    <w:rsid w:val="00674CC3"/>
    <w:rsid w:val="0067526A"/>
    <w:rsid w:val="00675344"/>
    <w:rsid w:val="00675765"/>
    <w:rsid w:val="0067586A"/>
    <w:rsid w:val="00675AAE"/>
    <w:rsid w:val="00675C72"/>
    <w:rsid w:val="0067632E"/>
    <w:rsid w:val="006767F0"/>
    <w:rsid w:val="00676800"/>
    <w:rsid w:val="0067689B"/>
    <w:rsid w:val="00676E41"/>
    <w:rsid w:val="00676F39"/>
    <w:rsid w:val="006771F9"/>
    <w:rsid w:val="0067728C"/>
    <w:rsid w:val="006774F3"/>
    <w:rsid w:val="006774F9"/>
    <w:rsid w:val="006776D7"/>
    <w:rsid w:val="006778C3"/>
    <w:rsid w:val="00677B48"/>
    <w:rsid w:val="00677DE0"/>
    <w:rsid w:val="006807EC"/>
    <w:rsid w:val="00680A41"/>
    <w:rsid w:val="00680E1C"/>
    <w:rsid w:val="00680F4C"/>
    <w:rsid w:val="00681003"/>
    <w:rsid w:val="006810DD"/>
    <w:rsid w:val="00681153"/>
    <w:rsid w:val="00681330"/>
    <w:rsid w:val="00681579"/>
    <w:rsid w:val="006817C9"/>
    <w:rsid w:val="00681DB6"/>
    <w:rsid w:val="0068225D"/>
    <w:rsid w:val="006822C8"/>
    <w:rsid w:val="006827BA"/>
    <w:rsid w:val="00682F57"/>
    <w:rsid w:val="006832E9"/>
    <w:rsid w:val="0068373C"/>
    <w:rsid w:val="006837AF"/>
    <w:rsid w:val="00683A3B"/>
    <w:rsid w:val="00683ECE"/>
    <w:rsid w:val="00683F92"/>
    <w:rsid w:val="006848C6"/>
    <w:rsid w:val="00684AA7"/>
    <w:rsid w:val="006850C4"/>
    <w:rsid w:val="00685132"/>
    <w:rsid w:val="00685172"/>
    <w:rsid w:val="006854BA"/>
    <w:rsid w:val="00685989"/>
    <w:rsid w:val="00685F5A"/>
    <w:rsid w:val="00685FC1"/>
    <w:rsid w:val="0068627F"/>
    <w:rsid w:val="006865AF"/>
    <w:rsid w:val="00686E54"/>
    <w:rsid w:val="0068784A"/>
    <w:rsid w:val="00690393"/>
    <w:rsid w:val="00690512"/>
    <w:rsid w:val="00690743"/>
    <w:rsid w:val="00690815"/>
    <w:rsid w:val="006912DE"/>
    <w:rsid w:val="00691BAF"/>
    <w:rsid w:val="00691BD7"/>
    <w:rsid w:val="00691DCE"/>
    <w:rsid w:val="0069211B"/>
    <w:rsid w:val="00692329"/>
    <w:rsid w:val="00692760"/>
    <w:rsid w:val="00693505"/>
    <w:rsid w:val="00693C26"/>
    <w:rsid w:val="00693C7B"/>
    <w:rsid w:val="00694213"/>
    <w:rsid w:val="006942DC"/>
    <w:rsid w:val="006944B3"/>
    <w:rsid w:val="006946DA"/>
    <w:rsid w:val="00694BB2"/>
    <w:rsid w:val="0069513B"/>
    <w:rsid w:val="006951E1"/>
    <w:rsid w:val="00695821"/>
    <w:rsid w:val="00695B6A"/>
    <w:rsid w:val="00695F99"/>
    <w:rsid w:val="00695FC2"/>
    <w:rsid w:val="0069601C"/>
    <w:rsid w:val="00696949"/>
    <w:rsid w:val="00696AA2"/>
    <w:rsid w:val="00696C78"/>
    <w:rsid w:val="00696E00"/>
    <w:rsid w:val="00697052"/>
    <w:rsid w:val="0069708E"/>
    <w:rsid w:val="00697417"/>
    <w:rsid w:val="00697DDB"/>
    <w:rsid w:val="006A02CF"/>
    <w:rsid w:val="006A0A70"/>
    <w:rsid w:val="006A170D"/>
    <w:rsid w:val="006A1F95"/>
    <w:rsid w:val="006A2181"/>
    <w:rsid w:val="006A22B9"/>
    <w:rsid w:val="006A28FF"/>
    <w:rsid w:val="006A30FC"/>
    <w:rsid w:val="006A3411"/>
    <w:rsid w:val="006A3527"/>
    <w:rsid w:val="006A3A79"/>
    <w:rsid w:val="006A3BB7"/>
    <w:rsid w:val="006A3F0C"/>
    <w:rsid w:val="006A4213"/>
    <w:rsid w:val="006A4645"/>
    <w:rsid w:val="006A46FB"/>
    <w:rsid w:val="006A4752"/>
    <w:rsid w:val="006A4A56"/>
    <w:rsid w:val="006A4CC1"/>
    <w:rsid w:val="006A5407"/>
    <w:rsid w:val="006A56F3"/>
    <w:rsid w:val="006A5E28"/>
    <w:rsid w:val="006A5E7C"/>
    <w:rsid w:val="006A61EF"/>
    <w:rsid w:val="006A674E"/>
    <w:rsid w:val="006A67AA"/>
    <w:rsid w:val="006A697B"/>
    <w:rsid w:val="006A6C66"/>
    <w:rsid w:val="006A6CE3"/>
    <w:rsid w:val="006A7750"/>
    <w:rsid w:val="006A7ACC"/>
    <w:rsid w:val="006A7AFF"/>
    <w:rsid w:val="006B006C"/>
    <w:rsid w:val="006B03C3"/>
    <w:rsid w:val="006B04B2"/>
    <w:rsid w:val="006B1816"/>
    <w:rsid w:val="006B1B87"/>
    <w:rsid w:val="006B2099"/>
    <w:rsid w:val="006B2C93"/>
    <w:rsid w:val="006B35A2"/>
    <w:rsid w:val="006B4175"/>
    <w:rsid w:val="006B4BA6"/>
    <w:rsid w:val="006B4C82"/>
    <w:rsid w:val="006B50CF"/>
    <w:rsid w:val="006B5245"/>
    <w:rsid w:val="006B5273"/>
    <w:rsid w:val="006B649C"/>
    <w:rsid w:val="006B7748"/>
    <w:rsid w:val="006B7B7D"/>
    <w:rsid w:val="006C01DD"/>
    <w:rsid w:val="006C03B8"/>
    <w:rsid w:val="006C07EB"/>
    <w:rsid w:val="006C08FE"/>
    <w:rsid w:val="006C0B3D"/>
    <w:rsid w:val="006C0E64"/>
    <w:rsid w:val="006C0F2C"/>
    <w:rsid w:val="006C10BF"/>
    <w:rsid w:val="006C1293"/>
    <w:rsid w:val="006C141F"/>
    <w:rsid w:val="006C1617"/>
    <w:rsid w:val="006C1D68"/>
    <w:rsid w:val="006C2195"/>
    <w:rsid w:val="006C24C3"/>
    <w:rsid w:val="006C2908"/>
    <w:rsid w:val="006C340C"/>
    <w:rsid w:val="006C3538"/>
    <w:rsid w:val="006C3C20"/>
    <w:rsid w:val="006C4052"/>
    <w:rsid w:val="006C438F"/>
    <w:rsid w:val="006C49C3"/>
    <w:rsid w:val="006C4C11"/>
    <w:rsid w:val="006C4FF0"/>
    <w:rsid w:val="006C54DB"/>
    <w:rsid w:val="006C598C"/>
    <w:rsid w:val="006C5EC9"/>
    <w:rsid w:val="006C6059"/>
    <w:rsid w:val="006C665C"/>
    <w:rsid w:val="006C6AD2"/>
    <w:rsid w:val="006C6AD7"/>
    <w:rsid w:val="006C6FF6"/>
    <w:rsid w:val="006C7522"/>
    <w:rsid w:val="006C79B6"/>
    <w:rsid w:val="006D045A"/>
    <w:rsid w:val="006D2378"/>
    <w:rsid w:val="006D2D01"/>
    <w:rsid w:val="006D2D3E"/>
    <w:rsid w:val="006D2DD5"/>
    <w:rsid w:val="006D2E0D"/>
    <w:rsid w:val="006D3327"/>
    <w:rsid w:val="006D41FB"/>
    <w:rsid w:val="006D45F7"/>
    <w:rsid w:val="006D488D"/>
    <w:rsid w:val="006D49BC"/>
    <w:rsid w:val="006D4D36"/>
    <w:rsid w:val="006D5504"/>
    <w:rsid w:val="006D59A1"/>
    <w:rsid w:val="006D5B94"/>
    <w:rsid w:val="006D66D3"/>
    <w:rsid w:val="006D66F6"/>
    <w:rsid w:val="006D6D8C"/>
    <w:rsid w:val="006D6F08"/>
    <w:rsid w:val="006D6FE7"/>
    <w:rsid w:val="006D7066"/>
    <w:rsid w:val="006D72E7"/>
    <w:rsid w:val="006D7528"/>
    <w:rsid w:val="006D764A"/>
    <w:rsid w:val="006E0026"/>
    <w:rsid w:val="006E02E0"/>
    <w:rsid w:val="006E0619"/>
    <w:rsid w:val="006E062C"/>
    <w:rsid w:val="006E06ED"/>
    <w:rsid w:val="006E09B4"/>
    <w:rsid w:val="006E0B96"/>
    <w:rsid w:val="006E0CB3"/>
    <w:rsid w:val="006E0D1B"/>
    <w:rsid w:val="006E0D85"/>
    <w:rsid w:val="006E192C"/>
    <w:rsid w:val="006E1972"/>
    <w:rsid w:val="006E1C82"/>
    <w:rsid w:val="006E28B7"/>
    <w:rsid w:val="006E293A"/>
    <w:rsid w:val="006E2A9B"/>
    <w:rsid w:val="006E3310"/>
    <w:rsid w:val="006E3429"/>
    <w:rsid w:val="006E3479"/>
    <w:rsid w:val="006E44DF"/>
    <w:rsid w:val="006E44E9"/>
    <w:rsid w:val="006E4822"/>
    <w:rsid w:val="006E4921"/>
    <w:rsid w:val="006E4AE9"/>
    <w:rsid w:val="006E4E39"/>
    <w:rsid w:val="006E4F76"/>
    <w:rsid w:val="006E504A"/>
    <w:rsid w:val="006E506C"/>
    <w:rsid w:val="006E565E"/>
    <w:rsid w:val="006E566E"/>
    <w:rsid w:val="006E5EEB"/>
    <w:rsid w:val="006E5F12"/>
    <w:rsid w:val="006E6177"/>
    <w:rsid w:val="006E63BC"/>
    <w:rsid w:val="006E673D"/>
    <w:rsid w:val="006E68F1"/>
    <w:rsid w:val="006E698E"/>
    <w:rsid w:val="006E6AAC"/>
    <w:rsid w:val="006E7562"/>
    <w:rsid w:val="006E772C"/>
    <w:rsid w:val="006E7AAB"/>
    <w:rsid w:val="006E7BF5"/>
    <w:rsid w:val="006E7D3B"/>
    <w:rsid w:val="006F038F"/>
    <w:rsid w:val="006F0B07"/>
    <w:rsid w:val="006F0CFE"/>
    <w:rsid w:val="006F165D"/>
    <w:rsid w:val="006F17E4"/>
    <w:rsid w:val="006F1AAD"/>
    <w:rsid w:val="006F1B70"/>
    <w:rsid w:val="006F1B80"/>
    <w:rsid w:val="006F1EF5"/>
    <w:rsid w:val="006F230C"/>
    <w:rsid w:val="006F341D"/>
    <w:rsid w:val="006F3CDE"/>
    <w:rsid w:val="006F47E7"/>
    <w:rsid w:val="006F48ED"/>
    <w:rsid w:val="006F49C3"/>
    <w:rsid w:val="006F4A26"/>
    <w:rsid w:val="006F507F"/>
    <w:rsid w:val="006F553A"/>
    <w:rsid w:val="006F5656"/>
    <w:rsid w:val="006F58D4"/>
    <w:rsid w:val="006F5AC1"/>
    <w:rsid w:val="006F6582"/>
    <w:rsid w:val="006F65CC"/>
    <w:rsid w:val="006F6886"/>
    <w:rsid w:val="006F6B08"/>
    <w:rsid w:val="006F6D14"/>
    <w:rsid w:val="006F6E20"/>
    <w:rsid w:val="006F79EF"/>
    <w:rsid w:val="006F7AFD"/>
    <w:rsid w:val="006F7C12"/>
    <w:rsid w:val="006F7D48"/>
    <w:rsid w:val="006F7E83"/>
    <w:rsid w:val="0070017F"/>
    <w:rsid w:val="00700827"/>
    <w:rsid w:val="00700DB6"/>
    <w:rsid w:val="00700F78"/>
    <w:rsid w:val="00700FFE"/>
    <w:rsid w:val="00702426"/>
    <w:rsid w:val="00702ACE"/>
    <w:rsid w:val="00702CD7"/>
    <w:rsid w:val="00703149"/>
    <w:rsid w:val="0070317A"/>
    <w:rsid w:val="0070346E"/>
    <w:rsid w:val="00703479"/>
    <w:rsid w:val="00703664"/>
    <w:rsid w:val="00703CE5"/>
    <w:rsid w:val="00704A55"/>
    <w:rsid w:val="00704EDB"/>
    <w:rsid w:val="00704F71"/>
    <w:rsid w:val="00705AB5"/>
    <w:rsid w:val="00705B63"/>
    <w:rsid w:val="00705D33"/>
    <w:rsid w:val="00706101"/>
    <w:rsid w:val="00706336"/>
    <w:rsid w:val="0070644A"/>
    <w:rsid w:val="00706B05"/>
    <w:rsid w:val="00706C66"/>
    <w:rsid w:val="00707072"/>
    <w:rsid w:val="007070DD"/>
    <w:rsid w:val="007072EB"/>
    <w:rsid w:val="007072F9"/>
    <w:rsid w:val="00707423"/>
    <w:rsid w:val="007074AA"/>
    <w:rsid w:val="00707A2E"/>
    <w:rsid w:val="00707D61"/>
    <w:rsid w:val="00707EE2"/>
    <w:rsid w:val="007101B9"/>
    <w:rsid w:val="0071046D"/>
    <w:rsid w:val="007105BB"/>
    <w:rsid w:val="00710DAD"/>
    <w:rsid w:val="00710FFA"/>
    <w:rsid w:val="00711052"/>
    <w:rsid w:val="0071126C"/>
    <w:rsid w:val="007112AD"/>
    <w:rsid w:val="0071214F"/>
    <w:rsid w:val="0071222B"/>
    <w:rsid w:val="00712287"/>
    <w:rsid w:val="00712772"/>
    <w:rsid w:val="00712C07"/>
    <w:rsid w:val="00713360"/>
    <w:rsid w:val="00713725"/>
    <w:rsid w:val="00713A5F"/>
    <w:rsid w:val="00713A8E"/>
    <w:rsid w:val="0071440D"/>
    <w:rsid w:val="007144E9"/>
    <w:rsid w:val="007148D3"/>
    <w:rsid w:val="00714998"/>
    <w:rsid w:val="00715366"/>
    <w:rsid w:val="007154DB"/>
    <w:rsid w:val="00715B9A"/>
    <w:rsid w:val="00716193"/>
    <w:rsid w:val="00716243"/>
    <w:rsid w:val="007166CB"/>
    <w:rsid w:val="00717894"/>
    <w:rsid w:val="00717B20"/>
    <w:rsid w:val="00720085"/>
    <w:rsid w:val="007200AC"/>
    <w:rsid w:val="00720343"/>
    <w:rsid w:val="007215FF"/>
    <w:rsid w:val="00721B32"/>
    <w:rsid w:val="00721D6B"/>
    <w:rsid w:val="00721F25"/>
    <w:rsid w:val="00721FE3"/>
    <w:rsid w:val="00722CAB"/>
    <w:rsid w:val="00722E2B"/>
    <w:rsid w:val="007236C0"/>
    <w:rsid w:val="0072386E"/>
    <w:rsid w:val="00724817"/>
    <w:rsid w:val="00724E1D"/>
    <w:rsid w:val="007253E6"/>
    <w:rsid w:val="007257D0"/>
    <w:rsid w:val="00725E2A"/>
    <w:rsid w:val="0072611E"/>
    <w:rsid w:val="00726580"/>
    <w:rsid w:val="00726AC2"/>
    <w:rsid w:val="00726C3A"/>
    <w:rsid w:val="00726EA6"/>
    <w:rsid w:val="007271CE"/>
    <w:rsid w:val="00727208"/>
    <w:rsid w:val="00727680"/>
    <w:rsid w:val="00727FA8"/>
    <w:rsid w:val="007303EA"/>
    <w:rsid w:val="00730479"/>
    <w:rsid w:val="00731186"/>
    <w:rsid w:val="00731872"/>
    <w:rsid w:val="00731927"/>
    <w:rsid w:val="00731C9C"/>
    <w:rsid w:val="00731F93"/>
    <w:rsid w:val="00732172"/>
    <w:rsid w:val="00732571"/>
    <w:rsid w:val="007325ED"/>
    <w:rsid w:val="00732616"/>
    <w:rsid w:val="0073283B"/>
    <w:rsid w:val="00732AD9"/>
    <w:rsid w:val="00732B5F"/>
    <w:rsid w:val="00732D22"/>
    <w:rsid w:val="007330F6"/>
    <w:rsid w:val="00733109"/>
    <w:rsid w:val="007336E8"/>
    <w:rsid w:val="00733AB8"/>
    <w:rsid w:val="00733ADE"/>
    <w:rsid w:val="00733F06"/>
    <w:rsid w:val="00733F85"/>
    <w:rsid w:val="00733FA9"/>
    <w:rsid w:val="007340A0"/>
    <w:rsid w:val="007341B4"/>
    <w:rsid w:val="007348B1"/>
    <w:rsid w:val="00734DD5"/>
    <w:rsid w:val="00735072"/>
    <w:rsid w:val="007350B8"/>
    <w:rsid w:val="00735190"/>
    <w:rsid w:val="00735599"/>
    <w:rsid w:val="007362A6"/>
    <w:rsid w:val="0073662A"/>
    <w:rsid w:val="00736D7D"/>
    <w:rsid w:val="00736F9B"/>
    <w:rsid w:val="00737485"/>
    <w:rsid w:val="00737D7B"/>
    <w:rsid w:val="00740829"/>
    <w:rsid w:val="00740D77"/>
    <w:rsid w:val="00740E58"/>
    <w:rsid w:val="00740EDC"/>
    <w:rsid w:val="00740F9F"/>
    <w:rsid w:val="00741453"/>
    <w:rsid w:val="007416D0"/>
    <w:rsid w:val="00741969"/>
    <w:rsid w:val="007427BF"/>
    <w:rsid w:val="0074287A"/>
    <w:rsid w:val="00742CA5"/>
    <w:rsid w:val="00742F55"/>
    <w:rsid w:val="0074367D"/>
    <w:rsid w:val="00743682"/>
    <w:rsid w:val="00743F5F"/>
    <w:rsid w:val="007445A0"/>
    <w:rsid w:val="00744B00"/>
    <w:rsid w:val="0074524B"/>
    <w:rsid w:val="0074528A"/>
    <w:rsid w:val="007453D7"/>
    <w:rsid w:val="0074597B"/>
    <w:rsid w:val="00745E7D"/>
    <w:rsid w:val="00746299"/>
    <w:rsid w:val="00746510"/>
    <w:rsid w:val="00746563"/>
    <w:rsid w:val="0074675A"/>
    <w:rsid w:val="00746883"/>
    <w:rsid w:val="00746DDD"/>
    <w:rsid w:val="00746F9D"/>
    <w:rsid w:val="00747607"/>
    <w:rsid w:val="00747B3A"/>
    <w:rsid w:val="00747BFC"/>
    <w:rsid w:val="00747D8B"/>
    <w:rsid w:val="00750B1A"/>
    <w:rsid w:val="00750E4E"/>
    <w:rsid w:val="00750FB2"/>
    <w:rsid w:val="00751154"/>
    <w:rsid w:val="00751228"/>
    <w:rsid w:val="00751275"/>
    <w:rsid w:val="007512E3"/>
    <w:rsid w:val="007518BB"/>
    <w:rsid w:val="00751E4B"/>
    <w:rsid w:val="0075226A"/>
    <w:rsid w:val="0075256D"/>
    <w:rsid w:val="007530B9"/>
    <w:rsid w:val="0075354A"/>
    <w:rsid w:val="00753B1C"/>
    <w:rsid w:val="00753D8A"/>
    <w:rsid w:val="00754275"/>
    <w:rsid w:val="007548A6"/>
    <w:rsid w:val="00754F81"/>
    <w:rsid w:val="007550FC"/>
    <w:rsid w:val="0075519A"/>
    <w:rsid w:val="00755740"/>
    <w:rsid w:val="00755852"/>
    <w:rsid w:val="00755D0B"/>
    <w:rsid w:val="00755FBB"/>
    <w:rsid w:val="00756411"/>
    <w:rsid w:val="007564C7"/>
    <w:rsid w:val="00756866"/>
    <w:rsid w:val="00756A1B"/>
    <w:rsid w:val="007571D5"/>
    <w:rsid w:val="007571E1"/>
    <w:rsid w:val="007578CC"/>
    <w:rsid w:val="00757AED"/>
    <w:rsid w:val="00757DC8"/>
    <w:rsid w:val="007604B2"/>
    <w:rsid w:val="00760954"/>
    <w:rsid w:val="007609E7"/>
    <w:rsid w:val="00760D73"/>
    <w:rsid w:val="00761314"/>
    <w:rsid w:val="007615DD"/>
    <w:rsid w:val="00761EBF"/>
    <w:rsid w:val="00761F42"/>
    <w:rsid w:val="007626A4"/>
    <w:rsid w:val="007626B1"/>
    <w:rsid w:val="0076288A"/>
    <w:rsid w:val="00762B57"/>
    <w:rsid w:val="00762C68"/>
    <w:rsid w:val="00762E63"/>
    <w:rsid w:val="00762F45"/>
    <w:rsid w:val="00763B70"/>
    <w:rsid w:val="00763C18"/>
    <w:rsid w:val="00763C8B"/>
    <w:rsid w:val="007649C2"/>
    <w:rsid w:val="00764C7B"/>
    <w:rsid w:val="00764CB1"/>
    <w:rsid w:val="00765086"/>
    <w:rsid w:val="007650F3"/>
    <w:rsid w:val="00765281"/>
    <w:rsid w:val="007652C7"/>
    <w:rsid w:val="00765A74"/>
    <w:rsid w:val="00765C46"/>
    <w:rsid w:val="007662EE"/>
    <w:rsid w:val="00766435"/>
    <w:rsid w:val="0076662A"/>
    <w:rsid w:val="00766BAD"/>
    <w:rsid w:val="0076732D"/>
    <w:rsid w:val="0076740B"/>
    <w:rsid w:val="0076745C"/>
    <w:rsid w:val="00767480"/>
    <w:rsid w:val="007674C0"/>
    <w:rsid w:val="0076759E"/>
    <w:rsid w:val="00767968"/>
    <w:rsid w:val="00770438"/>
    <w:rsid w:val="00770C13"/>
    <w:rsid w:val="0077127F"/>
    <w:rsid w:val="007719A6"/>
    <w:rsid w:val="00771A27"/>
    <w:rsid w:val="00771F10"/>
    <w:rsid w:val="007729A2"/>
    <w:rsid w:val="00772BB8"/>
    <w:rsid w:val="00772FAA"/>
    <w:rsid w:val="00773234"/>
    <w:rsid w:val="007735C8"/>
    <w:rsid w:val="00773691"/>
    <w:rsid w:val="007736BB"/>
    <w:rsid w:val="007747D3"/>
    <w:rsid w:val="00774C5F"/>
    <w:rsid w:val="00775172"/>
    <w:rsid w:val="00775504"/>
    <w:rsid w:val="007755F2"/>
    <w:rsid w:val="007757D7"/>
    <w:rsid w:val="007757FD"/>
    <w:rsid w:val="00775B56"/>
    <w:rsid w:val="00775D64"/>
    <w:rsid w:val="00775DDE"/>
    <w:rsid w:val="007763F3"/>
    <w:rsid w:val="00776971"/>
    <w:rsid w:val="00777A09"/>
    <w:rsid w:val="00777ADB"/>
    <w:rsid w:val="00777C04"/>
    <w:rsid w:val="00777C99"/>
    <w:rsid w:val="00777CAC"/>
    <w:rsid w:val="00777DB8"/>
    <w:rsid w:val="00780372"/>
    <w:rsid w:val="007803C4"/>
    <w:rsid w:val="00780A80"/>
    <w:rsid w:val="007810A0"/>
    <w:rsid w:val="0078177E"/>
    <w:rsid w:val="00781816"/>
    <w:rsid w:val="007823CD"/>
    <w:rsid w:val="00782782"/>
    <w:rsid w:val="00782C94"/>
    <w:rsid w:val="00782EB2"/>
    <w:rsid w:val="00782EC2"/>
    <w:rsid w:val="0078304C"/>
    <w:rsid w:val="00783530"/>
    <w:rsid w:val="00783589"/>
    <w:rsid w:val="00783590"/>
    <w:rsid w:val="00783673"/>
    <w:rsid w:val="007838C8"/>
    <w:rsid w:val="00783A6F"/>
    <w:rsid w:val="007843D4"/>
    <w:rsid w:val="00784F81"/>
    <w:rsid w:val="00785490"/>
    <w:rsid w:val="00785C60"/>
    <w:rsid w:val="00786030"/>
    <w:rsid w:val="00786057"/>
    <w:rsid w:val="0078632D"/>
    <w:rsid w:val="00786790"/>
    <w:rsid w:val="007869D6"/>
    <w:rsid w:val="00786A9A"/>
    <w:rsid w:val="00786EE1"/>
    <w:rsid w:val="00786EF8"/>
    <w:rsid w:val="00786F04"/>
    <w:rsid w:val="0079046A"/>
    <w:rsid w:val="0079070A"/>
    <w:rsid w:val="007908DF"/>
    <w:rsid w:val="00790A73"/>
    <w:rsid w:val="00790AFF"/>
    <w:rsid w:val="00790DC8"/>
    <w:rsid w:val="00790E55"/>
    <w:rsid w:val="007911A3"/>
    <w:rsid w:val="007916E0"/>
    <w:rsid w:val="007925EA"/>
    <w:rsid w:val="00792BFF"/>
    <w:rsid w:val="00793C29"/>
    <w:rsid w:val="00793CD8"/>
    <w:rsid w:val="00793F2E"/>
    <w:rsid w:val="00793FFF"/>
    <w:rsid w:val="00794061"/>
    <w:rsid w:val="007944E4"/>
    <w:rsid w:val="00794542"/>
    <w:rsid w:val="00794AAB"/>
    <w:rsid w:val="0079532E"/>
    <w:rsid w:val="00795C92"/>
    <w:rsid w:val="00795EE5"/>
    <w:rsid w:val="0079619C"/>
    <w:rsid w:val="00796231"/>
    <w:rsid w:val="0079633C"/>
    <w:rsid w:val="00796A41"/>
    <w:rsid w:val="007976F5"/>
    <w:rsid w:val="00797CCD"/>
    <w:rsid w:val="007A00BA"/>
    <w:rsid w:val="007A1A17"/>
    <w:rsid w:val="007A1CB3"/>
    <w:rsid w:val="007A1CDB"/>
    <w:rsid w:val="007A1D20"/>
    <w:rsid w:val="007A29CA"/>
    <w:rsid w:val="007A306F"/>
    <w:rsid w:val="007A363E"/>
    <w:rsid w:val="007A3C22"/>
    <w:rsid w:val="007A3DA0"/>
    <w:rsid w:val="007A3E7E"/>
    <w:rsid w:val="007A4032"/>
    <w:rsid w:val="007A4372"/>
    <w:rsid w:val="007A43A6"/>
    <w:rsid w:val="007A43F4"/>
    <w:rsid w:val="007A44B6"/>
    <w:rsid w:val="007A4752"/>
    <w:rsid w:val="007A4A36"/>
    <w:rsid w:val="007A4F4C"/>
    <w:rsid w:val="007A5097"/>
    <w:rsid w:val="007A50DB"/>
    <w:rsid w:val="007A50E1"/>
    <w:rsid w:val="007A58A6"/>
    <w:rsid w:val="007A5F65"/>
    <w:rsid w:val="007A646E"/>
    <w:rsid w:val="007A667B"/>
    <w:rsid w:val="007A7587"/>
    <w:rsid w:val="007A7673"/>
    <w:rsid w:val="007A7EEA"/>
    <w:rsid w:val="007A7FBB"/>
    <w:rsid w:val="007B029F"/>
    <w:rsid w:val="007B0363"/>
    <w:rsid w:val="007B081C"/>
    <w:rsid w:val="007B0AB2"/>
    <w:rsid w:val="007B18B6"/>
    <w:rsid w:val="007B2425"/>
    <w:rsid w:val="007B2595"/>
    <w:rsid w:val="007B2607"/>
    <w:rsid w:val="007B3136"/>
    <w:rsid w:val="007B3273"/>
    <w:rsid w:val="007B3D2D"/>
    <w:rsid w:val="007B40A5"/>
    <w:rsid w:val="007B40B8"/>
    <w:rsid w:val="007B449D"/>
    <w:rsid w:val="007B4679"/>
    <w:rsid w:val="007B4A3C"/>
    <w:rsid w:val="007B50AE"/>
    <w:rsid w:val="007B51DF"/>
    <w:rsid w:val="007B5268"/>
    <w:rsid w:val="007B54FC"/>
    <w:rsid w:val="007B55E9"/>
    <w:rsid w:val="007B565A"/>
    <w:rsid w:val="007B56C3"/>
    <w:rsid w:val="007B57D7"/>
    <w:rsid w:val="007B61D9"/>
    <w:rsid w:val="007B61FD"/>
    <w:rsid w:val="007B7F9B"/>
    <w:rsid w:val="007C0412"/>
    <w:rsid w:val="007C059F"/>
    <w:rsid w:val="007C05DD"/>
    <w:rsid w:val="007C08E6"/>
    <w:rsid w:val="007C0E0F"/>
    <w:rsid w:val="007C12B1"/>
    <w:rsid w:val="007C19AA"/>
    <w:rsid w:val="007C1B05"/>
    <w:rsid w:val="007C2C3A"/>
    <w:rsid w:val="007C2F1E"/>
    <w:rsid w:val="007C3141"/>
    <w:rsid w:val="007C31C3"/>
    <w:rsid w:val="007C3516"/>
    <w:rsid w:val="007C3595"/>
    <w:rsid w:val="007C36C7"/>
    <w:rsid w:val="007C39E2"/>
    <w:rsid w:val="007C3D18"/>
    <w:rsid w:val="007C482F"/>
    <w:rsid w:val="007C547C"/>
    <w:rsid w:val="007C5D3A"/>
    <w:rsid w:val="007C60BF"/>
    <w:rsid w:val="007C63FA"/>
    <w:rsid w:val="007C66F3"/>
    <w:rsid w:val="007C6A07"/>
    <w:rsid w:val="007C6D86"/>
    <w:rsid w:val="007C6E0F"/>
    <w:rsid w:val="007C75A1"/>
    <w:rsid w:val="007C77A5"/>
    <w:rsid w:val="007C7A6D"/>
    <w:rsid w:val="007C7AB9"/>
    <w:rsid w:val="007D0209"/>
    <w:rsid w:val="007D04E5"/>
    <w:rsid w:val="007D08BF"/>
    <w:rsid w:val="007D0EEC"/>
    <w:rsid w:val="007D11E6"/>
    <w:rsid w:val="007D1CB5"/>
    <w:rsid w:val="007D1CDF"/>
    <w:rsid w:val="007D292B"/>
    <w:rsid w:val="007D2E63"/>
    <w:rsid w:val="007D320E"/>
    <w:rsid w:val="007D34B3"/>
    <w:rsid w:val="007D3DD5"/>
    <w:rsid w:val="007D4217"/>
    <w:rsid w:val="007D4503"/>
    <w:rsid w:val="007D4B01"/>
    <w:rsid w:val="007D4D02"/>
    <w:rsid w:val="007D57A0"/>
    <w:rsid w:val="007D5901"/>
    <w:rsid w:val="007D5B54"/>
    <w:rsid w:val="007D6499"/>
    <w:rsid w:val="007D65B1"/>
    <w:rsid w:val="007D65FA"/>
    <w:rsid w:val="007D6911"/>
    <w:rsid w:val="007D69D3"/>
    <w:rsid w:val="007D6B56"/>
    <w:rsid w:val="007D6EC2"/>
    <w:rsid w:val="007D72DE"/>
    <w:rsid w:val="007D733C"/>
    <w:rsid w:val="007D7526"/>
    <w:rsid w:val="007D77CD"/>
    <w:rsid w:val="007D7CD6"/>
    <w:rsid w:val="007D7FC5"/>
    <w:rsid w:val="007E0276"/>
    <w:rsid w:val="007E0380"/>
    <w:rsid w:val="007E06A0"/>
    <w:rsid w:val="007E0CD6"/>
    <w:rsid w:val="007E10C2"/>
    <w:rsid w:val="007E1429"/>
    <w:rsid w:val="007E1576"/>
    <w:rsid w:val="007E164C"/>
    <w:rsid w:val="007E1945"/>
    <w:rsid w:val="007E1B2C"/>
    <w:rsid w:val="007E1E56"/>
    <w:rsid w:val="007E1E5C"/>
    <w:rsid w:val="007E2382"/>
    <w:rsid w:val="007E279C"/>
    <w:rsid w:val="007E2B1E"/>
    <w:rsid w:val="007E3129"/>
    <w:rsid w:val="007E36AA"/>
    <w:rsid w:val="007E3939"/>
    <w:rsid w:val="007E3B1C"/>
    <w:rsid w:val="007E3BFD"/>
    <w:rsid w:val="007E3D7C"/>
    <w:rsid w:val="007E43B8"/>
    <w:rsid w:val="007E44DF"/>
    <w:rsid w:val="007E4610"/>
    <w:rsid w:val="007E4715"/>
    <w:rsid w:val="007E4C75"/>
    <w:rsid w:val="007E4D7A"/>
    <w:rsid w:val="007E505B"/>
    <w:rsid w:val="007E5EF0"/>
    <w:rsid w:val="007E5EF2"/>
    <w:rsid w:val="007E60F6"/>
    <w:rsid w:val="007E6271"/>
    <w:rsid w:val="007E6885"/>
    <w:rsid w:val="007E6BA7"/>
    <w:rsid w:val="007E6FE7"/>
    <w:rsid w:val="007E7091"/>
    <w:rsid w:val="007E73CE"/>
    <w:rsid w:val="007E7893"/>
    <w:rsid w:val="007E78C8"/>
    <w:rsid w:val="007E7D28"/>
    <w:rsid w:val="007E7ED4"/>
    <w:rsid w:val="007F04E2"/>
    <w:rsid w:val="007F0511"/>
    <w:rsid w:val="007F0EC6"/>
    <w:rsid w:val="007F1383"/>
    <w:rsid w:val="007F1611"/>
    <w:rsid w:val="007F2364"/>
    <w:rsid w:val="007F2804"/>
    <w:rsid w:val="007F2CF2"/>
    <w:rsid w:val="007F2E9F"/>
    <w:rsid w:val="007F3755"/>
    <w:rsid w:val="007F3AB3"/>
    <w:rsid w:val="007F3E6B"/>
    <w:rsid w:val="007F4102"/>
    <w:rsid w:val="007F4447"/>
    <w:rsid w:val="007F452D"/>
    <w:rsid w:val="007F46EF"/>
    <w:rsid w:val="007F48B2"/>
    <w:rsid w:val="007F4A0B"/>
    <w:rsid w:val="007F4A21"/>
    <w:rsid w:val="007F4B9B"/>
    <w:rsid w:val="007F53A5"/>
    <w:rsid w:val="007F552B"/>
    <w:rsid w:val="007F57AA"/>
    <w:rsid w:val="007F616B"/>
    <w:rsid w:val="007F6223"/>
    <w:rsid w:val="007F6813"/>
    <w:rsid w:val="007F6982"/>
    <w:rsid w:val="007F7934"/>
    <w:rsid w:val="007F7B2F"/>
    <w:rsid w:val="007F7CD4"/>
    <w:rsid w:val="00800187"/>
    <w:rsid w:val="0080077C"/>
    <w:rsid w:val="00800B42"/>
    <w:rsid w:val="00802796"/>
    <w:rsid w:val="00802942"/>
    <w:rsid w:val="00802AD3"/>
    <w:rsid w:val="00802B3B"/>
    <w:rsid w:val="00802B58"/>
    <w:rsid w:val="00803105"/>
    <w:rsid w:val="0080317E"/>
    <w:rsid w:val="00803688"/>
    <w:rsid w:val="008036CF"/>
    <w:rsid w:val="00803A1A"/>
    <w:rsid w:val="00803FA3"/>
    <w:rsid w:val="00803FAE"/>
    <w:rsid w:val="008040A2"/>
    <w:rsid w:val="00804B27"/>
    <w:rsid w:val="00804C29"/>
    <w:rsid w:val="0080502E"/>
    <w:rsid w:val="0080573E"/>
    <w:rsid w:val="008057A7"/>
    <w:rsid w:val="00805D68"/>
    <w:rsid w:val="00805FE4"/>
    <w:rsid w:val="0080605F"/>
    <w:rsid w:val="00806114"/>
    <w:rsid w:val="008065E3"/>
    <w:rsid w:val="0080687B"/>
    <w:rsid w:val="008073C0"/>
    <w:rsid w:val="00807786"/>
    <w:rsid w:val="00807F1D"/>
    <w:rsid w:val="008100CC"/>
    <w:rsid w:val="00810CD9"/>
    <w:rsid w:val="00810DD0"/>
    <w:rsid w:val="008118D3"/>
    <w:rsid w:val="00811A78"/>
    <w:rsid w:val="00811C18"/>
    <w:rsid w:val="00811DEA"/>
    <w:rsid w:val="00811FCB"/>
    <w:rsid w:val="00812298"/>
    <w:rsid w:val="008129E6"/>
    <w:rsid w:val="00812D4F"/>
    <w:rsid w:val="0081323D"/>
    <w:rsid w:val="0081338F"/>
    <w:rsid w:val="008138C5"/>
    <w:rsid w:val="00813A87"/>
    <w:rsid w:val="00813F91"/>
    <w:rsid w:val="0081406A"/>
    <w:rsid w:val="008152C0"/>
    <w:rsid w:val="00815441"/>
    <w:rsid w:val="008158D6"/>
    <w:rsid w:val="00815E1C"/>
    <w:rsid w:val="008161A5"/>
    <w:rsid w:val="00816359"/>
    <w:rsid w:val="00816529"/>
    <w:rsid w:val="008167D0"/>
    <w:rsid w:val="008168E2"/>
    <w:rsid w:val="0081695B"/>
    <w:rsid w:val="00816BBF"/>
    <w:rsid w:val="00817196"/>
    <w:rsid w:val="0081758E"/>
    <w:rsid w:val="00817845"/>
    <w:rsid w:val="008178B3"/>
    <w:rsid w:val="008179A8"/>
    <w:rsid w:val="00817C87"/>
    <w:rsid w:val="00817DAD"/>
    <w:rsid w:val="008207A5"/>
    <w:rsid w:val="00820886"/>
    <w:rsid w:val="00820C34"/>
    <w:rsid w:val="00820E42"/>
    <w:rsid w:val="008215AE"/>
    <w:rsid w:val="0082162A"/>
    <w:rsid w:val="00821765"/>
    <w:rsid w:val="0082231E"/>
    <w:rsid w:val="0082233A"/>
    <w:rsid w:val="0082236C"/>
    <w:rsid w:val="008224A7"/>
    <w:rsid w:val="00822750"/>
    <w:rsid w:val="008227AA"/>
    <w:rsid w:val="00823388"/>
    <w:rsid w:val="008235DB"/>
    <w:rsid w:val="00823CA8"/>
    <w:rsid w:val="00823E0A"/>
    <w:rsid w:val="00823F10"/>
    <w:rsid w:val="00824456"/>
    <w:rsid w:val="00824551"/>
    <w:rsid w:val="00824638"/>
    <w:rsid w:val="00824AB4"/>
    <w:rsid w:val="00824BD5"/>
    <w:rsid w:val="008252F0"/>
    <w:rsid w:val="008256EF"/>
    <w:rsid w:val="008257DC"/>
    <w:rsid w:val="0082590B"/>
    <w:rsid w:val="00825C42"/>
    <w:rsid w:val="00825D25"/>
    <w:rsid w:val="00826278"/>
    <w:rsid w:val="008266AC"/>
    <w:rsid w:val="0082670E"/>
    <w:rsid w:val="00827462"/>
    <w:rsid w:val="00827890"/>
    <w:rsid w:val="00827D6F"/>
    <w:rsid w:val="00830C2C"/>
    <w:rsid w:val="00831231"/>
    <w:rsid w:val="00831695"/>
    <w:rsid w:val="00832947"/>
    <w:rsid w:val="00832A5F"/>
    <w:rsid w:val="00833A26"/>
    <w:rsid w:val="00833CA7"/>
    <w:rsid w:val="00833DD0"/>
    <w:rsid w:val="00834252"/>
    <w:rsid w:val="008347C1"/>
    <w:rsid w:val="00835130"/>
    <w:rsid w:val="0083528E"/>
    <w:rsid w:val="0083559D"/>
    <w:rsid w:val="00835F41"/>
    <w:rsid w:val="00835F5A"/>
    <w:rsid w:val="0083622D"/>
    <w:rsid w:val="00836468"/>
    <w:rsid w:val="0083696F"/>
    <w:rsid w:val="008369C1"/>
    <w:rsid w:val="00836AA9"/>
    <w:rsid w:val="00836BC0"/>
    <w:rsid w:val="00836BD4"/>
    <w:rsid w:val="00836C54"/>
    <w:rsid w:val="00836CFA"/>
    <w:rsid w:val="008370E0"/>
    <w:rsid w:val="0083720C"/>
    <w:rsid w:val="00837662"/>
    <w:rsid w:val="008376AC"/>
    <w:rsid w:val="00837742"/>
    <w:rsid w:val="0084001E"/>
    <w:rsid w:val="00840344"/>
    <w:rsid w:val="008404D4"/>
    <w:rsid w:val="0084083C"/>
    <w:rsid w:val="00840AE2"/>
    <w:rsid w:val="00840E45"/>
    <w:rsid w:val="00840F85"/>
    <w:rsid w:val="008412FF"/>
    <w:rsid w:val="00841CA4"/>
    <w:rsid w:val="008429B5"/>
    <w:rsid w:val="008429BD"/>
    <w:rsid w:val="00842CF3"/>
    <w:rsid w:val="0084341D"/>
    <w:rsid w:val="008436E3"/>
    <w:rsid w:val="00843AB0"/>
    <w:rsid w:val="00843CE4"/>
    <w:rsid w:val="00844203"/>
    <w:rsid w:val="008444C9"/>
    <w:rsid w:val="008444E8"/>
    <w:rsid w:val="00844743"/>
    <w:rsid w:val="00844E80"/>
    <w:rsid w:val="00845215"/>
    <w:rsid w:val="008454BC"/>
    <w:rsid w:val="0084556A"/>
    <w:rsid w:val="0084579B"/>
    <w:rsid w:val="00845C72"/>
    <w:rsid w:val="00845DAE"/>
    <w:rsid w:val="008460FD"/>
    <w:rsid w:val="0084616C"/>
    <w:rsid w:val="008469CD"/>
    <w:rsid w:val="00846BDF"/>
    <w:rsid w:val="00846F4B"/>
    <w:rsid w:val="00846FE7"/>
    <w:rsid w:val="00847074"/>
    <w:rsid w:val="00847968"/>
    <w:rsid w:val="00847A8E"/>
    <w:rsid w:val="00847AE0"/>
    <w:rsid w:val="00847F08"/>
    <w:rsid w:val="00847F3B"/>
    <w:rsid w:val="008501FB"/>
    <w:rsid w:val="0085095C"/>
    <w:rsid w:val="00850D0D"/>
    <w:rsid w:val="008523CD"/>
    <w:rsid w:val="008524A3"/>
    <w:rsid w:val="008527DB"/>
    <w:rsid w:val="00853447"/>
    <w:rsid w:val="008538A2"/>
    <w:rsid w:val="00853D46"/>
    <w:rsid w:val="00854C13"/>
    <w:rsid w:val="00854C6C"/>
    <w:rsid w:val="00854E5D"/>
    <w:rsid w:val="0085523E"/>
    <w:rsid w:val="0085562B"/>
    <w:rsid w:val="00855CED"/>
    <w:rsid w:val="00856310"/>
    <w:rsid w:val="00856911"/>
    <w:rsid w:val="00856DB8"/>
    <w:rsid w:val="00856DCA"/>
    <w:rsid w:val="00857601"/>
    <w:rsid w:val="00857718"/>
    <w:rsid w:val="00857849"/>
    <w:rsid w:val="00857C0F"/>
    <w:rsid w:val="00857EB7"/>
    <w:rsid w:val="00860048"/>
    <w:rsid w:val="00860DF4"/>
    <w:rsid w:val="008610F5"/>
    <w:rsid w:val="008614B7"/>
    <w:rsid w:val="00861C36"/>
    <w:rsid w:val="00861ECE"/>
    <w:rsid w:val="0086252A"/>
    <w:rsid w:val="00862578"/>
    <w:rsid w:val="00862CC3"/>
    <w:rsid w:val="00862DCB"/>
    <w:rsid w:val="00863578"/>
    <w:rsid w:val="00863FEC"/>
    <w:rsid w:val="00864368"/>
    <w:rsid w:val="00864E4A"/>
    <w:rsid w:val="00865260"/>
    <w:rsid w:val="008653B6"/>
    <w:rsid w:val="008656DB"/>
    <w:rsid w:val="00865BE4"/>
    <w:rsid w:val="008663F0"/>
    <w:rsid w:val="008663F7"/>
    <w:rsid w:val="00866593"/>
    <w:rsid w:val="008666ED"/>
    <w:rsid w:val="00866C97"/>
    <w:rsid w:val="00866DF0"/>
    <w:rsid w:val="00866F4F"/>
    <w:rsid w:val="0086715C"/>
    <w:rsid w:val="00867488"/>
    <w:rsid w:val="008677FD"/>
    <w:rsid w:val="00867946"/>
    <w:rsid w:val="00870634"/>
    <w:rsid w:val="008706D4"/>
    <w:rsid w:val="008708C0"/>
    <w:rsid w:val="00870C9A"/>
    <w:rsid w:val="00870DD1"/>
    <w:rsid w:val="00870F5C"/>
    <w:rsid w:val="00870F8A"/>
    <w:rsid w:val="00871667"/>
    <w:rsid w:val="008719A4"/>
    <w:rsid w:val="00871D23"/>
    <w:rsid w:val="00872117"/>
    <w:rsid w:val="008722C7"/>
    <w:rsid w:val="00872903"/>
    <w:rsid w:val="00873110"/>
    <w:rsid w:val="00873A03"/>
    <w:rsid w:val="00873AED"/>
    <w:rsid w:val="0087422E"/>
    <w:rsid w:val="00874312"/>
    <w:rsid w:val="0087437C"/>
    <w:rsid w:val="008746CB"/>
    <w:rsid w:val="00874AC4"/>
    <w:rsid w:val="00874CD8"/>
    <w:rsid w:val="00874E38"/>
    <w:rsid w:val="00875087"/>
    <w:rsid w:val="0087524A"/>
    <w:rsid w:val="00875CA7"/>
    <w:rsid w:val="00875CD7"/>
    <w:rsid w:val="00876363"/>
    <w:rsid w:val="00876605"/>
    <w:rsid w:val="00876B4D"/>
    <w:rsid w:val="00876BF6"/>
    <w:rsid w:val="00876CA1"/>
    <w:rsid w:val="00876CC9"/>
    <w:rsid w:val="00876E7A"/>
    <w:rsid w:val="00877AA3"/>
    <w:rsid w:val="00877C61"/>
    <w:rsid w:val="00877D81"/>
    <w:rsid w:val="00877F18"/>
    <w:rsid w:val="0088023D"/>
    <w:rsid w:val="00880300"/>
    <w:rsid w:val="0088038D"/>
    <w:rsid w:val="00880711"/>
    <w:rsid w:val="008813F5"/>
    <w:rsid w:val="0088152B"/>
    <w:rsid w:val="008819CC"/>
    <w:rsid w:val="00882B07"/>
    <w:rsid w:val="00882D31"/>
    <w:rsid w:val="0088397F"/>
    <w:rsid w:val="00884035"/>
    <w:rsid w:val="008843B5"/>
    <w:rsid w:val="00884A5A"/>
    <w:rsid w:val="00884BCC"/>
    <w:rsid w:val="008850C4"/>
    <w:rsid w:val="00885198"/>
    <w:rsid w:val="008851F8"/>
    <w:rsid w:val="00885C92"/>
    <w:rsid w:val="00885D30"/>
    <w:rsid w:val="00886683"/>
    <w:rsid w:val="00886D7C"/>
    <w:rsid w:val="0088733E"/>
    <w:rsid w:val="0088750C"/>
    <w:rsid w:val="00887AC1"/>
    <w:rsid w:val="00887FB0"/>
    <w:rsid w:val="008902C6"/>
    <w:rsid w:val="00890A80"/>
    <w:rsid w:val="00890CD8"/>
    <w:rsid w:val="00891301"/>
    <w:rsid w:val="00891422"/>
    <w:rsid w:val="008918CB"/>
    <w:rsid w:val="00891A25"/>
    <w:rsid w:val="00891B92"/>
    <w:rsid w:val="0089239F"/>
    <w:rsid w:val="0089266C"/>
    <w:rsid w:val="00892D1D"/>
    <w:rsid w:val="00892D71"/>
    <w:rsid w:val="0089365C"/>
    <w:rsid w:val="00893DBC"/>
    <w:rsid w:val="008941E3"/>
    <w:rsid w:val="00894A88"/>
    <w:rsid w:val="00895240"/>
    <w:rsid w:val="00895386"/>
    <w:rsid w:val="00895809"/>
    <w:rsid w:val="00895A36"/>
    <w:rsid w:val="00896CE9"/>
    <w:rsid w:val="00896E51"/>
    <w:rsid w:val="00896E76"/>
    <w:rsid w:val="00897204"/>
    <w:rsid w:val="008975EA"/>
    <w:rsid w:val="0089765A"/>
    <w:rsid w:val="00897D4E"/>
    <w:rsid w:val="008A0028"/>
    <w:rsid w:val="008A0405"/>
    <w:rsid w:val="008A044E"/>
    <w:rsid w:val="008A04E1"/>
    <w:rsid w:val="008A055C"/>
    <w:rsid w:val="008A06BB"/>
    <w:rsid w:val="008A0B11"/>
    <w:rsid w:val="008A1486"/>
    <w:rsid w:val="008A1F4A"/>
    <w:rsid w:val="008A2040"/>
    <w:rsid w:val="008A21FF"/>
    <w:rsid w:val="008A2434"/>
    <w:rsid w:val="008A2715"/>
    <w:rsid w:val="008A2CE2"/>
    <w:rsid w:val="008A30AC"/>
    <w:rsid w:val="008A37E6"/>
    <w:rsid w:val="008A3B56"/>
    <w:rsid w:val="008A436E"/>
    <w:rsid w:val="008A44B8"/>
    <w:rsid w:val="008A47AF"/>
    <w:rsid w:val="008A4980"/>
    <w:rsid w:val="008A4A6C"/>
    <w:rsid w:val="008A4DCE"/>
    <w:rsid w:val="008A51A8"/>
    <w:rsid w:val="008A54C7"/>
    <w:rsid w:val="008A557C"/>
    <w:rsid w:val="008A5CE8"/>
    <w:rsid w:val="008A5E46"/>
    <w:rsid w:val="008A60F2"/>
    <w:rsid w:val="008A60FB"/>
    <w:rsid w:val="008A6B37"/>
    <w:rsid w:val="008A6F0A"/>
    <w:rsid w:val="008A7055"/>
    <w:rsid w:val="008A759E"/>
    <w:rsid w:val="008A77D8"/>
    <w:rsid w:val="008A79C9"/>
    <w:rsid w:val="008A7B34"/>
    <w:rsid w:val="008A7B9D"/>
    <w:rsid w:val="008A7D3B"/>
    <w:rsid w:val="008A7E69"/>
    <w:rsid w:val="008B0483"/>
    <w:rsid w:val="008B04AD"/>
    <w:rsid w:val="008B089D"/>
    <w:rsid w:val="008B0BA2"/>
    <w:rsid w:val="008B0C94"/>
    <w:rsid w:val="008B0CF0"/>
    <w:rsid w:val="008B0F1A"/>
    <w:rsid w:val="008B11EB"/>
    <w:rsid w:val="008B120C"/>
    <w:rsid w:val="008B12EB"/>
    <w:rsid w:val="008B1468"/>
    <w:rsid w:val="008B1DD7"/>
    <w:rsid w:val="008B244F"/>
    <w:rsid w:val="008B30E2"/>
    <w:rsid w:val="008B38BD"/>
    <w:rsid w:val="008B45D3"/>
    <w:rsid w:val="008B4C9C"/>
    <w:rsid w:val="008B4E13"/>
    <w:rsid w:val="008B4EF3"/>
    <w:rsid w:val="008B501D"/>
    <w:rsid w:val="008B51A0"/>
    <w:rsid w:val="008B52DF"/>
    <w:rsid w:val="008B53F0"/>
    <w:rsid w:val="008B544B"/>
    <w:rsid w:val="008B592A"/>
    <w:rsid w:val="008B5D0D"/>
    <w:rsid w:val="008B5EAE"/>
    <w:rsid w:val="008B6054"/>
    <w:rsid w:val="008B6183"/>
    <w:rsid w:val="008B61FF"/>
    <w:rsid w:val="008B630A"/>
    <w:rsid w:val="008B6D7A"/>
    <w:rsid w:val="008B72C6"/>
    <w:rsid w:val="008B7467"/>
    <w:rsid w:val="008B7A4F"/>
    <w:rsid w:val="008B7B2E"/>
    <w:rsid w:val="008B7B5C"/>
    <w:rsid w:val="008C01AB"/>
    <w:rsid w:val="008C06B5"/>
    <w:rsid w:val="008C0AA5"/>
    <w:rsid w:val="008C0C99"/>
    <w:rsid w:val="008C1001"/>
    <w:rsid w:val="008C1056"/>
    <w:rsid w:val="008C1D87"/>
    <w:rsid w:val="008C1DA8"/>
    <w:rsid w:val="008C2017"/>
    <w:rsid w:val="008C28AE"/>
    <w:rsid w:val="008C2B32"/>
    <w:rsid w:val="008C33FA"/>
    <w:rsid w:val="008C476E"/>
    <w:rsid w:val="008C4958"/>
    <w:rsid w:val="008C4BAA"/>
    <w:rsid w:val="008C5F7B"/>
    <w:rsid w:val="008C6792"/>
    <w:rsid w:val="008C6896"/>
    <w:rsid w:val="008C6AE8"/>
    <w:rsid w:val="008C6F25"/>
    <w:rsid w:val="008C7573"/>
    <w:rsid w:val="008C79F2"/>
    <w:rsid w:val="008C7D05"/>
    <w:rsid w:val="008C7D49"/>
    <w:rsid w:val="008D00A5"/>
    <w:rsid w:val="008D03BE"/>
    <w:rsid w:val="008D0427"/>
    <w:rsid w:val="008D0E38"/>
    <w:rsid w:val="008D1356"/>
    <w:rsid w:val="008D1509"/>
    <w:rsid w:val="008D16B3"/>
    <w:rsid w:val="008D1CB6"/>
    <w:rsid w:val="008D27C0"/>
    <w:rsid w:val="008D2C9A"/>
    <w:rsid w:val="008D3037"/>
    <w:rsid w:val="008D3176"/>
    <w:rsid w:val="008D3294"/>
    <w:rsid w:val="008D34F1"/>
    <w:rsid w:val="008D39D8"/>
    <w:rsid w:val="008D3B39"/>
    <w:rsid w:val="008D3DB9"/>
    <w:rsid w:val="008D5041"/>
    <w:rsid w:val="008D54D1"/>
    <w:rsid w:val="008D54F0"/>
    <w:rsid w:val="008D5E37"/>
    <w:rsid w:val="008D648D"/>
    <w:rsid w:val="008D671E"/>
    <w:rsid w:val="008D6787"/>
    <w:rsid w:val="008D6D1A"/>
    <w:rsid w:val="008D6E1D"/>
    <w:rsid w:val="008D6F0E"/>
    <w:rsid w:val="008D7011"/>
    <w:rsid w:val="008D7619"/>
    <w:rsid w:val="008D7BD1"/>
    <w:rsid w:val="008D7DE3"/>
    <w:rsid w:val="008D7FB3"/>
    <w:rsid w:val="008D7FD2"/>
    <w:rsid w:val="008E0070"/>
    <w:rsid w:val="008E01E9"/>
    <w:rsid w:val="008E057E"/>
    <w:rsid w:val="008E065E"/>
    <w:rsid w:val="008E070B"/>
    <w:rsid w:val="008E0927"/>
    <w:rsid w:val="008E0AC1"/>
    <w:rsid w:val="008E0C08"/>
    <w:rsid w:val="008E13F6"/>
    <w:rsid w:val="008E170F"/>
    <w:rsid w:val="008E1909"/>
    <w:rsid w:val="008E1F0F"/>
    <w:rsid w:val="008E1FC3"/>
    <w:rsid w:val="008E212D"/>
    <w:rsid w:val="008E2709"/>
    <w:rsid w:val="008E2849"/>
    <w:rsid w:val="008E2F99"/>
    <w:rsid w:val="008E3B92"/>
    <w:rsid w:val="008E4011"/>
    <w:rsid w:val="008E46CD"/>
    <w:rsid w:val="008E4922"/>
    <w:rsid w:val="008E4A41"/>
    <w:rsid w:val="008E4D02"/>
    <w:rsid w:val="008E544D"/>
    <w:rsid w:val="008E5804"/>
    <w:rsid w:val="008E5A11"/>
    <w:rsid w:val="008E60FB"/>
    <w:rsid w:val="008E6D6A"/>
    <w:rsid w:val="008E72A7"/>
    <w:rsid w:val="008E73A5"/>
    <w:rsid w:val="008E7AF9"/>
    <w:rsid w:val="008F071C"/>
    <w:rsid w:val="008F0EBD"/>
    <w:rsid w:val="008F1193"/>
    <w:rsid w:val="008F1824"/>
    <w:rsid w:val="008F1C4E"/>
    <w:rsid w:val="008F1D71"/>
    <w:rsid w:val="008F1EA2"/>
    <w:rsid w:val="008F1EAB"/>
    <w:rsid w:val="008F2569"/>
    <w:rsid w:val="008F2901"/>
    <w:rsid w:val="008F33DC"/>
    <w:rsid w:val="008F3818"/>
    <w:rsid w:val="008F38F1"/>
    <w:rsid w:val="008F3CE2"/>
    <w:rsid w:val="008F3E38"/>
    <w:rsid w:val="008F3E7C"/>
    <w:rsid w:val="008F3F4B"/>
    <w:rsid w:val="008F402D"/>
    <w:rsid w:val="008F477F"/>
    <w:rsid w:val="008F4ABC"/>
    <w:rsid w:val="008F4BB6"/>
    <w:rsid w:val="008F4DEF"/>
    <w:rsid w:val="008F5BC3"/>
    <w:rsid w:val="008F5E3D"/>
    <w:rsid w:val="008F6410"/>
    <w:rsid w:val="008F6587"/>
    <w:rsid w:val="008F680B"/>
    <w:rsid w:val="008F6B02"/>
    <w:rsid w:val="008F6F4D"/>
    <w:rsid w:val="008F6F64"/>
    <w:rsid w:val="008F742E"/>
    <w:rsid w:val="008F7B92"/>
    <w:rsid w:val="00900134"/>
    <w:rsid w:val="009002A5"/>
    <w:rsid w:val="00900366"/>
    <w:rsid w:val="00900951"/>
    <w:rsid w:val="00900B53"/>
    <w:rsid w:val="00901130"/>
    <w:rsid w:val="009012BA"/>
    <w:rsid w:val="009018F2"/>
    <w:rsid w:val="00901AF8"/>
    <w:rsid w:val="00901C22"/>
    <w:rsid w:val="00901EA2"/>
    <w:rsid w:val="00902350"/>
    <w:rsid w:val="00902729"/>
    <w:rsid w:val="009027C5"/>
    <w:rsid w:val="00902B4D"/>
    <w:rsid w:val="00902B59"/>
    <w:rsid w:val="0090336B"/>
    <w:rsid w:val="00904095"/>
    <w:rsid w:val="00904A6A"/>
    <w:rsid w:val="00904CB1"/>
    <w:rsid w:val="00904CE9"/>
    <w:rsid w:val="00904D04"/>
    <w:rsid w:val="00904D75"/>
    <w:rsid w:val="00904FC7"/>
    <w:rsid w:val="00905150"/>
    <w:rsid w:val="009053AA"/>
    <w:rsid w:val="00905468"/>
    <w:rsid w:val="00905B42"/>
    <w:rsid w:val="00905C3E"/>
    <w:rsid w:val="00905D9C"/>
    <w:rsid w:val="00906138"/>
    <w:rsid w:val="00906348"/>
    <w:rsid w:val="009066A4"/>
    <w:rsid w:val="00906939"/>
    <w:rsid w:val="00906950"/>
    <w:rsid w:val="00906DF3"/>
    <w:rsid w:val="0090714D"/>
    <w:rsid w:val="00907155"/>
    <w:rsid w:val="009072EC"/>
    <w:rsid w:val="00907676"/>
    <w:rsid w:val="009076BB"/>
    <w:rsid w:val="00907973"/>
    <w:rsid w:val="00910011"/>
    <w:rsid w:val="0091021C"/>
    <w:rsid w:val="00910A47"/>
    <w:rsid w:val="00910B7D"/>
    <w:rsid w:val="009112DA"/>
    <w:rsid w:val="00911C98"/>
    <w:rsid w:val="00911DFB"/>
    <w:rsid w:val="009120D9"/>
    <w:rsid w:val="0091223B"/>
    <w:rsid w:val="00912BE0"/>
    <w:rsid w:val="00912D64"/>
    <w:rsid w:val="00913041"/>
    <w:rsid w:val="009139D9"/>
    <w:rsid w:val="00913FB7"/>
    <w:rsid w:val="00914AD8"/>
    <w:rsid w:val="00914C43"/>
    <w:rsid w:val="00915090"/>
    <w:rsid w:val="0091545B"/>
    <w:rsid w:val="009155E4"/>
    <w:rsid w:val="009157F8"/>
    <w:rsid w:val="009158C5"/>
    <w:rsid w:val="00915B72"/>
    <w:rsid w:val="00915D3D"/>
    <w:rsid w:val="00916079"/>
    <w:rsid w:val="00916304"/>
    <w:rsid w:val="00916948"/>
    <w:rsid w:val="00916D2F"/>
    <w:rsid w:val="00916D55"/>
    <w:rsid w:val="009175A4"/>
    <w:rsid w:val="00917640"/>
    <w:rsid w:val="00917751"/>
    <w:rsid w:val="009177D2"/>
    <w:rsid w:val="00917A23"/>
    <w:rsid w:val="00917CE9"/>
    <w:rsid w:val="00920001"/>
    <w:rsid w:val="009204F6"/>
    <w:rsid w:val="00920613"/>
    <w:rsid w:val="0092075B"/>
    <w:rsid w:val="00920BF2"/>
    <w:rsid w:val="0092113C"/>
    <w:rsid w:val="009215EB"/>
    <w:rsid w:val="00921A1A"/>
    <w:rsid w:val="00921A39"/>
    <w:rsid w:val="00921F1E"/>
    <w:rsid w:val="00922010"/>
    <w:rsid w:val="009220A6"/>
    <w:rsid w:val="00922D56"/>
    <w:rsid w:val="00922E66"/>
    <w:rsid w:val="00922F78"/>
    <w:rsid w:val="00923226"/>
    <w:rsid w:val="00923438"/>
    <w:rsid w:val="00923440"/>
    <w:rsid w:val="00923510"/>
    <w:rsid w:val="009246DE"/>
    <w:rsid w:val="00924E61"/>
    <w:rsid w:val="0092503C"/>
    <w:rsid w:val="009252A8"/>
    <w:rsid w:val="00925713"/>
    <w:rsid w:val="00925760"/>
    <w:rsid w:val="00925A79"/>
    <w:rsid w:val="00925B25"/>
    <w:rsid w:val="009263B7"/>
    <w:rsid w:val="0092663F"/>
    <w:rsid w:val="009269A1"/>
    <w:rsid w:val="00927171"/>
    <w:rsid w:val="009277D5"/>
    <w:rsid w:val="00927893"/>
    <w:rsid w:val="00927918"/>
    <w:rsid w:val="00927D2F"/>
    <w:rsid w:val="009305E2"/>
    <w:rsid w:val="00930DCC"/>
    <w:rsid w:val="00930F15"/>
    <w:rsid w:val="00931BD9"/>
    <w:rsid w:val="00932110"/>
    <w:rsid w:val="009324FF"/>
    <w:rsid w:val="009326F8"/>
    <w:rsid w:val="0093282A"/>
    <w:rsid w:val="00932CB0"/>
    <w:rsid w:val="009337F4"/>
    <w:rsid w:val="00933A3D"/>
    <w:rsid w:val="00933B6E"/>
    <w:rsid w:val="00933EF4"/>
    <w:rsid w:val="00934176"/>
    <w:rsid w:val="00934998"/>
    <w:rsid w:val="009355A5"/>
    <w:rsid w:val="0093603F"/>
    <w:rsid w:val="009363C5"/>
    <w:rsid w:val="009365FB"/>
    <w:rsid w:val="009368F3"/>
    <w:rsid w:val="00936B7F"/>
    <w:rsid w:val="009370C9"/>
    <w:rsid w:val="009377E0"/>
    <w:rsid w:val="00941636"/>
    <w:rsid w:val="00941819"/>
    <w:rsid w:val="00942359"/>
    <w:rsid w:val="00942A89"/>
    <w:rsid w:val="00942DFC"/>
    <w:rsid w:val="00943353"/>
    <w:rsid w:val="00943413"/>
    <w:rsid w:val="009434A8"/>
    <w:rsid w:val="009435D7"/>
    <w:rsid w:val="009435EB"/>
    <w:rsid w:val="00943742"/>
    <w:rsid w:val="00943996"/>
    <w:rsid w:val="009443AF"/>
    <w:rsid w:val="00944773"/>
    <w:rsid w:val="00944931"/>
    <w:rsid w:val="00944BE9"/>
    <w:rsid w:val="00945150"/>
    <w:rsid w:val="0094522C"/>
    <w:rsid w:val="0094537A"/>
    <w:rsid w:val="0094580A"/>
    <w:rsid w:val="00945C05"/>
    <w:rsid w:val="0094614B"/>
    <w:rsid w:val="009461C8"/>
    <w:rsid w:val="009461E4"/>
    <w:rsid w:val="009464FD"/>
    <w:rsid w:val="00946945"/>
    <w:rsid w:val="00946993"/>
    <w:rsid w:val="0094719B"/>
    <w:rsid w:val="00947611"/>
    <w:rsid w:val="00947713"/>
    <w:rsid w:val="00947A7C"/>
    <w:rsid w:val="00947B4F"/>
    <w:rsid w:val="00947BE6"/>
    <w:rsid w:val="0095030B"/>
    <w:rsid w:val="00950686"/>
    <w:rsid w:val="00950AC3"/>
    <w:rsid w:val="00950BD1"/>
    <w:rsid w:val="00950D81"/>
    <w:rsid w:val="00950DE7"/>
    <w:rsid w:val="00953237"/>
    <w:rsid w:val="0095372A"/>
    <w:rsid w:val="00953920"/>
    <w:rsid w:val="00953A51"/>
    <w:rsid w:val="00953C00"/>
    <w:rsid w:val="00953D47"/>
    <w:rsid w:val="00953DCD"/>
    <w:rsid w:val="00954024"/>
    <w:rsid w:val="00954785"/>
    <w:rsid w:val="00954ABD"/>
    <w:rsid w:val="00954B76"/>
    <w:rsid w:val="00954E92"/>
    <w:rsid w:val="00954F6F"/>
    <w:rsid w:val="009554FE"/>
    <w:rsid w:val="00955646"/>
    <w:rsid w:val="00955F7F"/>
    <w:rsid w:val="009565AE"/>
    <w:rsid w:val="0095681E"/>
    <w:rsid w:val="00956914"/>
    <w:rsid w:val="00956D2F"/>
    <w:rsid w:val="0095726B"/>
    <w:rsid w:val="009572D4"/>
    <w:rsid w:val="0096059A"/>
    <w:rsid w:val="00960647"/>
    <w:rsid w:val="00960978"/>
    <w:rsid w:val="009609AB"/>
    <w:rsid w:val="00960BBE"/>
    <w:rsid w:val="00960D23"/>
    <w:rsid w:val="00960EDE"/>
    <w:rsid w:val="00961921"/>
    <w:rsid w:val="00962104"/>
    <w:rsid w:val="00962267"/>
    <w:rsid w:val="00962CA7"/>
    <w:rsid w:val="00962CEA"/>
    <w:rsid w:val="00962D4B"/>
    <w:rsid w:val="00962E11"/>
    <w:rsid w:val="0096397B"/>
    <w:rsid w:val="009639FF"/>
    <w:rsid w:val="00963A8F"/>
    <w:rsid w:val="0096430A"/>
    <w:rsid w:val="0096447E"/>
    <w:rsid w:val="00964984"/>
    <w:rsid w:val="0096544A"/>
    <w:rsid w:val="0096554B"/>
    <w:rsid w:val="009655A0"/>
    <w:rsid w:val="0096584A"/>
    <w:rsid w:val="00965891"/>
    <w:rsid w:val="00965A24"/>
    <w:rsid w:val="00965D00"/>
    <w:rsid w:val="0096609C"/>
    <w:rsid w:val="00966109"/>
    <w:rsid w:val="00966225"/>
    <w:rsid w:val="00966C20"/>
    <w:rsid w:val="00966E03"/>
    <w:rsid w:val="00966F23"/>
    <w:rsid w:val="009679DB"/>
    <w:rsid w:val="00967C38"/>
    <w:rsid w:val="00967EDD"/>
    <w:rsid w:val="009705E8"/>
    <w:rsid w:val="00970AA4"/>
    <w:rsid w:val="00970D08"/>
    <w:rsid w:val="00970D7C"/>
    <w:rsid w:val="00970D93"/>
    <w:rsid w:val="00970DFC"/>
    <w:rsid w:val="00971F08"/>
    <w:rsid w:val="009724DE"/>
    <w:rsid w:val="00972822"/>
    <w:rsid w:val="00972860"/>
    <w:rsid w:val="00972E54"/>
    <w:rsid w:val="00972E78"/>
    <w:rsid w:val="00973B16"/>
    <w:rsid w:val="00973E88"/>
    <w:rsid w:val="009742D2"/>
    <w:rsid w:val="00974501"/>
    <w:rsid w:val="00974581"/>
    <w:rsid w:val="00974A87"/>
    <w:rsid w:val="00974B9B"/>
    <w:rsid w:val="00974E4B"/>
    <w:rsid w:val="00975172"/>
    <w:rsid w:val="00975686"/>
    <w:rsid w:val="00975731"/>
    <w:rsid w:val="00975870"/>
    <w:rsid w:val="00975920"/>
    <w:rsid w:val="00975E65"/>
    <w:rsid w:val="00975E92"/>
    <w:rsid w:val="00975F62"/>
    <w:rsid w:val="0097603D"/>
    <w:rsid w:val="00976609"/>
    <w:rsid w:val="0097689C"/>
    <w:rsid w:val="00976949"/>
    <w:rsid w:val="00976C55"/>
    <w:rsid w:val="00976ED5"/>
    <w:rsid w:val="00977891"/>
    <w:rsid w:val="00977D1C"/>
    <w:rsid w:val="009803B5"/>
    <w:rsid w:val="00980477"/>
    <w:rsid w:val="009819C1"/>
    <w:rsid w:val="00981A5B"/>
    <w:rsid w:val="009821A4"/>
    <w:rsid w:val="00982B57"/>
    <w:rsid w:val="00982CB1"/>
    <w:rsid w:val="00983257"/>
    <w:rsid w:val="00983DCE"/>
    <w:rsid w:val="00983FC0"/>
    <w:rsid w:val="009841F8"/>
    <w:rsid w:val="009842F9"/>
    <w:rsid w:val="00984A3E"/>
    <w:rsid w:val="00984EC8"/>
    <w:rsid w:val="00985253"/>
    <w:rsid w:val="009853B3"/>
    <w:rsid w:val="0098551C"/>
    <w:rsid w:val="009857FD"/>
    <w:rsid w:val="009860B3"/>
    <w:rsid w:val="00986994"/>
    <w:rsid w:val="00987135"/>
    <w:rsid w:val="009875E6"/>
    <w:rsid w:val="0099000F"/>
    <w:rsid w:val="00990630"/>
    <w:rsid w:val="00990B4A"/>
    <w:rsid w:val="00991167"/>
    <w:rsid w:val="0099135D"/>
    <w:rsid w:val="00991761"/>
    <w:rsid w:val="00992086"/>
    <w:rsid w:val="009920B3"/>
    <w:rsid w:val="0099235F"/>
    <w:rsid w:val="00992423"/>
    <w:rsid w:val="009924A0"/>
    <w:rsid w:val="00992803"/>
    <w:rsid w:val="00992B32"/>
    <w:rsid w:val="00992E1F"/>
    <w:rsid w:val="00992E63"/>
    <w:rsid w:val="009932EB"/>
    <w:rsid w:val="00993453"/>
    <w:rsid w:val="00993B89"/>
    <w:rsid w:val="00994D8C"/>
    <w:rsid w:val="00994DCA"/>
    <w:rsid w:val="00994F1D"/>
    <w:rsid w:val="0099517F"/>
    <w:rsid w:val="009953DA"/>
    <w:rsid w:val="009955B0"/>
    <w:rsid w:val="00995B56"/>
    <w:rsid w:val="00995D99"/>
    <w:rsid w:val="00995FEB"/>
    <w:rsid w:val="009960EC"/>
    <w:rsid w:val="00996900"/>
    <w:rsid w:val="00996AAF"/>
    <w:rsid w:val="00996C8A"/>
    <w:rsid w:val="009970DD"/>
    <w:rsid w:val="0099723F"/>
    <w:rsid w:val="009972C2"/>
    <w:rsid w:val="00997739"/>
    <w:rsid w:val="00997960"/>
    <w:rsid w:val="00997A1B"/>
    <w:rsid w:val="00997A77"/>
    <w:rsid w:val="00997A7D"/>
    <w:rsid w:val="009A004C"/>
    <w:rsid w:val="009A0132"/>
    <w:rsid w:val="009A01F2"/>
    <w:rsid w:val="009A0493"/>
    <w:rsid w:val="009A0E27"/>
    <w:rsid w:val="009A0FBA"/>
    <w:rsid w:val="009A1601"/>
    <w:rsid w:val="009A1965"/>
    <w:rsid w:val="009A25FC"/>
    <w:rsid w:val="009A2A47"/>
    <w:rsid w:val="009A2A6D"/>
    <w:rsid w:val="009A2BD6"/>
    <w:rsid w:val="009A2BD7"/>
    <w:rsid w:val="009A2CA9"/>
    <w:rsid w:val="009A2CDF"/>
    <w:rsid w:val="009A3BB6"/>
    <w:rsid w:val="009A3E03"/>
    <w:rsid w:val="009A3F71"/>
    <w:rsid w:val="009A3FD8"/>
    <w:rsid w:val="009A462D"/>
    <w:rsid w:val="009A4AC0"/>
    <w:rsid w:val="009A4CCB"/>
    <w:rsid w:val="009A51FE"/>
    <w:rsid w:val="009A5550"/>
    <w:rsid w:val="009A5791"/>
    <w:rsid w:val="009A57FF"/>
    <w:rsid w:val="009A5A34"/>
    <w:rsid w:val="009A5CBA"/>
    <w:rsid w:val="009A606F"/>
    <w:rsid w:val="009A655F"/>
    <w:rsid w:val="009A68F9"/>
    <w:rsid w:val="009A690E"/>
    <w:rsid w:val="009A6A95"/>
    <w:rsid w:val="009A7059"/>
    <w:rsid w:val="009A718B"/>
    <w:rsid w:val="009A71CA"/>
    <w:rsid w:val="009A73D0"/>
    <w:rsid w:val="009A7501"/>
    <w:rsid w:val="009A7D4B"/>
    <w:rsid w:val="009A7F7F"/>
    <w:rsid w:val="009B0576"/>
    <w:rsid w:val="009B07E1"/>
    <w:rsid w:val="009B0C2E"/>
    <w:rsid w:val="009B1250"/>
    <w:rsid w:val="009B1B9A"/>
    <w:rsid w:val="009B1C17"/>
    <w:rsid w:val="009B1F30"/>
    <w:rsid w:val="009B2031"/>
    <w:rsid w:val="009B2688"/>
    <w:rsid w:val="009B2B4B"/>
    <w:rsid w:val="009B2BC5"/>
    <w:rsid w:val="009B2F90"/>
    <w:rsid w:val="009B3225"/>
    <w:rsid w:val="009B3539"/>
    <w:rsid w:val="009B3565"/>
    <w:rsid w:val="009B364D"/>
    <w:rsid w:val="009B36D2"/>
    <w:rsid w:val="009B373C"/>
    <w:rsid w:val="009B3884"/>
    <w:rsid w:val="009B38E4"/>
    <w:rsid w:val="009B3AC2"/>
    <w:rsid w:val="009B3ACF"/>
    <w:rsid w:val="009B4268"/>
    <w:rsid w:val="009B4574"/>
    <w:rsid w:val="009B4C9A"/>
    <w:rsid w:val="009B4DF4"/>
    <w:rsid w:val="009B564E"/>
    <w:rsid w:val="009B59CA"/>
    <w:rsid w:val="009B5F78"/>
    <w:rsid w:val="009B6613"/>
    <w:rsid w:val="009B7204"/>
    <w:rsid w:val="009B7293"/>
    <w:rsid w:val="009B7B9C"/>
    <w:rsid w:val="009B7E70"/>
    <w:rsid w:val="009B7E87"/>
    <w:rsid w:val="009C0169"/>
    <w:rsid w:val="009C01AB"/>
    <w:rsid w:val="009C055A"/>
    <w:rsid w:val="009C06F6"/>
    <w:rsid w:val="009C0952"/>
    <w:rsid w:val="009C0CD5"/>
    <w:rsid w:val="009C1131"/>
    <w:rsid w:val="009C1145"/>
    <w:rsid w:val="009C1ABB"/>
    <w:rsid w:val="009C1F03"/>
    <w:rsid w:val="009C1FE6"/>
    <w:rsid w:val="009C333A"/>
    <w:rsid w:val="009C3424"/>
    <w:rsid w:val="009C3C34"/>
    <w:rsid w:val="009C3C64"/>
    <w:rsid w:val="009C3DB8"/>
    <w:rsid w:val="009C403E"/>
    <w:rsid w:val="009C42C7"/>
    <w:rsid w:val="009C4599"/>
    <w:rsid w:val="009C4BC4"/>
    <w:rsid w:val="009C54E1"/>
    <w:rsid w:val="009C5643"/>
    <w:rsid w:val="009C5768"/>
    <w:rsid w:val="009C5D87"/>
    <w:rsid w:val="009C5DB3"/>
    <w:rsid w:val="009C6167"/>
    <w:rsid w:val="009C65B2"/>
    <w:rsid w:val="009C65F5"/>
    <w:rsid w:val="009C66C2"/>
    <w:rsid w:val="009C7158"/>
    <w:rsid w:val="009C737C"/>
    <w:rsid w:val="009C7789"/>
    <w:rsid w:val="009D0406"/>
    <w:rsid w:val="009D08BE"/>
    <w:rsid w:val="009D0BA2"/>
    <w:rsid w:val="009D0D0D"/>
    <w:rsid w:val="009D12BD"/>
    <w:rsid w:val="009D15DE"/>
    <w:rsid w:val="009D199C"/>
    <w:rsid w:val="009D1DBC"/>
    <w:rsid w:val="009D1FE9"/>
    <w:rsid w:val="009D202E"/>
    <w:rsid w:val="009D285B"/>
    <w:rsid w:val="009D30F2"/>
    <w:rsid w:val="009D3221"/>
    <w:rsid w:val="009D3283"/>
    <w:rsid w:val="009D4362"/>
    <w:rsid w:val="009D49BE"/>
    <w:rsid w:val="009D4FF0"/>
    <w:rsid w:val="009D53C6"/>
    <w:rsid w:val="009D5626"/>
    <w:rsid w:val="009D64A5"/>
    <w:rsid w:val="009D64E0"/>
    <w:rsid w:val="009D6A7B"/>
    <w:rsid w:val="009D703C"/>
    <w:rsid w:val="009D718F"/>
    <w:rsid w:val="009D7559"/>
    <w:rsid w:val="009D7A60"/>
    <w:rsid w:val="009D7B2F"/>
    <w:rsid w:val="009D7B5D"/>
    <w:rsid w:val="009D7DBF"/>
    <w:rsid w:val="009E04D8"/>
    <w:rsid w:val="009E0535"/>
    <w:rsid w:val="009E068F"/>
    <w:rsid w:val="009E0B9C"/>
    <w:rsid w:val="009E1032"/>
    <w:rsid w:val="009E110F"/>
    <w:rsid w:val="009E14E0"/>
    <w:rsid w:val="009E1F5F"/>
    <w:rsid w:val="009E223B"/>
    <w:rsid w:val="009E27D6"/>
    <w:rsid w:val="009E28C8"/>
    <w:rsid w:val="009E29F7"/>
    <w:rsid w:val="009E3245"/>
    <w:rsid w:val="009E3405"/>
    <w:rsid w:val="009E35DB"/>
    <w:rsid w:val="009E36E7"/>
    <w:rsid w:val="009E46CB"/>
    <w:rsid w:val="009E47A3"/>
    <w:rsid w:val="009E5552"/>
    <w:rsid w:val="009E55E5"/>
    <w:rsid w:val="009E59E2"/>
    <w:rsid w:val="009E5B0B"/>
    <w:rsid w:val="009E5EB4"/>
    <w:rsid w:val="009E6431"/>
    <w:rsid w:val="009E6A2A"/>
    <w:rsid w:val="009E6C41"/>
    <w:rsid w:val="009E6C54"/>
    <w:rsid w:val="009E6D23"/>
    <w:rsid w:val="009E6E65"/>
    <w:rsid w:val="009E7926"/>
    <w:rsid w:val="009E7949"/>
    <w:rsid w:val="009E7AF2"/>
    <w:rsid w:val="009E7B19"/>
    <w:rsid w:val="009F026E"/>
    <w:rsid w:val="009F08F3"/>
    <w:rsid w:val="009F13F1"/>
    <w:rsid w:val="009F2B75"/>
    <w:rsid w:val="009F2C22"/>
    <w:rsid w:val="009F344F"/>
    <w:rsid w:val="009F3594"/>
    <w:rsid w:val="009F4065"/>
    <w:rsid w:val="009F464B"/>
    <w:rsid w:val="009F49A2"/>
    <w:rsid w:val="009F50EA"/>
    <w:rsid w:val="009F5249"/>
    <w:rsid w:val="009F563E"/>
    <w:rsid w:val="009F5820"/>
    <w:rsid w:val="009F588B"/>
    <w:rsid w:val="009F5D81"/>
    <w:rsid w:val="009F5E23"/>
    <w:rsid w:val="009F6566"/>
    <w:rsid w:val="009F7EBE"/>
    <w:rsid w:val="009F7F30"/>
    <w:rsid w:val="00A00110"/>
    <w:rsid w:val="00A0084D"/>
    <w:rsid w:val="00A00873"/>
    <w:rsid w:val="00A00F64"/>
    <w:rsid w:val="00A011AC"/>
    <w:rsid w:val="00A01711"/>
    <w:rsid w:val="00A01C70"/>
    <w:rsid w:val="00A01D90"/>
    <w:rsid w:val="00A01F56"/>
    <w:rsid w:val="00A02709"/>
    <w:rsid w:val="00A027D2"/>
    <w:rsid w:val="00A02D1D"/>
    <w:rsid w:val="00A031D8"/>
    <w:rsid w:val="00A03EE3"/>
    <w:rsid w:val="00A03FFF"/>
    <w:rsid w:val="00A042CA"/>
    <w:rsid w:val="00A048A8"/>
    <w:rsid w:val="00A049D5"/>
    <w:rsid w:val="00A04F49"/>
    <w:rsid w:val="00A05763"/>
    <w:rsid w:val="00A0591C"/>
    <w:rsid w:val="00A06295"/>
    <w:rsid w:val="00A0630D"/>
    <w:rsid w:val="00A0649C"/>
    <w:rsid w:val="00A06CFD"/>
    <w:rsid w:val="00A06D1F"/>
    <w:rsid w:val="00A0732F"/>
    <w:rsid w:val="00A07623"/>
    <w:rsid w:val="00A07A63"/>
    <w:rsid w:val="00A07FC5"/>
    <w:rsid w:val="00A101B1"/>
    <w:rsid w:val="00A1105C"/>
    <w:rsid w:val="00A11B51"/>
    <w:rsid w:val="00A1231F"/>
    <w:rsid w:val="00A1285F"/>
    <w:rsid w:val="00A12945"/>
    <w:rsid w:val="00A12EDA"/>
    <w:rsid w:val="00A12F6F"/>
    <w:rsid w:val="00A13189"/>
    <w:rsid w:val="00A13221"/>
    <w:rsid w:val="00A13809"/>
    <w:rsid w:val="00A13B1A"/>
    <w:rsid w:val="00A13E54"/>
    <w:rsid w:val="00A14E1C"/>
    <w:rsid w:val="00A15182"/>
    <w:rsid w:val="00A15265"/>
    <w:rsid w:val="00A155FE"/>
    <w:rsid w:val="00A15642"/>
    <w:rsid w:val="00A16157"/>
    <w:rsid w:val="00A163E5"/>
    <w:rsid w:val="00A16790"/>
    <w:rsid w:val="00A1679A"/>
    <w:rsid w:val="00A168CD"/>
    <w:rsid w:val="00A16B1C"/>
    <w:rsid w:val="00A16B95"/>
    <w:rsid w:val="00A16F3F"/>
    <w:rsid w:val="00A17457"/>
    <w:rsid w:val="00A17800"/>
    <w:rsid w:val="00A17A80"/>
    <w:rsid w:val="00A17E20"/>
    <w:rsid w:val="00A17F24"/>
    <w:rsid w:val="00A17F63"/>
    <w:rsid w:val="00A20667"/>
    <w:rsid w:val="00A20ABD"/>
    <w:rsid w:val="00A20F32"/>
    <w:rsid w:val="00A213AE"/>
    <w:rsid w:val="00A21717"/>
    <w:rsid w:val="00A2193B"/>
    <w:rsid w:val="00A21A4E"/>
    <w:rsid w:val="00A22ED6"/>
    <w:rsid w:val="00A23158"/>
    <w:rsid w:val="00A2351A"/>
    <w:rsid w:val="00A235BD"/>
    <w:rsid w:val="00A235F6"/>
    <w:rsid w:val="00A23A40"/>
    <w:rsid w:val="00A240AC"/>
    <w:rsid w:val="00A24ADE"/>
    <w:rsid w:val="00A24FDF"/>
    <w:rsid w:val="00A2539F"/>
    <w:rsid w:val="00A253B8"/>
    <w:rsid w:val="00A255BA"/>
    <w:rsid w:val="00A255F9"/>
    <w:rsid w:val="00A259EE"/>
    <w:rsid w:val="00A25B96"/>
    <w:rsid w:val="00A263F2"/>
    <w:rsid w:val="00A264A9"/>
    <w:rsid w:val="00A2658C"/>
    <w:rsid w:val="00A26AFA"/>
    <w:rsid w:val="00A26BDC"/>
    <w:rsid w:val="00A26DCF"/>
    <w:rsid w:val="00A273C7"/>
    <w:rsid w:val="00A27785"/>
    <w:rsid w:val="00A2795A"/>
    <w:rsid w:val="00A27BF2"/>
    <w:rsid w:val="00A27EF4"/>
    <w:rsid w:val="00A30187"/>
    <w:rsid w:val="00A308D1"/>
    <w:rsid w:val="00A30F80"/>
    <w:rsid w:val="00A3146A"/>
    <w:rsid w:val="00A315C1"/>
    <w:rsid w:val="00A318B8"/>
    <w:rsid w:val="00A3252A"/>
    <w:rsid w:val="00A3286D"/>
    <w:rsid w:val="00A32A25"/>
    <w:rsid w:val="00A33280"/>
    <w:rsid w:val="00A3367C"/>
    <w:rsid w:val="00A336F5"/>
    <w:rsid w:val="00A3448A"/>
    <w:rsid w:val="00A344ED"/>
    <w:rsid w:val="00A347A2"/>
    <w:rsid w:val="00A34973"/>
    <w:rsid w:val="00A34BB4"/>
    <w:rsid w:val="00A356E8"/>
    <w:rsid w:val="00A35D7C"/>
    <w:rsid w:val="00A36297"/>
    <w:rsid w:val="00A3629C"/>
    <w:rsid w:val="00A3661E"/>
    <w:rsid w:val="00A371C3"/>
    <w:rsid w:val="00A37430"/>
    <w:rsid w:val="00A37455"/>
    <w:rsid w:val="00A37482"/>
    <w:rsid w:val="00A37CDC"/>
    <w:rsid w:val="00A400A2"/>
    <w:rsid w:val="00A4025C"/>
    <w:rsid w:val="00A4030C"/>
    <w:rsid w:val="00A4076C"/>
    <w:rsid w:val="00A41026"/>
    <w:rsid w:val="00A4172A"/>
    <w:rsid w:val="00A417D2"/>
    <w:rsid w:val="00A41C4F"/>
    <w:rsid w:val="00A41D59"/>
    <w:rsid w:val="00A41E2B"/>
    <w:rsid w:val="00A42D96"/>
    <w:rsid w:val="00A42FCB"/>
    <w:rsid w:val="00A43558"/>
    <w:rsid w:val="00A43E8B"/>
    <w:rsid w:val="00A443F8"/>
    <w:rsid w:val="00A45B74"/>
    <w:rsid w:val="00A468C5"/>
    <w:rsid w:val="00A46C01"/>
    <w:rsid w:val="00A46E44"/>
    <w:rsid w:val="00A4780E"/>
    <w:rsid w:val="00A50219"/>
    <w:rsid w:val="00A506C1"/>
    <w:rsid w:val="00A50C1D"/>
    <w:rsid w:val="00A5145A"/>
    <w:rsid w:val="00A515CA"/>
    <w:rsid w:val="00A518D4"/>
    <w:rsid w:val="00A51DD6"/>
    <w:rsid w:val="00A51DF1"/>
    <w:rsid w:val="00A51E60"/>
    <w:rsid w:val="00A5225D"/>
    <w:rsid w:val="00A526B0"/>
    <w:rsid w:val="00A5293E"/>
    <w:rsid w:val="00A52E1D"/>
    <w:rsid w:val="00A53197"/>
    <w:rsid w:val="00A5323F"/>
    <w:rsid w:val="00A53555"/>
    <w:rsid w:val="00A5359F"/>
    <w:rsid w:val="00A53905"/>
    <w:rsid w:val="00A53BC6"/>
    <w:rsid w:val="00A53C77"/>
    <w:rsid w:val="00A53E93"/>
    <w:rsid w:val="00A548EF"/>
    <w:rsid w:val="00A54CAB"/>
    <w:rsid w:val="00A55AE0"/>
    <w:rsid w:val="00A55D78"/>
    <w:rsid w:val="00A56086"/>
    <w:rsid w:val="00A56255"/>
    <w:rsid w:val="00A566F0"/>
    <w:rsid w:val="00A56D40"/>
    <w:rsid w:val="00A56FC1"/>
    <w:rsid w:val="00A57351"/>
    <w:rsid w:val="00A57638"/>
    <w:rsid w:val="00A57864"/>
    <w:rsid w:val="00A579B9"/>
    <w:rsid w:val="00A60038"/>
    <w:rsid w:val="00A60570"/>
    <w:rsid w:val="00A60E73"/>
    <w:rsid w:val="00A60EBA"/>
    <w:rsid w:val="00A61499"/>
    <w:rsid w:val="00A615AE"/>
    <w:rsid w:val="00A61813"/>
    <w:rsid w:val="00A61C86"/>
    <w:rsid w:val="00A62A77"/>
    <w:rsid w:val="00A63483"/>
    <w:rsid w:val="00A63A73"/>
    <w:rsid w:val="00A63B32"/>
    <w:rsid w:val="00A63DBF"/>
    <w:rsid w:val="00A6438F"/>
    <w:rsid w:val="00A64518"/>
    <w:rsid w:val="00A64AA6"/>
    <w:rsid w:val="00A64FB8"/>
    <w:rsid w:val="00A653B6"/>
    <w:rsid w:val="00A65580"/>
    <w:rsid w:val="00A655F7"/>
    <w:rsid w:val="00A657D7"/>
    <w:rsid w:val="00A6590B"/>
    <w:rsid w:val="00A65C40"/>
    <w:rsid w:val="00A65F6E"/>
    <w:rsid w:val="00A660AC"/>
    <w:rsid w:val="00A66CBA"/>
    <w:rsid w:val="00A67BDD"/>
    <w:rsid w:val="00A67C5E"/>
    <w:rsid w:val="00A67E6C"/>
    <w:rsid w:val="00A700B2"/>
    <w:rsid w:val="00A700ED"/>
    <w:rsid w:val="00A705D5"/>
    <w:rsid w:val="00A70A3A"/>
    <w:rsid w:val="00A70A62"/>
    <w:rsid w:val="00A70AFB"/>
    <w:rsid w:val="00A70B79"/>
    <w:rsid w:val="00A70D89"/>
    <w:rsid w:val="00A70FDA"/>
    <w:rsid w:val="00A71708"/>
    <w:rsid w:val="00A71B99"/>
    <w:rsid w:val="00A71E35"/>
    <w:rsid w:val="00A71E46"/>
    <w:rsid w:val="00A7223F"/>
    <w:rsid w:val="00A72368"/>
    <w:rsid w:val="00A72404"/>
    <w:rsid w:val="00A727A3"/>
    <w:rsid w:val="00A72CAC"/>
    <w:rsid w:val="00A73068"/>
    <w:rsid w:val="00A739D0"/>
    <w:rsid w:val="00A73B34"/>
    <w:rsid w:val="00A73B40"/>
    <w:rsid w:val="00A748AC"/>
    <w:rsid w:val="00A75315"/>
    <w:rsid w:val="00A753C3"/>
    <w:rsid w:val="00A754A9"/>
    <w:rsid w:val="00A754FA"/>
    <w:rsid w:val="00A75A1F"/>
    <w:rsid w:val="00A75E6E"/>
    <w:rsid w:val="00A761D4"/>
    <w:rsid w:val="00A761F5"/>
    <w:rsid w:val="00A76B11"/>
    <w:rsid w:val="00A76C64"/>
    <w:rsid w:val="00A76C90"/>
    <w:rsid w:val="00A7714E"/>
    <w:rsid w:val="00A77204"/>
    <w:rsid w:val="00A77298"/>
    <w:rsid w:val="00A77742"/>
    <w:rsid w:val="00A77EC4"/>
    <w:rsid w:val="00A80059"/>
    <w:rsid w:val="00A809E9"/>
    <w:rsid w:val="00A81615"/>
    <w:rsid w:val="00A81638"/>
    <w:rsid w:val="00A81B43"/>
    <w:rsid w:val="00A81C27"/>
    <w:rsid w:val="00A81DDE"/>
    <w:rsid w:val="00A81FE5"/>
    <w:rsid w:val="00A824B5"/>
    <w:rsid w:val="00A82719"/>
    <w:rsid w:val="00A82C35"/>
    <w:rsid w:val="00A82ED3"/>
    <w:rsid w:val="00A83454"/>
    <w:rsid w:val="00A8348C"/>
    <w:rsid w:val="00A835C7"/>
    <w:rsid w:val="00A83C0B"/>
    <w:rsid w:val="00A844FB"/>
    <w:rsid w:val="00A8453C"/>
    <w:rsid w:val="00A84739"/>
    <w:rsid w:val="00A84D55"/>
    <w:rsid w:val="00A84F37"/>
    <w:rsid w:val="00A85288"/>
    <w:rsid w:val="00A8566F"/>
    <w:rsid w:val="00A857F2"/>
    <w:rsid w:val="00A85997"/>
    <w:rsid w:val="00A8611A"/>
    <w:rsid w:val="00A861B1"/>
    <w:rsid w:val="00A86992"/>
    <w:rsid w:val="00A8788D"/>
    <w:rsid w:val="00A87955"/>
    <w:rsid w:val="00A87FD1"/>
    <w:rsid w:val="00A9016A"/>
    <w:rsid w:val="00A90736"/>
    <w:rsid w:val="00A90C8C"/>
    <w:rsid w:val="00A90D3D"/>
    <w:rsid w:val="00A91356"/>
    <w:rsid w:val="00A915D1"/>
    <w:rsid w:val="00A91603"/>
    <w:rsid w:val="00A91BA6"/>
    <w:rsid w:val="00A91EBC"/>
    <w:rsid w:val="00A921B8"/>
    <w:rsid w:val="00A924D4"/>
    <w:rsid w:val="00A9251D"/>
    <w:rsid w:val="00A92879"/>
    <w:rsid w:val="00A92A1D"/>
    <w:rsid w:val="00A92A48"/>
    <w:rsid w:val="00A92F1D"/>
    <w:rsid w:val="00A93625"/>
    <w:rsid w:val="00A936AD"/>
    <w:rsid w:val="00A936F5"/>
    <w:rsid w:val="00A93EA5"/>
    <w:rsid w:val="00A9442A"/>
    <w:rsid w:val="00A948CE"/>
    <w:rsid w:val="00A94AAA"/>
    <w:rsid w:val="00A94F3E"/>
    <w:rsid w:val="00A94FC5"/>
    <w:rsid w:val="00A95C82"/>
    <w:rsid w:val="00A96435"/>
    <w:rsid w:val="00A9653E"/>
    <w:rsid w:val="00A96EEF"/>
    <w:rsid w:val="00A96FCB"/>
    <w:rsid w:val="00A97074"/>
    <w:rsid w:val="00A97141"/>
    <w:rsid w:val="00A97226"/>
    <w:rsid w:val="00A97390"/>
    <w:rsid w:val="00AA016F"/>
    <w:rsid w:val="00AA02BE"/>
    <w:rsid w:val="00AA07DA"/>
    <w:rsid w:val="00AA0DE6"/>
    <w:rsid w:val="00AA0EE3"/>
    <w:rsid w:val="00AA0F82"/>
    <w:rsid w:val="00AA1155"/>
    <w:rsid w:val="00AA1253"/>
    <w:rsid w:val="00AA1276"/>
    <w:rsid w:val="00AA186E"/>
    <w:rsid w:val="00AA1ED6"/>
    <w:rsid w:val="00AA243E"/>
    <w:rsid w:val="00AA2541"/>
    <w:rsid w:val="00AA2BB6"/>
    <w:rsid w:val="00AA2E79"/>
    <w:rsid w:val="00AA3331"/>
    <w:rsid w:val="00AA3542"/>
    <w:rsid w:val="00AA35F3"/>
    <w:rsid w:val="00AA45D7"/>
    <w:rsid w:val="00AA4654"/>
    <w:rsid w:val="00AA4901"/>
    <w:rsid w:val="00AA51D6"/>
    <w:rsid w:val="00AA5B6F"/>
    <w:rsid w:val="00AA5BD6"/>
    <w:rsid w:val="00AA5D86"/>
    <w:rsid w:val="00AA5E76"/>
    <w:rsid w:val="00AA6419"/>
    <w:rsid w:val="00AA69A7"/>
    <w:rsid w:val="00AA6EA9"/>
    <w:rsid w:val="00AA6EFC"/>
    <w:rsid w:val="00AA73C4"/>
    <w:rsid w:val="00AA75D5"/>
    <w:rsid w:val="00AA7706"/>
    <w:rsid w:val="00AA7A15"/>
    <w:rsid w:val="00AA7DF0"/>
    <w:rsid w:val="00AB035D"/>
    <w:rsid w:val="00AB07AD"/>
    <w:rsid w:val="00AB0BC8"/>
    <w:rsid w:val="00AB11CA"/>
    <w:rsid w:val="00AB1441"/>
    <w:rsid w:val="00AB14D9"/>
    <w:rsid w:val="00AB14E7"/>
    <w:rsid w:val="00AB16CF"/>
    <w:rsid w:val="00AB1AE5"/>
    <w:rsid w:val="00AB2862"/>
    <w:rsid w:val="00AB28BE"/>
    <w:rsid w:val="00AB2FEA"/>
    <w:rsid w:val="00AB3088"/>
    <w:rsid w:val="00AB3136"/>
    <w:rsid w:val="00AB3534"/>
    <w:rsid w:val="00AB35F8"/>
    <w:rsid w:val="00AB3AD2"/>
    <w:rsid w:val="00AB3DD0"/>
    <w:rsid w:val="00AB44EF"/>
    <w:rsid w:val="00AB4866"/>
    <w:rsid w:val="00AB4947"/>
    <w:rsid w:val="00AB4AB8"/>
    <w:rsid w:val="00AB4E34"/>
    <w:rsid w:val="00AB559C"/>
    <w:rsid w:val="00AB55FC"/>
    <w:rsid w:val="00AB5D47"/>
    <w:rsid w:val="00AB655E"/>
    <w:rsid w:val="00AB65FF"/>
    <w:rsid w:val="00AB7A60"/>
    <w:rsid w:val="00AB7DF7"/>
    <w:rsid w:val="00AB7E3F"/>
    <w:rsid w:val="00AB7F3F"/>
    <w:rsid w:val="00AC007F"/>
    <w:rsid w:val="00AC0449"/>
    <w:rsid w:val="00AC05A2"/>
    <w:rsid w:val="00AC0758"/>
    <w:rsid w:val="00AC1092"/>
    <w:rsid w:val="00AC1337"/>
    <w:rsid w:val="00AC1672"/>
    <w:rsid w:val="00AC19A8"/>
    <w:rsid w:val="00AC21AB"/>
    <w:rsid w:val="00AC2D88"/>
    <w:rsid w:val="00AC2ECD"/>
    <w:rsid w:val="00AC3119"/>
    <w:rsid w:val="00AC3162"/>
    <w:rsid w:val="00AC3767"/>
    <w:rsid w:val="00AC455C"/>
    <w:rsid w:val="00AC48BB"/>
    <w:rsid w:val="00AC49FB"/>
    <w:rsid w:val="00AC4DB5"/>
    <w:rsid w:val="00AC51EA"/>
    <w:rsid w:val="00AC52E8"/>
    <w:rsid w:val="00AC5596"/>
    <w:rsid w:val="00AC5A10"/>
    <w:rsid w:val="00AC6140"/>
    <w:rsid w:val="00AC6920"/>
    <w:rsid w:val="00AC699C"/>
    <w:rsid w:val="00AC6BD6"/>
    <w:rsid w:val="00AC6C8D"/>
    <w:rsid w:val="00AC7147"/>
    <w:rsid w:val="00AC72EF"/>
    <w:rsid w:val="00AD011C"/>
    <w:rsid w:val="00AD0815"/>
    <w:rsid w:val="00AD0AA3"/>
    <w:rsid w:val="00AD10A2"/>
    <w:rsid w:val="00AD1440"/>
    <w:rsid w:val="00AD20F1"/>
    <w:rsid w:val="00AD2914"/>
    <w:rsid w:val="00AD2D22"/>
    <w:rsid w:val="00AD2ED0"/>
    <w:rsid w:val="00AD2F40"/>
    <w:rsid w:val="00AD3F94"/>
    <w:rsid w:val="00AD402B"/>
    <w:rsid w:val="00AD4479"/>
    <w:rsid w:val="00AD461F"/>
    <w:rsid w:val="00AD4A5A"/>
    <w:rsid w:val="00AD502E"/>
    <w:rsid w:val="00AD5057"/>
    <w:rsid w:val="00AD546B"/>
    <w:rsid w:val="00AD61C6"/>
    <w:rsid w:val="00AD65B7"/>
    <w:rsid w:val="00AD6961"/>
    <w:rsid w:val="00AD76F0"/>
    <w:rsid w:val="00AE0860"/>
    <w:rsid w:val="00AE0EF2"/>
    <w:rsid w:val="00AE10A0"/>
    <w:rsid w:val="00AE11DF"/>
    <w:rsid w:val="00AE1D6F"/>
    <w:rsid w:val="00AE2127"/>
    <w:rsid w:val="00AE22C4"/>
    <w:rsid w:val="00AE27AC"/>
    <w:rsid w:val="00AE2A0A"/>
    <w:rsid w:val="00AE30D0"/>
    <w:rsid w:val="00AE311B"/>
    <w:rsid w:val="00AE32A9"/>
    <w:rsid w:val="00AE37E0"/>
    <w:rsid w:val="00AE38DF"/>
    <w:rsid w:val="00AE3CE1"/>
    <w:rsid w:val="00AE408B"/>
    <w:rsid w:val="00AE40E0"/>
    <w:rsid w:val="00AE4477"/>
    <w:rsid w:val="00AE4635"/>
    <w:rsid w:val="00AE4762"/>
    <w:rsid w:val="00AE49E8"/>
    <w:rsid w:val="00AE4DBA"/>
    <w:rsid w:val="00AE4F07"/>
    <w:rsid w:val="00AE53E2"/>
    <w:rsid w:val="00AE59FC"/>
    <w:rsid w:val="00AE5A5F"/>
    <w:rsid w:val="00AE5B6E"/>
    <w:rsid w:val="00AE5C22"/>
    <w:rsid w:val="00AE5FDA"/>
    <w:rsid w:val="00AE64FC"/>
    <w:rsid w:val="00AE66A6"/>
    <w:rsid w:val="00AE6A9F"/>
    <w:rsid w:val="00AE6BA9"/>
    <w:rsid w:val="00AE6F0A"/>
    <w:rsid w:val="00AE7413"/>
    <w:rsid w:val="00AE7432"/>
    <w:rsid w:val="00AE7B64"/>
    <w:rsid w:val="00AE7E14"/>
    <w:rsid w:val="00AF02C2"/>
    <w:rsid w:val="00AF0D97"/>
    <w:rsid w:val="00AF0EC8"/>
    <w:rsid w:val="00AF12D2"/>
    <w:rsid w:val="00AF1BEF"/>
    <w:rsid w:val="00AF1C5D"/>
    <w:rsid w:val="00AF20D8"/>
    <w:rsid w:val="00AF2122"/>
    <w:rsid w:val="00AF2286"/>
    <w:rsid w:val="00AF23E4"/>
    <w:rsid w:val="00AF386D"/>
    <w:rsid w:val="00AF4192"/>
    <w:rsid w:val="00AF42D7"/>
    <w:rsid w:val="00AF42EB"/>
    <w:rsid w:val="00AF4884"/>
    <w:rsid w:val="00AF49C7"/>
    <w:rsid w:val="00AF4C8C"/>
    <w:rsid w:val="00AF4E36"/>
    <w:rsid w:val="00AF515E"/>
    <w:rsid w:val="00AF5254"/>
    <w:rsid w:val="00AF5877"/>
    <w:rsid w:val="00AF5951"/>
    <w:rsid w:val="00AF5E6A"/>
    <w:rsid w:val="00AF5FC3"/>
    <w:rsid w:val="00AF61C7"/>
    <w:rsid w:val="00AF6D69"/>
    <w:rsid w:val="00AF7BB6"/>
    <w:rsid w:val="00B00077"/>
    <w:rsid w:val="00B00484"/>
    <w:rsid w:val="00B006FE"/>
    <w:rsid w:val="00B007CB"/>
    <w:rsid w:val="00B00B37"/>
    <w:rsid w:val="00B00E86"/>
    <w:rsid w:val="00B01353"/>
    <w:rsid w:val="00B0172D"/>
    <w:rsid w:val="00B018D9"/>
    <w:rsid w:val="00B01B6B"/>
    <w:rsid w:val="00B01EE4"/>
    <w:rsid w:val="00B022E3"/>
    <w:rsid w:val="00B025B7"/>
    <w:rsid w:val="00B02AA9"/>
    <w:rsid w:val="00B02FA3"/>
    <w:rsid w:val="00B0308B"/>
    <w:rsid w:val="00B0314C"/>
    <w:rsid w:val="00B03518"/>
    <w:rsid w:val="00B043E8"/>
    <w:rsid w:val="00B04642"/>
    <w:rsid w:val="00B04AFB"/>
    <w:rsid w:val="00B04D18"/>
    <w:rsid w:val="00B04D7A"/>
    <w:rsid w:val="00B0504F"/>
    <w:rsid w:val="00B05084"/>
    <w:rsid w:val="00B050F5"/>
    <w:rsid w:val="00B05B49"/>
    <w:rsid w:val="00B05DB9"/>
    <w:rsid w:val="00B06006"/>
    <w:rsid w:val="00B0631F"/>
    <w:rsid w:val="00B06B9B"/>
    <w:rsid w:val="00B06DAF"/>
    <w:rsid w:val="00B0739B"/>
    <w:rsid w:val="00B075AB"/>
    <w:rsid w:val="00B102D0"/>
    <w:rsid w:val="00B1057A"/>
    <w:rsid w:val="00B1061F"/>
    <w:rsid w:val="00B10B75"/>
    <w:rsid w:val="00B110C9"/>
    <w:rsid w:val="00B113FD"/>
    <w:rsid w:val="00B114AF"/>
    <w:rsid w:val="00B117E1"/>
    <w:rsid w:val="00B11CC0"/>
    <w:rsid w:val="00B11DCA"/>
    <w:rsid w:val="00B12592"/>
    <w:rsid w:val="00B12703"/>
    <w:rsid w:val="00B12A5E"/>
    <w:rsid w:val="00B12AAA"/>
    <w:rsid w:val="00B133AB"/>
    <w:rsid w:val="00B14196"/>
    <w:rsid w:val="00B142A1"/>
    <w:rsid w:val="00B1477F"/>
    <w:rsid w:val="00B1527B"/>
    <w:rsid w:val="00B154A7"/>
    <w:rsid w:val="00B15718"/>
    <w:rsid w:val="00B157F9"/>
    <w:rsid w:val="00B15D8E"/>
    <w:rsid w:val="00B15E07"/>
    <w:rsid w:val="00B1639A"/>
    <w:rsid w:val="00B16714"/>
    <w:rsid w:val="00B16742"/>
    <w:rsid w:val="00B167AF"/>
    <w:rsid w:val="00B16962"/>
    <w:rsid w:val="00B16A71"/>
    <w:rsid w:val="00B16B41"/>
    <w:rsid w:val="00B16C23"/>
    <w:rsid w:val="00B16E02"/>
    <w:rsid w:val="00B17A57"/>
    <w:rsid w:val="00B17B58"/>
    <w:rsid w:val="00B20256"/>
    <w:rsid w:val="00B20761"/>
    <w:rsid w:val="00B2098C"/>
    <w:rsid w:val="00B20B73"/>
    <w:rsid w:val="00B20C0C"/>
    <w:rsid w:val="00B20C48"/>
    <w:rsid w:val="00B20D09"/>
    <w:rsid w:val="00B2253C"/>
    <w:rsid w:val="00B22B42"/>
    <w:rsid w:val="00B22E41"/>
    <w:rsid w:val="00B23151"/>
    <w:rsid w:val="00B23170"/>
    <w:rsid w:val="00B2359E"/>
    <w:rsid w:val="00B23EA9"/>
    <w:rsid w:val="00B24099"/>
    <w:rsid w:val="00B2454D"/>
    <w:rsid w:val="00B245A0"/>
    <w:rsid w:val="00B24E47"/>
    <w:rsid w:val="00B24F52"/>
    <w:rsid w:val="00B25310"/>
    <w:rsid w:val="00B253B7"/>
    <w:rsid w:val="00B25C60"/>
    <w:rsid w:val="00B26E4C"/>
    <w:rsid w:val="00B27023"/>
    <w:rsid w:val="00B27155"/>
    <w:rsid w:val="00B2763F"/>
    <w:rsid w:val="00B2785F"/>
    <w:rsid w:val="00B278CD"/>
    <w:rsid w:val="00B27AAC"/>
    <w:rsid w:val="00B30929"/>
    <w:rsid w:val="00B30D12"/>
    <w:rsid w:val="00B30F80"/>
    <w:rsid w:val="00B31ABD"/>
    <w:rsid w:val="00B31B97"/>
    <w:rsid w:val="00B31BF0"/>
    <w:rsid w:val="00B31DED"/>
    <w:rsid w:val="00B31FC1"/>
    <w:rsid w:val="00B32682"/>
    <w:rsid w:val="00B32F9A"/>
    <w:rsid w:val="00B3302C"/>
    <w:rsid w:val="00B336C8"/>
    <w:rsid w:val="00B33835"/>
    <w:rsid w:val="00B338B0"/>
    <w:rsid w:val="00B33A7D"/>
    <w:rsid w:val="00B33E89"/>
    <w:rsid w:val="00B3446D"/>
    <w:rsid w:val="00B3449B"/>
    <w:rsid w:val="00B35360"/>
    <w:rsid w:val="00B35448"/>
    <w:rsid w:val="00B35533"/>
    <w:rsid w:val="00B35537"/>
    <w:rsid w:val="00B35B19"/>
    <w:rsid w:val="00B36188"/>
    <w:rsid w:val="00B365B2"/>
    <w:rsid w:val="00B36876"/>
    <w:rsid w:val="00B369FA"/>
    <w:rsid w:val="00B36E69"/>
    <w:rsid w:val="00B36FB9"/>
    <w:rsid w:val="00B372AA"/>
    <w:rsid w:val="00B377BA"/>
    <w:rsid w:val="00B377C0"/>
    <w:rsid w:val="00B37956"/>
    <w:rsid w:val="00B37C78"/>
    <w:rsid w:val="00B40445"/>
    <w:rsid w:val="00B4046E"/>
    <w:rsid w:val="00B40567"/>
    <w:rsid w:val="00B40684"/>
    <w:rsid w:val="00B4070F"/>
    <w:rsid w:val="00B409E0"/>
    <w:rsid w:val="00B40B35"/>
    <w:rsid w:val="00B414AE"/>
    <w:rsid w:val="00B41742"/>
    <w:rsid w:val="00B41888"/>
    <w:rsid w:val="00B41A61"/>
    <w:rsid w:val="00B420D1"/>
    <w:rsid w:val="00B424DD"/>
    <w:rsid w:val="00B42895"/>
    <w:rsid w:val="00B43B6F"/>
    <w:rsid w:val="00B43EB7"/>
    <w:rsid w:val="00B43F5A"/>
    <w:rsid w:val="00B44409"/>
    <w:rsid w:val="00B44D03"/>
    <w:rsid w:val="00B45350"/>
    <w:rsid w:val="00B4556C"/>
    <w:rsid w:val="00B45A52"/>
    <w:rsid w:val="00B45CE8"/>
    <w:rsid w:val="00B46175"/>
    <w:rsid w:val="00B475FB"/>
    <w:rsid w:val="00B47EC7"/>
    <w:rsid w:val="00B50056"/>
    <w:rsid w:val="00B5011B"/>
    <w:rsid w:val="00B50188"/>
    <w:rsid w:val="00B505A9"/>
    <w:rsid w:val="00B50644"/>
    <w:rsid w:val="00B5074A"/>
    <w:rsid w:val="00B508B5"/>
    <w:rsid w:val="00B5110F"/>
    <w:rsid w:val="00B51272"/>
    <w:rsid w:val="00B5186D"/>
    <w:rsid w:val="00B518D7"/>
    <w:rsid w:val="00B5197B"/>
    <w:rsid w:val="00B52153"/>
    <w:rsid w:val="00B5258C"/>
    <w:rsid w:val="00B54386"/>
    <w:rsid w:val="00B548B7"/>
    <w:rsid w:val="00B54B06"/>
    <w:rsid w:val="00B54B44"/>
    <w:rsid w:val="00B54C4C"/>
    <w:rsid w:val="00B55159"/>
    <w:rsid w:val="00B55378"/>
    <w:rsid w:val="00B5551F"/>
    <w:rsid w:val="00B55D2C"/>
    <w:rsid w:val="00B56228"/>
    <w:rsid w:val="00B56760"/>
    <w:rsid w:val="00B569D8"/>
    <w:rsid w:val="00B57A69"/>
    <w:rsid w:val="00B57D53"/>
    <w:rsid w:val="00B60960"/>
    <w:rsid w:val="00B609B0"/>
    <w:rsid w:val="00B60C2D"/>
    <w:rsid w:val="00B60C42"/>
    <w:rsid w:val="00B6103D"/>
    <w:rsid w:val="00B61447"/>
    <w:rsid w:val="00B61EC8"/>
    <w:rsid w:val="00B62226"/>
    <w:rsid w:val="00B62C3C"/>
    <w:rsid w:val="00B62C9F"/>
    <w:rsid w:val="00B63970"/>
    <w:rsid w:val="00B645D0"/>
    <w:rsid w:val="00B646ED"/>
    <w:rsid w:val="00B64CCF"/>
    <w:rsid w:val="00B64DE3"/>
    <w:rsid w:val="00B64F14"/>
    <w:rsid w:val="00B64FFD"/>
    <w:rsid w:val="00B652BD"/>
    <w:rsid w:val="00B65F48"/>
    <w:rsid w:val="00B66035"/>
    <w:rsid w:val="00B664C7"/>
    <w:rsid w:val="00B667A7"/>
    <w:rsid w:val="00B6680B"/>
    <w:rsid w:val="00B67028"/>
    <w:rsid w:val="00B6749C"/>
    <w:rsid w:val="00B67672"/>
    <w:rsid w:val="00B6788D"/>
    <w:rsid w:val="00B67892"/>
    <w:rsid w:val="00B67AF4"/>
    <w:rsid w:val="00B67DDC"/>
    <w:rsid w:val="00B67F13"/>
    <w:rsid w:val="00B7036C"/>
    <w:rsid w:val="00B7073D"/>
    <w:rsid w:val="00B713D8"/>
    <w:rsid w:val="00B71F3F"/>
    <w:rsid w:val="00B7200E"/>
    <w:rsid w:val="00B7218B"/>
    <w:rsid w:val="00B72700"/>
    <w:rsid w:val="00B7298B"/>
    <w:rsid w:val="00B72BF4"/>
    <w:rsid w:val="00B72C7A"/>
    <w:rsid w:val="00B731FF"/>
    <w:rsid w:val="00B736BD"/>
    <w:rsid w:val="00B73724"/>
    <w:rsid w:val="00B739F6"/>
    <w:rsid w:val="00B73B2F"/>
    <w:rsid w:val="00B742BF"/>
    <w:rsid w:val="00B743F7"/>
    <w:rsid w:val="00B74412"/>
    <w:rsid w:val="00B7527D"/>
    <w:rsid w:val="00B75EDD"/>
    <w:rsid w:val="00B772D9"/>
    <w:rsid w:val="00B774BC"/>
    <w:rsid w:val="00B7768A"/>
    <w:rsid w:val="00B7787B"/>
    <w:rsid w:val="00B77EB4"/>
    <w:rsid w:val="00B802DB"/>
    <w:rsid w:val="00B81385"/>
    <w:rsid w:val="00B81A43"/>
    <w:rsid w:val="00B81A6C"/>
    <w:rsid w:val="00B81A82"/>
    <w:rsid w:val="00B81D17"/>
    <w:rsid w:val="00B820A9"/>
    <w:rsid w:val="00B82103"/>
    <w:rsid w:val="00B83256"/>
    <w:rsid w:val="00B84465"/>
    <w:rsid w:val="00B848EB"/>
    <w:rsid w:val="00B849E5"/>
    <w:rsid w:val="00B8516C"/>
    <w:rsid w:val="00B851C3"/>
    <w:rsid w:val="00B856CE"/>
    <w:rsid w:val="00B85B1C"/>
    <w:rsid w:val="00B85D35"/>
    <w:rsid w:val="00B85DE5"/>
    <w:rsid w:val="00B85F6F"/>
    <w:rsid w:val="00B86001"/>
    <w:rsid w:val="00B863CF"/>
    <w:rsid w:val="00B86531"/>
    <w:rsid w:val="00B86DF7"/>
    <w:rsid w:val="00B86F13"/>
    <w:rsid w:val="00B876C5"/>
    <w:rsid w:val="00B87882"/>
    <w:rsid w:val="00B879BF"/>
    <w:rsid w:val="00B906B3"/>
    <w:rsid w:val="00B906FB"/>
    <w:rsid w:val="00B90EB7"/>
    <w:rsid w:val="00B90F73"/>
    <w:rsid w:val="00B91102"/>
    <w:rsid w:val="00B912E1"/>
    <w:rsid w:val="00B9130A"/>
    <w:rsid w:val="00B917EA"/>
    <w:rsid w:val="00B9193B"/>
    <w:rsid w:val="00B91C27"/>
    <w:rsid w:val="00B9207B"/>
    <w:rsid w:val="00B920F4"/>
    <w:rsid w:val="00B92999"/>
    <w:rsid w:val="00B93A90"/>
    <w:rsid w:val="00B93B59"/>
    <w:rsid w:val="00B93E4A"/>
    <w:rsid w:val="00B93EA9"/>
    <w:rsid w:val="00B94004"/>
    <w:rsid w:val="00B9406A"/>
    <w:rsid w:val="00B945E1"/>
    <w:rsid w:val="00B953E7"/>
    <w:rsid w:val="00B9545E"/>
    <w:rsid w:val="00B971D5"/>
    <w:rsid w:val="00BA0443"/>
    <w:rsid w:val="00BA0F04"/>
    <w:rsid w:val="00BA15B9"/>
    <w:rsid w:val="00BA1879"/>
    <w:rsid w:val="00BA188B"/>
    <w:rsid w:val="00BA1C13"/>
    <w:rsid w:val="00BA1C4B"/>
    <w:rsid w:val="00BA1FF8"/>
    <w:rsid w:val="00BA2238"/>
    <w:rsid w:val="00BA2280"/>
    <w:rsid w:val="00BA23B2"/>
    <w:rsid w:val="00BA24B5"/>
    <w:rsid w:val="00BA2689"/>
    <w:rsid w:val="00BA2A08"/>
    <w:rsid w:val="00BA3478"/>
    <w:rsid w:val="00BA36AD"/>
    <w:rsid w:val="00BA3737"/>
    <w:rsid w:val="00BA43F1"/>
    <w:rsid w:val="00BA4582"/>
    <w:rsid w:val="00BA46EF"/>
    <w:rsid w:val="00BA4749"/>
    <w:rsid w:val="00BA4A69"/>
    <w:rsid w:val="00BA4AD2"/>
    <w:rsid w:val="00BA4C6F"/>
    <w:rsid w:val="00BA4E62"/>
    <w:rsid w:val="00BA4F78"/>
    <w:rsid w:val="00BA4FBE"/>
    <w:rsid w:val="00BA5389"/>
    <w:rsid w:val="00BA56D2"/>
    <w:rsid w:val="00BA62C1"/>
    <w:rsid w:val="00BA63D6"/>
    <w:rsid w:val="00BA6A30"/>
    <w:rsid w:val="00BA6B86"/>
    <w:rsid w:val="00BA6CBE"/>
    <w:rsid w:val="00BA7285"/>
    <w:rsid w:val="00BA76E0"/>
    <w:rsid w:val="00BA778B"/>
    <w:rsid w:val="00BA7E7B"/>
    <w:rsid w:val="00BB00DE"/>
    <w:rsid w:val="00BB017F"/>
    <w:rsid w:val="00BB1552"/>
    <w:rsid w:val="00BB17EF"/>
    <w:rsid w:val="00BB1800"/>
    <w:rsid w:val="00BB1F90"/>
    <w:rsid w:val="00BB208F"/>
    <w:rsid w:val="00BB2A25"/>
    <w:rsid w:val="00BB2DA4"/>
    <w:rsid w:val="00BB3398"/>
    <w:rsid w:val="00BB3B41"/>
    <w:rsid w:val="00BB3F3A"/>
    <w:rsid w:val="00BB3F4F"/>
    <w:rsid w:val="00BB40B5"/>
    <w:rsid w:val="00BB44C8"/>
    <w:rsid w:val="00BB4828"/>
    <w:rsid w:val="00BB48F3"/>
    <w:rsid w:val="00BB4FFF"/>
    <w:rsid w:val="00BB504C"/>
    <w:rsid w:val="00BB50A1"/>
    <w:rsid w:val="00BB51E9"/>
    <w:rsid w:val="00BB5B09"/>
    <w:rsid w:val="00BB5CB4"/>
    <w:rsid w:val="00BB5DF3"/>
    <w:rsid w:val="00BB611D"/>
    <w:rsid w:val="00BB6675"/>
    <w:rsid w:val="00BB6940"/>
    <w:rsid w:val="00BB6BBE"/>
    <w:rsid w:val="00BB6DE6"/>
    <w:rsid w:val="00BB7212"/>
    <w:rsid w:val="00BB7546"/>
    <w:rsid w:val="00BB7A84"/>
    <w:rsid w:val="00BB7A9B"/>
    <w:rsid w:val="00BB7D3E"/>
    <w:rsid w:val="00BC040E"/>
    <w:rsid w:val="00BC045D"/>
    <w:rsid w:val="00BC0A26"/>
    <w:rsid w:val="00BC0C6B"/>
    <w:rsid w:val="00BC0FDC"/>
    <w:rsid w:val="00BC1598"/>
    <w:rsid w:val="00BC15B3"/>
    <w:rsid w:val="00BC1EF4"/>
    <w:rsid w:val="00BC203C"/>
    <w:rsid w:val="00BC222D"/>
    <w:rsid w:val="00BC2672"/>
    <w:rsid w:val="00BC2705"/>
    <w:rsid w:val="00BC27DB"/>
    <w:rsid w:val="00BC2805"/>
    <w:rsid w:val="00BC2815"/>
    <w:rsid w:val="00BC2863"/>
    <w:rsid w:val="00BC286A"/>
    <w:rsid w:val="00BC2CB9"/>
    <w:rsid w:val="00BC2CFB"/>
    <w:rsid w:val="00BC3053"/>
    <w:rsid w:val="00BC3140"/>
    <w:rsid w:val="00BC3844"/>
    <w:rsid w:val="00BC388A"/>
    <w:rsid w:val="00BC3C7D"/>
    <w:rsid w:val="00BC3D52"/>
    <w:rsid w:val="00BC43BC"/>
    <w:rsid w:val="00BC4AAA"/>
    <w:rsid w:val="00BC4D2E"/>
    <w:rsid w:val="00BC4D9A"/>
    <w:rsid w:val="00BC4FA3"/>
    <w:rsid w:val="00BC52A4"/>
    <w:rsid w:val="00BC5776"/>
    <w:rsid w:val="00BC5896"/>
    <w:rsid w:val="00BC592C"/>
    <w:rsid w:val="00BC5F2A"/>
    <w:rsid w:val="00BC5FE4"/>
    <w:rsid w:val="00BC63DE"/>
    <w:rsid w:val="00BC6505"/>
    <w:rsid w:val="00BC68D0"/>
    <w:rsid w:val="00BC6C18"/>
    <w:rsid w:val="00BC6C2D"/>
    <w:rsid w:val="00BC6CC9"/>
    <w:rsid w:val="00BC737D"/>
    <w:rsid w:val="00BC7762"/>
    <w:rsid w:val="00BC7936"/>
    <w:rsid w:val="00BC7D51"/>
    <w:rsid w:val="00BD125D"/>
    <w:rsid w:val="00BD1315"/>
    <w:rsid w:val="00BD189C"/>
    <w:rsid w:val="00BD1B41"/>
    <w:rsid w:val="00BD1BF0"/>
    <w:rsid w:val="00BD24E1"/>
    <w:rsid w:val="00BD327C"/>
    <w:rsid w:val="00BD3492"/>
    <w:rsid w:val="00BD37AE"/>
    <w:rsid w:val="00BD3D5A"/>
    <w:rsid w:val="00BD4131"/>
    <w:rsid w:val="00BD4178"/>
    <w:rsid w:val="00BD48AC"/>
    <w:rsid w:val="00BD4F49"/>
    <w:rsid w:val="00BD4FFD"/>
    <w:rsid w:val="00BD52DF"/>
    <w:rsid w:val="00BD555B"/>
    <w:rsid w:val="00BD5EA7"/>
    <w:rsid w:val="00BD5F1A"/>
    <w:rsid w:val="00BD5F58"/>
    <w:rsid w:val="00BD6706"/>
    <w:rsid w:val="00BD71F9"/>
    <w:rsid w:val="00BD79D6"/>
    <w:rsid w:val="00BD7C4F"/>
    <w:rsid w:val="00BD7C95"/>
    <w:rsid w:val="00BE01DB"/>
    <w:rsid w:val="00BE02DB"/>
    <w:rsid w:val="00BE03D2"/>
    <w:rsid w:val="00BE0E7C"/>
    <w:rsid w:val="00BE1038"/>
    <w:rsid w:val="00BE1220"/>
    <w:rsid w:val="00BE1234"/>
    <w:rsid w:val="00BE1518"/>
    <w:rsid w:val="00BE158A"/>
    <w:rsid w:val="00BE1A2C"/>
    <w:rsid w:val="00BE1B38"/>
    <w:rsid w:val="00BE1D7E"/>
    <w:rsid w:val="00BE1DEA"/>
    <w:rsid w:val="00BE1F8C"/>
    <w:rsid w:val="00BE2942"/>
    <w:rsid w:val="00BE2C34"/>
    <w:rsid w:val="00BE2EFE"/>
    <w:rsid w:val="00BE2FA6"/>
    <w:rsid w:val="00BE31C2"/>
    <w:rsid w:val="00BE3211"/>
    <w:rsid w:val="00BE3308"/>
    <w:rsid w:val="00BE333F"/>
    <w:rsid w:val="00BE33A7"/>
    <w:rsid w:val="00BE3616"/>
    <w:rsid w:val="00BE3CDA"/>
    <w:rsid w:val="00BE4434"/>
    <w:rsid w:val="00BE4534"/>
    <w:rsid w:val="00BE4A77"/>
    <w:rsid w:val="00BE4D5A"/>
    <w:rsid w:val="00BE4D78"/>
    <w:rsid w:val="00BE4DBA"/>
    <w:rsid w:val="00BE5413"/>
    <w:rsid w:val="00BE6683"/>
    <w:rsid w:val="00BE7263"/>
    <w:rsid w:val="00BE7406"/>
    <w:rsid w:val="00BE7603"/>
    <w:rsid w:val="00BE7672"/>
    <w:rsid w:val="00BE782B"/>
    <w:rsid w:val="00BE7B6E"/>
    <w:rsid w:val="00BE7D0E"/>
    <w:rsid w:val="00BE7F26"/>
    <w:rsid w:val="00BF01D2"/>
    <w:rsid w:val="00BF0339"/>
    <w:rsid w:val="00BF0720"/>
    <w:rsid w:val="00BF1066"/>
    <w:rsid w:val="00BF1262"/>
    <w:rsid w:val="00BF129E"/>
    <w:rsid w:val="00BF172F"/>
    <w:rsid w:val="00BF2199"/>
    <w:rsid w:val="00BF25E2"/>
    <w:rsid w:val="00BF25FD"/>
    <w:rsid w:val="00BF301D"/>
    <w:rsid w:val="00BF3030"/>
    <w:rsid w:val="00BF3279"/>
    <w:rsid w:val="00BF3752"/>
    <w:rsid w:val="00BF3ADB"/>
    <w:rsid w:val="00BF4664"/>
    <w:rsid w:val="00BF48A1"/>
    <w:rsid w:val="00BF4F7C"/>
    <w:rsid w:val="00BF50AA"/>
    <w:rsid w:val="00BF5DEA"/>
    <w:rsid w:val="00BF68FD"/>
    <w:rsid w:val="00BF6D8B"/>
    <w:rsid w:val="00BF6D8E"/>
    <w:rsid w:val="00BF6EB0"/>
    <w:rsid w:val="00BF74C7"/>
    <w:rsid w:val="00BF759C"/>
    <w:rsid w:val="00BF7884"/>
    <w:rsid w:val="00BF7D9F"/>
    <w:rsid w:val="00C003B6"/>
    <w:rsid w:val="00C0059E"/>
    <w:rsid w:val="00C00797"/>
    <w:rsid w:val="00C00F45"/>
    <w:rsid w:val="00C0117B"/>
    <w:rsid w:val="00C015F1"/>
    <w:rsid w:val="00C01758"/>
    <w:rsid w:val="00C01D87"/>
    <w:rsid w:val="00C01F33"/>
    <w:rsid w:val="00C0257C"/>
    <w:rsid w:val="00C0282E"/>
    <w:rsid w:val="00C02859"/>
    <w:rsid w:val="00C0296C"/>
    <w:rsid w:val="00C02A28"/>
    <w:rsid w:val="00C02CC6"/>
    <w:rsid w:val="00C03114"/>
    <w:rsid w:val="00C03401"/>
    <w:rsid w:val="00C038E6"/>
    <w:rsid w:val="00C03D69"/>
    <w:rsid w:val="00C0406C"/>
    <w:rsid w:val="00C040F7"/>
    <w:rsid w:val="00C044AB"/>
    <w:rsid w:val="00C04A00"/>
    <w:rsid w:val="00C050D5"/>
    <w:rsid w:val="00C0556D"/>
    <w:rsid w:val="00C056F0"/>
    <w:rsid w:val="00C05706"/>
    <w:rsid w:val="00C05955"/>
    <w:rsid w:val="00C06144"/>
    <w:rsid w:val="00C06147"/>
    <w:rsid w:val="00C061A1"/>
    <w:rsid w:val="00C06DA1"/>
    <w:rsid w:val="00C071AC"/>
    <w:rsid w:val="00C0720B"/>
    <w:rsid w:val="00C07282"/>
    <w:rsid w:val="00C07377"/>
    <w:rsid w:val="00C07607"/>
    <w:rsid w:val="00C100B3"/>
    <w:rsid w:val="00C10478"/>
    <w:rsid w:val="00C10D92"/>
    <w:rsid w:val="00C10E09"/>
    <w:rsid w:val="00C10F7B"/>
    <w:rsid w:val="00C11412"/>
    <w:rsid w:val="00C116EC"/>
    <w:rsid w:val="00C11BD9"/>
    <w:rsid w:val="00C12009"/>
    <w:rsid w:val="00C12098"/>
    <w:rsid w:val="00C12107"/>
    <w:rsid w:val="00C12783"/>
    <w:rsid w:val="00C12ECA"/>
    <w:rsid w:val="00C13152"/>
    <w:rsid w:val="00C13591"/>
    <w:rsid w:val="00C14148"/>
    <w:rsid w:val="00C141AB"/>
    <w:rsid w:val="00C14236"/>
    <w:rsid w:val="00C14341"/>
    <w:rsid w:val="00C148ED"/>
    <w:rsid w:val="00C14D4B"/>
    <w:rsid w:val="00C15016"/>
    <w:rsid w:val="00C15263"/>
    <w:rsid w:val="00C153A9"/>
    <w:rsid w:val="00C1542D"/>
    <w:rsid w:val="00C154BB"/>
    <w:rsid w:val="00C1555B"/>
    <w:rsid w:val="00C15674"/>
    <w:rsid w:val="00C15ECA"/>
    <w:rsid w:val="00C16EEF"/>
    <w:rsid w:val="00C17D53"/>
    <w:rsid w:val="00C20A4B"/>
    <w:rsid w:val="00C2134F"/>
    <w:rsid w:val="00C21572"/>
    <w:rsid w:val="00C217A3"/>
    <w:rsid w:val="00C2240C"/>
    <w:rsid w:val="00C22476"/>
    <w:rsid w:val="00C225CF"/>
    <w:rsid w:val="00C236A6"/>
    <w:rsid w:val="00C23A01"/>
    <w:rsid w:val="00C23C21"/>
    <w:rsid w:val="00C2439D"/>
    <w:rsid w:val="00C249BD"/>
    <w:rsid w:val="00C25413"/>
    <w:rsid w:val="00C258FE"/>
    <w:rsid w:val="00C260B8"/>
    <w:rsid w:val="00C26132"/>
    <w:rsid w:val="00C2678B"/>
    <w:rsid w:val="00C269EA"/>
    <w:rsid w:val="00C26FCF"/>
    <w:rsid w:val="00C270C4"/>
    <w:rsid w:val="00C2792B"/>
    <w:rsid w:val="00C27947"/>
    <w:rsid w:val="00C279B5"/>
    <w:rsid w:val="00C279C3"/>
    <w:rsid w:val="00C27C45"/>
    <w:rsid w:val="00C302F4"/>
    <w:rsid w:val="00C30563"/>
    <w:rsid w:val="00C3093B"/>
    <w:rsid w:val="00C30CB1"/>
    <w:rsid w:val="00C30D4A"/>
    <w:rsid w:val="00C30E78"/>
    <w:rsid w:val="00C30EA5"/>
    <w:rsid w:val="00C310AE"/>
    <w:rsid w:val="00C31393"/>
    <w:rsid w:val="00C31C40"/>
    <w:rsid w:val="00C3219A"/>
    <w:rsid w:val="00C3294C"/>
    <w:rsid w:val="00C32CEB"/>
    <w:rsid w:val="00C332F3"/>
    <w:rsid w:val="00C3337A"/>
    <w:rsid w:val="00C336C9"/>
    <w:rsid w:val="00C3385A"/>
    <w:rsid w:val="00C33A10"/>
    <w:rsid w:val="00C33A38"/>
    <w:rsid w:val="00C33BC0"/>
    <w:rsid w:val="00C33F22"/>
    <w:rsid w:val="00C34413"/>
    <w:rsid w:val="00C3464E"/>
    <w:rsid w:val="00C34CE3"/>
    <w:rsid w:val="00C35A37"/>
    <w:rsid w:val="00C35EC1"/>
    <w:rsid w:val="00C35F43"/>
    <w:rsid w:val="00C36521"/>
    <w:rsid w:val="00C368D8"/>
    <w:rsid w:val="00C3719D"/>
    <w:rsid w:val="00C3733C"/>
    <w:rsid w:val="00C374E8"/>
    <w:rsid w:val="00C37CB2"/>
    <w:rsid w:val="00C40268"/>
    <w:rsid w:val="00C40350"/>
    <w:rsid w:val="00C40F3C"/>
    <w:rsid w:val="00C40FD7"/>
    <w:rsid w:val="00C411A4"/>
    <w:rsid w:val="00C413A4"/>
    <w:rsid w:val="00C41A6E"/>
    <w:rsid w:val="00C41CC5"/>
    <w:rsid w:val="00C41CC7"/>
    <w:rsid w:val="00C41CF0"/>
    <w:rsid w:val="00C41EE6"/>
    <w:rsid w:val="00C423A8"/>
    <w:rsid w:val="00C42585"/>
    <w:rsid w:val="00C4261E"/>
    <w:rsid w:val="00C43387"/>
    <w:rsid w:val="00C439DB"/>
    <w:rsid w:val="00C43D01"/>
    <w:rsid w:val="00C43F1D"/>
    <w:rsid w:val="00C43F3A"/>
    <w:rsid w:val="00C44114"/>
    <w:rsid w:val="00C44670"/>
    <w:rsid w:val="00C44737"/>
    <w:rsid w:val="00C44815"/>
    <w:rsid w:val="00C44EF0"/>
    <w:rsid w:val="00C45BEF"/>
    <w:rsid w:val="00C45D29"/>
    <w:rsid w:val="00C45DA9"/>
    <w:rsid w:val="00C45EC4"/>
    <w:rsid w:val="00C46018"/>
    <w:rsid w:val="00C461D7"/>
    <w:rsid w:val="00C463A3"/>
    <w:rsid w:val="00C46A56"/>
    <w:rsid w:val="00C473A5"/>
    <w:rsid w:val="00C4745F"/>
    <w:rsid w:val="00C47E9C"/>
    <w:rsid w:val="00C507AD"/>
    <w:rsid w:val="00C509CA"/>
    <w:rsid w:val="00C50AD8"/>
    <w:rsid w:val="00C511B7"/>
    <w:rsid w:val="00C51308"/>
    <w:rsid w:val="00C5183D"/>
    <w:rsid w:val="00C519EB"/>
    <w:rsid w:val="00C51DE1"/>
    <w:rsid w:val="00C51FE0"/>
    <w:rsid w:val="00C52287"/>
    <w:rsid w:val="00C52350"/>
    <w:rsid w:val="00C528FB"/>
    <w:rsid w:val="00C529A3"/>
    <w:rsid w:val="00C529D8"/>
    <w:rsid w:val="00C52DCC"/>
    <w:rsid w:val="00C52F36"/>
    <w:rsid w:val="00C53F22"/>
    <w:rsid w:val="00C53FA5"/>
    <w:rsid w:val="00C5422B"/>
    <w:rsid w:val="00C5436B"/>
    <w:rsid w:val="00C54995"/>
    <w:rsid w:val="00C549A5"/>
    <w:rsid w:val="00C54D41"/>
    <w:rsid w:val="00C54D8C"/>
    <w:rsid w:val="00C562B4"/>
    <w:rsid w:val="00C56328"/>
    <w:rsid w:val="00C563AD"/>
    <w:rsid w:val="00C565F6"/>
    <w:rsid w:val="00C56FDA"/>
    <w:rsid w:val="00C60783"/>
    <w:rsid w:val="00C610B7"/>
    <w:rsid w:val="00C6150A"/>
    <w:rsid w:val="00C61548"/>
    <w:rsid w:val="00C61E46"/>
    <w:rsid w:val="00C61EB7"/>
    <w:rsid w:val="00C61F2F"/>
    <w:rsid w:val="00C62551"/>
    <w:rsid w:val="00C62873"/>
    <w:rsid w:val="00C62A27"/>
    <w:rsid w:val="00C62B63"/>
    <w:rsid w:val="00C6303D"/>
    <w:rsid w:val="00C632BF"/>
    <w:rsid w:val="00C63547"/>
    <w:rsid w:val="00C6364E"/>
    <w:rsid w:val="00C6372A"/>
    <w:rsid w:val="00C63FEC"/>
    <w:rsid w:val="00C644EE"/>
    <w:rsid w:val="00C64672"/>
    <w:rsid w:val="00C647B6"/>
    <w:rsid w:val="00C655A7"/>
    <w:rsid w:val="00C655D4"/>
    <w:rsid w:val="00C65A7D"/>
    <w:rsid w:val="00C65A89"/>
    <w:rsid w:val="00C65CB1"/>
    <w:rsid w:val="00C65D99"/>
    <w:rsid w:val="00C65F62"/>
    <w:rsid w:val="00C66625"/>
    <w:rsid w:val="00C666D1"/>
    <w:rsid w:val="00C66737"/>
    <w:rsid w:val="00C66E33"/>
    <w:rsid w:val="00C66EFB"/>
    <w:rsid w:val="00C66F1E"/>
    <w:rsid w:val="00C67A33"/>
    <w:rsid w:val="00C67BC8"/>
    <w:rsid w:val="00C7060D"/>
    <w:rsid w:val="00C70697"/>
    <w:rsid w:val="00C70803"/>
    <w:rsid w:val="00C71DDA"/>
    <w:rsid w:val="00C72093"/>
    <w:rsid w:val="00C728AD"/>
    <w:rsid w:val="00C72B84"/>
    <w:rsid w:val="00C72EF4"/>
    <w:rsid w:val="00C73ADA"/>
    <w:rsid w:val="00C73B16"/>
    <w:rsid w:val="00C73BF2"/>
    <w:rsid w:val="00C741FF"/>
    <w:rsid w:val="00C74271"/>
    <w:rsid w:val="00C7427D"/>
    <w:rsid w:val="00C74368"/>
    <w:rsid w:val="00C74397"/>
    <w:rsid w:val="00C744FE"/>
    <w:rsid w:val="00C74AE1"/>
    <w:rsid w:val="00C74F0B"/>
    <w:rsid w:val="00C75D2F"/>
    <w:rsid w:val="00C767BE"/>
    <w:rsid w:val="00C76816"/>
    <w:rsid w:val="00C7681E"/>
    <w:rsid w:val="00C76B42"/>
    <w:rsid w:val="00C76B51"/>
    <w:rsid w:val="00C76BFB"/>
    <w:rsid w:val="00C76D0E"/>
    <w:rsid w:val="00C76E3C"/>
    <w:rsid w:val="00C77CFE"/>
    <w:rsid w:val="00C77D46"/>
    <w:rsid w:val="00C803F9"/>
    <w:rsid w:val="00C81070"/>
    <w:rsid w:val="00C810FE"/>
    <w:rsid w:val="00C81568"/>
    <w:rsid w:val="00C81D86"/>
    <w:rsid w:val="00C81F27"/>
    <w:rsid w:val="00C82087"/>
    <w:rsid w:val="00C821EC"/>
    <w:rsid w:val="00C8271B"/>
    <w:rsid w:val="00C82720"/>
    <w:rsid w:val="00C83493"/>
    <w:rsid w:val="00C847FA"/>
    <w:rsid w:val="00C84E56"/>
    <w:rsid w:val="00C851B1"/>
    <w:rsid w:val="00C8522F"/>
    <w:rsid w:val="00C85C1F"/>
    <w:rsid w:val="00C85E29"/>
    <w:rsid w:val="00C85EED"/>
    <w:rsid w:val="00C86098"/>
    <w:rsid w:val="00C862AC"/>
    <w:rsid w:val="00C86459"/>
    <w:rsid w:val="00C8676E"/>
    <w:rsid w:val="00C867D2"/>
    <w:rsid w:val="00C86837"/>
    <w:rsid w:val="00C868DD"/>
    <w:rsid w:val="00C871BE"/>
    <w:rsid w:val="00C874A1"/>
    <w:rsid w:val="00C877C9"/>
    <w:rsid w:val="00C87879"/>
    <w:rsid w:val="00C87F06"/>
    <w:rsid w:val="00C9027A"/>
    <w:rsid w:val="00C9068E"/>
    <w:rsid w:val="00C90ACD"/>
    <w:rsid w:val="00C90E0D"/>
    <w:rsid w:val="00C916C3"/>
    <w:rsid w:val="00C9234B"/>
    <w:rsid w:val="00C9254B"/>
    <w:rsid w:val="00C92758"/>
    <w:rsid w:val="00C92812"/>
    <w:rsid w:val="00C92DE6"/>
    <w:rsid w:val="00C92FCB"/>
    <w:rsid w:val="00C93814"/>
    <w:rsid w:val="00C93C4B"/>
    <w:rsid w:val="00C93D87"/>
    <w:rsid w:val="00C93E01"/>
    <w:rsid w:val="00C94245"/>
    <w:rsid w:val="00C944AB"/>
    <w:rsid w:val="00C946F4"/>
    <w:rsid w:val="00C94711"/>
    <w:rsid w:val="00C94AA3"/>
    <w:rsid w:val="00C94BA5"/>
    <w:rsid w:val="00C94D4E"/>
    <w:rsid w:val="00C9513C"/>
    <w:rsid w:val="00C951C1"/>
    <w:rsid w:val="00C957B4"/>
    <w:rsid w:val="00C95B40"/>
    <w:rsid w:val="00C96053"/>
    <w:rsid w:val="00C965F8"/>
    <w:rsid w:val="00C966A3"/>
    <w:rsid w:val="00C96745"/>
    <w:rsid w:val="00C968EB"/>
    <w:rsid w:val="00C96D8C"/>
    <w:rsid w:val="00C96DAA"/>
    <w:rsid w:val="00C9766B"/>
    <w:rsid w:val="00C97756"/>
    <w:rsid w:val="00C97C53"/>
    <w:rsid w:val="00C97C70"/>
    <w:rsid w:val="00CA0002"/>
    <w:rsid w:val="00CA0DEF"/>
    <w:rsid w:val="00CA0E35"/>
    <w:rsid w:val="00CA181E"/>
    <w:rsid w:val="00CA1A6B"/>
    <w:rsid w:val="00CA1C36"/>
    <w:rsid w:val="00CA1D63"/>
    <w:rsid w:val="00CA1E1B"/>
    <w:rsid w:val="00CA1ED8"/>
    <w:rsid w:val="00CA2099"/>
    <w:rsid w:val="00CA2D36"/>
    <w:rsid w:val="00CA3458"/>
    <w:rsid w:val="00CA388B"/>
    <w:rsid w:val="00CA432F"/>
    <w:rsid w:val="00CA43DB"/>
    <w:rsid w:val="00CA4CE9"/>
    <w:rsid w:val="00CA55EE"/>
    <w:rsid w:val="00CA5C79"/>
    <w:rsid w:val="00CA606E"/>
    <w:rsid w:val="00CA655A"/>
    <w:rsid w:val="00CA6C06"/>
    <w:rsid w:val="00CA6F34"/>
    <w:rsid w:val="00CA6FB3"/>
    <w:rsid w:val="00CA755E"/>
    <w:rsid w:val="00CA7A55"/>
    <w:rsid w:val="00CB01A9"/>
    <w:rsid w:val="00CB03D5"/>
    <w:rsid w:val="00CB0413"/>
    <w:rsid w:val="00CB0709"/>
    <w:rsid w:val="00CB0960"/>
    <w:rsid w:val="00CB16CF"/>
    <w:rsid w:val="00CB18D7"/>
    <w:rsid w:val="00CB1ABF"/>
    <w:rsid w:val="00CB1D85"/>
    <w:rsid w:val="00CB1F63"/>
    <w:rsid w:val="00CB242E"/>
    <w:rsid w:val="00CB25CB"/>
    <w:rsid w:val="00CB2763"/>
    <w:rsid w:val="00CB29B0"/>
    <w:rsid w:val="00CB2A4E"/>
    <w:rsid w:val="00CB2B1D"/>
    <w:rsid w:val="00CB2BF5"/>
    <w:rsid w:val="00CB2ECB"/>
    <w:rsid w:val="00CB3492"/>
    <w:rsid w:val="00CB38B2"/>
    <w:rsid w:val="00CB3A2B"/>
    <w:rsid w:val="00CB3D63"/>
    <w:rsid w:val="00CB41BE"/>
    <w:rsid w:val="00CB4696"/>
    <w:rsid w:val="00CB4C25"/>
    <w:rsid w:val="00CB4DBB"/>
    <w:rsid w:val="00CB4FFC"/>
    <w:rsid w:val="00CB5498"/>
    <w:rsid w:val="00CB6400"/>
    <w:rsid w:val="00CB65D1"/>
    <w:rsid w:val="00CB6BFF"/>
    <w:rsid w:val="00CB6C34"/>
    <w:rsid w:val="00CB6CA2"/>
    <w:rsid w:val="00CB6D29"/>
    <w:rsid w:val="00CB7170"/>
    <w:rsid w:val="00CB7354"/>
    <w:rsid w:val="00CB73E8"/>
    <w:rsid w:val="00CB754C"/>
    <w:rsid w:val="00CB775A"/>
    <w:rsid w:val="00CB788B"/>
    <w:rsid w:val="00CC0173"/>
    <w:rsid w:val="00CC040E"/>
    <w:rsid w:val="00CC0963"/>
    <w:rsid w:val="00CC111F"/>
    <w:rsid w:val="00CC11FB"/>
    <w:rsid w:val="00CC1EF4"/>
    <w:rsid w:val="00CC2011"/>
    <w:rsid w:val="00CC29AF"/>
    <w:rsid w:val="00CC2BBE"/>
    <w:rsid w:val="00CC2EE8"/>
    <w:rsid w:val="00CC3372"/>
    <w:rsid w:val="00CC3A4E"/>
    <w:rsid w:val="00CC3D19"/>
    <w:rsid w:val="00CC3EA0"/>
    <w:rsid w:val="00CC3F5F"/>
    <w:rsid w:val="00CC3F85"/>
    <w:rsid w:val="00CC5072"/>
    <w:rsid w:val="00CC52C9"/>
    <w:rsid w:val="00CC5650"/>
    <w:rsid w:val="00CC5694"/>
    <w:rsid w:val="00CC5BE9"/>
    <w:rsid w:val="00CC650B"/>
    <w:rsid w:val="00CC7444"/>
    <w:rsid w:val="00CC751B"/>
    <w:rsid w:val="00CC79F1"/>
    <w:rsid w:val="00CC7B45"/>
    <w:rsid w:val="00CC7DCE"/>
    <w:rsid w:val="00CD041F"/>
    <w:rsid w:val="00CD0714"/>
    <w:rsid w:val="00CD0CC0"/>
    <w:rsid w:val="00CD1188"/>
    <w:rsid w:val="00CD1189"/>
    <w:rsid w:val="00CD1C60"/>
    <w:rsid w:val="00CD1C93"/>
    <w:rsid w:val="00CD228B"/>
    <w:rsid w:val="00CD28B6"/>
    <w:rsid w:val="00CD2ED1"/>
    <w:rsid w:val="00CD337B"/>
    <w:rsid w:val="00CD3834"/>
    <w:rsid w:val="00CD3A0F"/>
    <w:rsid w:val="00CD3EC9"/>
    <w:rsid w:val="00CD3FCD"/>
    <w:rsid w:val="00CD408F"/>
    <w:rsid w:val="00CD4A5F"/>
    <w:rsid w:val="00CD4C7A"/>
    <w:rsid w:val="00CD53A3"/>
    <w:rsid w:val="00CD646A"/>
    <w:rsid w:val="00CD6D82"/>
    <w:rsid w:val="00CD700E"/>
    <w:rsid w:val="00CD70F4"/>
    <w:rsid w:val="00CD7237"/>
    <w:rsid w:val="00CD7294"/>
    <w:rsid w:val="00CD72FA"/>
    <w:rsid w:val="00CD753D"/>
    <w:rsid w:val="00CD79FF"/>
    <w:rsid w:val="00CD7AD3"/>
    <w:rsid w:val="00CE0424"/>
    <w:rsid w:val="00CE0B2C"/>
    <w:rsid w:val="00CE0CE0"/>
    <w:rsid w:val="00CE0F12"/>
    <w:rsid w:val="00CE215E"/>
    <w:rsid w:val="00CE2511"/>
    <w:rsid w:val="00CE2549"/>
    <w:rsid w:val="00CE279C"/>
    <w:rsid w:val="00CE29C9"/>
    <w:rsid w:val="00CE2B09"/>
    <w:rsid w:val="00CE36AB"/>
    <w:rsid w:val="00CE3721"/>
    <w:rsid w:val="00CE39D9"/>
    <w:rsid w:val="00CE53F2"/>
    <w:rsid w:val="00CE59AD"/>
    <w:rsid w:val="00CE61E6"/>
    <w:rsid w:val="00CE61EF"/>
    <w:rsid w:val="00CE6441"/>
    <w:rsid w:val="00CE6C81"/>
    <w:rsid w:val="00CE7561"/>
    <w:rsid w:val="00CE7A5A"/>
    <w:rsid w:val="00CE7E7F"/>
    <w:rsid w:val="00CF03C3"/>
    <w:rsid w:val="00CF0587"/>
    <w:rsid w:val="00CF07A0"/>
    <w:rsid w:val="00CF0FDB"/>
    <w:rsid w:val="00CF1354"/>
    <w:rsid w:val="00CF1542"/>
    <w:rsid w:val="00CF2642"/>
    <w:rsid w:val="00CF26C9"/>
    <w:rsid w:val="00CF2760"/>
    <w:rsid w:val="00CF2924"/>
    <w:rsid w:val="00CF2CFF"/>
    <w:rsid w:val="00CF301A"/>
    <w:rsid w:val="00CF31FB"/>
    <w:rsid w:val="00CF3902"/>
    <w:rsid w:val="00CF3B1F"/>
    <w:rsid w:val="00CF3BF6"/>
    <w:rsid w:val="00CF429F"/>
    <w:rsid w:val="00CF4683"/>
    <w:rsid w:val="00CF4813"/>
    <w:rsid w:val="00CF49C9"/>
    <w:rsid w:val="00CF4FBC"/>
    <w:rsid w:val="00CF5270"/>
    <w:rsid w:val="00CF5389"/>
    <w:rsid w:val="00CF5FDA"/>
    <w:rsid w:val="00CF6182"/>
    <w:rsid w:val="00CF6183"/>
    <w:rsid w:val="00CF624E"/>
    <w:rsid w:val="00CF625B"/>
    <w:rsid w:val="00CF687E"/>
    <w:rsid w:val="00CF69F2"/>
    <w:rsid w:val="00CF6ABF"/>
    <w:rsid w:val="00CF7049"/>
    <w:rsid w:val="00CF761C"/>
    <w:rsid w:val="00CF76E8"/>
    <w:rsid w:val="00CF77CC"/>
    <w:rsid w:val="00CF78B3"/>
    <w:rsid w:val="00CF7E9A"/>
    <w:rsid w:val="00D0086C"/>
    <w:rsid w:val="00D00954"/>
    <w:rsid w:val="00D01238"/>
    <w:rsid w:val="00D01396"/>
    <w:rsid w:val="00D013D6"/>
    <w:rsid w:val="00D015DC"/>
    <w:rsid w:val="00D0193B"/>
    <w:rsid w:val="00D0194B"/>
    <w:rsid w:val="00D01CC1"/>
    <w:rsid w:val="00D02534"/>
    <w:rsid w:val="00D0268D"/>
    <w:rsid w:val="00D02856"/>
    <w:rsid w:val="00D02A7F"/>
    <w:rsid w:val="00D02CC3"/>
    <w:rsid w:val="00D03082"/>
    <w:rsid w:val="00D0338F"/>
    <w:rsid w:val="00D0349B"/>
    <w:rsid w:val="00D03DA1"/>
    <w:rsid w:val="00D04537"/>
    <w:rsid w:val="00D04845"/>
    <w:rsid w:val="00D04A18"/>
    <w:rsid w:val="00D04C61"/>
    <w:rsid w:val="00D0518C"/>
    <w:rsid w:val="00D055A8"/>
    <w:rsid w:val="00D065D3"/>
    <w:rsid w:val="00D065D5"/>
    <w:rsid w:val="00D0692A"/>
    <w:rsid w:val="00D07D0F"/>
    <w:rsid w:val="00D07FCB"/>
    <w:rsid w:val="00D100D5"/>
    <w:rsid w:val="00D10135"/>
    <w:rsid w:val="00D10249"/>
    <w:rsid w:val="00D106B6"/>
    <w:rsid w:val="00D10891"/>
    <w:rsid w:val="00D10F07"/>
    <w:rsid w:val="00D110A2"/>
    <w:rsid w:val="00D115C3"/>
    <w:rsid w:val="00D117A1"/>
    <w:rsid w:val="00D11897"/>
    <w:rsid w:val="00D11FD8"/>
    <w:rsid w:val="00D12977"/>
    <w:rsid w:val="00D12D84"/>
    <w:rsid w:val="00D13135"/>
    <w:rsid w:val="00D13D22"/>
    <w:rsid w:val="00D13E4E"/>
    <w:rsid w:val="00D13EDC"/>
    <w:rsid w:val="00D141DD"/>
    <w:rsid w:val="00D14447"/>
    <w:rsid w:val="00D149A6"/>
    <w:rsid w:val="00D14B98"/>
    <w:rsid w:val="00D14E8A"/>
    <w:rsid w:val="00D14F7C"/>
    <w:rsid w:val="00D152F5"/>
    <w:rsid w:val="00D15720"/>
    <w:rsid w:val="00D15B7A"/>
    <w:rsid w:val="00D15BA2"/>
    <w:rsid w:val="00D15C56"/>
    <w:rsid w:val="00D15EA0"/>
    <w:rsid w:val="00D160E4"/>
    <w:rsid w:val="00D16BE5"/>
    <w:rsid w:val="00D16CC9"/>
    <w:rsid w:val="00D16DD7"/>
    <w:rsid w:val="00D177F5"/>
    <w:rsid w:val="00D17DDA"/>
    <w:rsid w:val="00D2023E"/>
    <w:rsid w:val="00D2093B"/>
    <w:rsid w:val="00D209B0"/>
    <w:rsid w:val="00D20DFA"/>
    <w:rsid w:val="00D2127F"/>
    <w:rsid w:val="00D229E8"/>
    <w:rsid w:val="00D22D38"/>
    <w:rsid w:val="00D2324C"/>
    <w:rsid w:val="00D2388C"/>
    <w:rsid w:val="00D239A7"/>
    <w:rsid w:val="00D23A68"/>
    <w:rsid w:val="00D23D3B"/>
    <w:rsid w:val="00D23F47"/>
    <w:rsid w:val="00D23F60"/>
    <w:rsid w:val="00D24402"/>
    <w:rsid w:val="00D2472E"/>
    <w:rsid w:val="00D2491C"/>
    <w:rsid w:val="00D24AB0"/>
    <w:rsid w:val="00D2525A"/>
    <w:rsid w:val="00D2536A"/>
    <w:rsid w:val="00D26FC9"/>
    <w:rsid w:val="00D27D34"/>
    <w:rsid w:val="00D30238"/>
    <w:rsid w:val="00D30B73"/>
    <w:rsid w:val="00D3103A"/>
    <w:rsid w:val="00D31099"/>
    <w:rsid w:val="00D31479"/>
    <w:rsid w:val="00D3149F"/>
    <w:rsid w:val="00D3165A"/>
    <w:rsid w:val="00D318DD"/>
    <w:rsid w:val="00D31BBA"/>
    <w:rsid w:val="00D31D84"/>
    <w:rsid w:val="00D3201D"/>
    <w:rsid w:val="00D32063"/>
    <w:rsid w:val="00D321F8"/>
    <w:rsid w:val="00D323B4"/>
    <w:rsid w:val="00D325BA"/>
    <w:rsid w:val="00D32A3F"/>
    <w:rsid w:val="00D333AE"/>
    <w:rsid w:val="00D3399D"/>
    <w:rsid w:val="00D33A40"/>
    <w:rsid w:val="00D33B4B"/>
    <w:rsid w:val="00D33ECF"/>
    <w:rsid w:val="00D3406F"/>
    <w:rsid w:val="00D3408C"/>
    <w:rsid w:val="00D342FE"/>
    <w:rsid w:val="00D34B29"/>
    <w:rsid w:val="00D34CA3"/>
    <w:rsid w:val="00D351AF"/>
    <w:rsid w:val="00D35388"/>
    <w:rsid w:val="00D35C19"/>
    <w:rsid w:val="00D35E8A"/>
    <w:rsid w:val="00D3604E"/>
    <w:rsid w:val="00D3627B"/>
    <w:rsid w:val="00D362BC"/>
    <w:rsid w:val="00D364C0"/>
    <w:rsid w:val="00D36E71"/>
    <w:rsid w:val="00D373BE"/>
    <w:rsid w:val="00D379BC"/>
    <w:rsid w:val="00D37C51"/>
    <w:rsid w:val="00D37D87"/>
    <w:rsid w:val="00D37D98"/>
    <w:rsid w:val="00D401B1"/>
    <w:rsid w:val="00D40231"/>
    <w:rsid w:val="00D40426"/>
    <w:rsid w:val="00D4054F"/>
    <w:rsid w:val="00D40AD8"/>
    <w:rsid w:val="00D40B33"/>
    <w:rsid w:val="00D41334"/>
    <w:rsid w:val="00D41426"/>
    <w:rsid w:val="00D41705"/>
    <w:rsid w:val="00D41AEC"/>
    <w:rsid w:val="00D41C2F"/>
    <w:rsid w:val="00D42017"/>
    <w:rsid w:val="00D42070"/>
    <w:rsid w:val="00D42450"/>
    <w:rsid w:val="00D42703"/>
    <w:rsid w:val="00D42A1E"/>
    <w:rsid w:val="00D42AB5"/>
    <w:rsid w:val="00D4318F"/>
    <w:rsid w:val="00D438BF"/>
    <w:rsid w:val="00D43DF9"/>
    <w:rsid w:val="00D440F8"/>
    <w:rsid w:val="00D44392"/>
    <w:rsid w:val="00D4479D"/>
    <w:rsid w:val="00D4484D"/>
    <w:rsid w:val="00D448A4"/>
    <w:rsid w:val="00D44DED"/>
    <w:rsid w:val="00D44FDE"/>
    <w:rsid w:val="00D4514B"/>
    <w:rsid w:val="00D45635"/>
    <w:rsid w:val="00D45771"/>
    <w:rsid w:val="00D45CF6"/>
    <w:rsid w:val="00D46367"/>
    <w:rsid w:val="00D465A0"/>
    <w:rsid w:val="00D46A68"/>
    <w:rsid w:val="00D46BE3"/>
    <w:rsid w:val="00D477AA"/>
    <w:rsid w:val="00D4784F"/>
    <w:rsid w:val="00D47A4C"/>
    <w:rsid w:val="00D47B75"/>
    <w:rsid w:val="00D50246"/>
    <w:rsid w:val="00D50431"/>
    <w:rsid w:val="00D505F2"/>
    <w:rsid w:val="00D507F9"/>
    <w:rsid w:val="00D50836"/>
    <w:rsid w:val="00D50CB5"/>
    <w:rsid w:val="00D50E13"/>
    <w:rsid w:val="00D50FB6"/>
    <w:rsid w:val="00D5112C"/>
    <w:rsid w:val="00D51185"/>
    <w:rsid w:val="00D51E78"/>
    <w:rsid w:val="00D52236"/>
    <w:rsid w:val="00D524A2"/>
    <w:rsid w:val="00D52657"/>
    <w:rsid w:val="00D527FB"/>
    <w:rsid w:val="00D52DD8"/>
    <w:rsid w:val="00D53256"/>
    <w:rsid w:val="00D53293"/>
    <w:rsid w:val="00D5348C"/>
    <w:rsid w:val="00D53766"/>
    <w:rsid w:val="00D53DDF"/>
    <w:rsid w:val="00D53EAB"/>
    <w:rsid w:val="00D5439C"/>
    <w:rsid w:val="00D546FF"/>
    <w:rsid w:val="00D54760"/>
    <w:rsid w:val="00D548B7"/>
    <w:rsid w:val="00D54AD9"/>
    <w:rsid w:val="00D54AF7"/>
    <w:rsid w:val="00D550DA"/>
    <w:rsid w:val="00D55187"/>
    <w:rsid w:val="00D551B4"/>
    <w:rsid w:val="00D55AD5"/>
    <w:rsid w:val="00D55C59"/>
    <w:rsid w:val="00D55DDC"/>
    <w:rsid w:val="00D55EA1"/>
    <w:rsid w:val="00D5615D"/>
    <w:rsid w:val="00D564D1"/>
    <w:rsid w:val="00D56AD7"/>
    <w:rsid w:val="00D56DF9"/>
    <w:rsid w:val="00D56FE7"/>
    <w:rsid w:val="00D57447"/>
    <w:rsid w:val="00D57659"/>
    <w:rsid w:val="00D576CA"/>
    <w:rsid w:val="00D578A3"/>
    <w:rsid w:val="00D6024A"/>
    <w:rsid w:val="00D60829"/>
    <w:rsid w:val="00D60B42"/>
    <w:rsid w:val="00D60CE1"/>
    <w:rsid w:val="00D61015"/>
    <w:rsid w:val="00D611D3"/>
    <w:rsid w:val="00D612F8"/>
    <w:rsid w:val="00D61525"/>
    <w:rsid w:val="00D6168C"/>
    <w:rsid w:val="00D61AF5"/>
    <w:rsid w:val="00D62053"/>
    <w:rsid w:val="00D626C2"/>
    <w:rsid w:val="00D62A04"/>
    <w:rsid w:val="00D62D1D"/>
    <w:rsid w:val="00D62E98"/>
    <w:rsid w:val="00D62F02"/>
    <w:rsid w:val="00D63448"/>
    <w:rsid w:val="00D636AF"/>
    <w:rsid w:val="00D6373B"/>
    <w:rsid w:val="00D638E6"/>
    <w:rsid w:val="00D6414B"/>
    <w:rsid w:val="00D64180"/>
    <w:rsid w:val="00D6447C"/>
    <w:rsid w:val="00D64A61"/>
    <w:rsid w:val="00D64B3D"/>
    <w:rsid w:val="00D64B8D"/>
    <w:rsid w:val="00D64BCF"/>
    <w:rsid w:val="00D64E6A"/>
    <w:rsid w:val="00D64F67"/>
    <w:rsid w:val="00D652B5"/>
    <w:rsid w:val="00D65636"/>
    <w:rsid w:val="00D660E5"/>
    <w:rsid w:val="00D66155"/>
    <w:rsid w:val="00D667DA"/>
    <w:rsid w:val="00D669A3"/>
    <w:rsid w:val="00D66C92"/>
    <w:rsid w:val="00D66D36"/>
    <w:rsid w:val="00D66FFC"/>
    <w:rsid w:val="00D67D78"/>
    <w:rsid w:val="00D70046"/>
    <w:rsid w:val="00D7066E"/>
    <w:rsid w:val="00D708B0"/>
    <w:rsid w:val="00D70CD7"/>
    <w:rsid w:val="00D70CF4"/>
    <w:rsid w:val="00D70DAB"/>
    <w:rsid w:val="00D712CD"/>
    <w:rsid w:val="00D7151D"/>
    <w:rsid w:val="00D7152E"/>
    <w:rsid w:val="00D722A0"/>
    <w:rsid w:val="00D722C3"/>
    <w:rsid w:val="00D725A4"/>
    <w:rsid w:val="00D72C31"/>
    <w:rsid w:val="00D73286"/>
    <w:rsid w:val="00D733E7"/>
    <w:rsid w:val="00D73572"/>
    <w:rsid w:val="00D73682"/>
    <w:rsid w:val="00D73CBD"/>
    <w:rsid w:val="00D74054"/>
    <w:rsid w:val="00D740E0"/>
    <w:rsid w:val="00D7415B"/>
    <w:rsid w:val="00D746A4"/>
    <w:rsid w:val="00D74A2B"/>
    <w:rsid w:val="00D74BB5"/>
    <w:rsid w:val="00D74CB5"/>
    <w:rsid w:val="00D74CEA"/>
    <w:rsid w:val="00D74F5D"/>
    <w:rsid w:val="00D750E5"/>
    <w:rsid w:val="00D75204"/>
    <w:rsid w:val="00D75250"/>
    <w:rsid w:val="00D75484"/>
    <w:rsid w:val="00D754A5"/>
    <w:rsid w:val="00D75959"/>
    <w:rsid w:val="00D7630B"/>
    <w:rsid w:val="00D765E4"/>
    <w:rsid w:val="00D76C2E"/>
    <w:rsid w:val="00D776D4"/>
    <w:rsid w:val="00D77761"/>
    <w:rsid w:val="00D779B9"/>
    <w:rsid w:val="00D77B1D"/>
    <w:rsid w:val="00D77C47"/>
    <w:rsid w:val="00D801E7"/>
    <w:rsid w:val="00D8021F"/>
    <w:rsid w:val="00D80291"/>
    <w:rsid w:val="00D80383"/>
    <w:rsid w:val="00D80FB8"/>
    <w:rsid w:val="00D814AB"/>
    <w:rsid w:val="00D81A19"/>
    <w:rsid w:val="00D81C0E"/>
    <w:rsid w:val="00D822BA"/>
    <w:rsid w:val="00D823C6"/>
    <w:rsid w:val="00D8241E"/>
    <w:rsid w:val="00D829A4"/>
    <w:rsid w:val="00D82E01"/>
    <w:rsid w:val="00D83052"/>
    <w:rsid w:val="00D8327F"/>
    <w:rsid w:val="00D83708"/>
    <w:rsid w:val="00D83AD6"/>
    <w:rsid w:val="00D84047"/>
    <w:rsid w:val="00D842EE"/>
    <w:rsid w:val="00D846D1"/>
    <w:rsid w:val="00D84719"/>
    <w:rsid w:val="00D84CFE"/>
    <w:rsid w:val="00D84E8A"/>
    <w:rsid w:val="00D85826"/>
    <w:rsid w:val="00D858E7"/>
    <w:rsid w:val="00D858F6"/>
    <w:rsid w:val="00D85A56"/>
    <w:rsid w:val="00D85DF3"/>
    <w:rsid w:val="00D865B4"/>
    <w:rsid w:val="00D8699D"/>
    <w:rsid w:val="00D86AA8"/>
    <w:rsid w:val="00D86B6D"/>
    <w:rsid w:val="00D86CA3"/>
    <w:rsid w:val="00D871CE"/>
    <w:rsid w:val="00D8748A"/>
    <w:rsid w:val="00D87826"/>
    <w:rsid w:val="00D87939"/>
    <w:rsid w:val="00D8793E"/>
    <w:rsid w:val="00D87A79"/>
    <w:rsid w:val="00D87A9B"/>
    <w:rsid w:val="00D87F5F"/>
    <w:rsid w:val="00D9024D"/>
    <w:rsid w:val="00D908F3"/>
    <w:rsid w:val="00D90DDC"/>
    <w:rsid w:val="00D90DED"/>
    <w:rsid w:val="00D90EC3"/>
    <w:rsid w:val="00D90EFA"/>
    <w:rsid w:val="00D91057"/>
    <w:rsid w:val="00D9196D"/>
    <w:rsid w:val="00D919C6"/>
    <w:rsid w:val="00D9253D"/>
    <w:rsid w:val="00D92982"/>
    <w:rsid w:val="00D92A5B"/>
    <w:rsid w:val="00D931E2"/>
    <w:rsid w:val="00D937F7"/>
    <w:rsid w:val="00D93A82"/>
    <w:rsid w:val="00D93BDE"/>
    <w:rsid w:val="00D93E17"/>
    <w:rsid w:val="00D94516"/>
    <w:rsid w:val="00D945E9"/>
    <w:rsid w:val="00D94CDE"/>
    <w:rsid w:val="00D94D72"/>
    <w:rsid w:val="00D94E99"/>
    <w:rsid w:val="00D95066"/>
    <w:rsid w:val="00D9538C"/>
    <w:rsid w:val="00D954FA"/>
    <w:rsid w:val="00D95D0D"/>
    <w:rsid w:val="00D96100"/>
    <w:rsid w:val="00D9610C"/>
    <w:rsid w:val="00D963A4"/>
    <w:rsid w:val="00D9666D"/>
    <w:rsid w:val="00D96B98"/>
    <w:rsid w:val="00D97340"/>
    <w:rsid w:val="00D976FC"/>
    <w:rsid w:val="00D977E7"/>
    <w:rsid w:val="00D97966"/>
    <w:rsid w:val="00D97B61"/>
    <w:rsid w:val="00DA0149"/>
    <w:rsid w:val="00DA08D8"/>
    <w:rsid w:val="00DA0CAE"/>
    <w:rsid w:val="00DA178A"/>
    <w:rsid w:val="00DA18A0"/>
    <w:rsid w:val="00DA18B8"/>
    <w:rsid w:val="00DA1DF6"/>
    <w:rsid w:val="00DA276A"/>
    <w:rsid w:val="00DA297E"/>
    <w:rsid w:val="00DA2DBC"/>
    <w:rsid w:val="00DA2F48"/>
    <w:rsid w:val="00DA305E"/>
    <w:rsid w:val="00DA32F4"/>
    <w:rsid w:val="00DA3C22"/>
    <w:rsid w:val="00DA3E07"/>
    <w:rsid w:val="00DA4301"/>
    <w:rsid w:val="00DA44F6"/>
    <w:rsid w:val="00DA468D"/>
    <w:rsid w:val="00DA46DA"/>
    <w:rsid w:val="00DA507F"/>
    <w:rsid w:val="00DA5417"/>
    <w:rsid w:val="00DA56E8"/>
    <w:rsid w:val="00DA5888"/>
    <w:rsid w:val="00DA5905"/>
    <w:rsid w:val="00DA6000"/>
    <w:rsid w:val="00DA63A6"/>
    <w:rsid w:val="00DA6936"/>
    <w:rsid w:val="00DA696D"/>
    <w:rsid w:val="00DA7443"/>
    <w:rsid w:val="00DA7CBE"/>
    <w:rsid w:val="00DA7EEE"/>
    <w:rsid w:val="00DB080D"/>
    <w:rsid w:val="00DB0A9F"/>
    <w:rsid w:val="00DB0C75"/>
    <w:rsid w:val="00DB0F77"/>
    <w:rsid w:val="00DB10E0"/>
    <w:rsid w:val="00DB1103"/>
    <w:rsid w:val="00DB12F9"/>
    <w:rsid w:val="00DB137B"/>
    <w:rsid w:val="00DB1757"/>
    <w:rsid w:val="00DB19F6"/>
    <w:rsid w:val="00DB210B"/>
    <w:rsid w:val="00DB24AE"/>
    <w:rsid w:val="00DB2681"/>
    <w:rsid w:val="00DB27A2"/>
    <w:rsid w:val="00DB291B"/>
    <w:rsid w:val="00DB32DF"/>
    <w:rsid w:val="00DB377D"/>
    <w:rsid w:val="00DB39A5"/>
    <w:rsid w:val="00DB3A6E"/>
    <w:rsid w:val="00DB3BA9"/>
    <w:rsid w:val="00DB3FFB"/>
    <w:rsid w:val="00DB414A"/>
    <w:rsid w:val="00DB446D"/>
    <w:rsid w:val="00DB461D"/>
    <w:rsid w:val="00DB49DC"/>
    <w:rsid w:val="00DB4AAD"/>
    <w:rsid w:val="00DB4B29"/>
    <w:rsid w:val="00DB4D49"/>
    <w:rsid w:val="00DB4E38"/>
    <w:rsid w:val="00DB50ED"/>
    <w:rsid w:val="00DB5494"/>
    <w:rsid w:val="00DB59B4"/>
    <w:rsid w:val="00DB6E13"/>
    <w:rsid w:val="00DB7890"/>
    <w:rsid w:val="00DB7E70"/>
    <w:rsid w:val="00DC07ED"/>
    <w:rsid w:val="00DC0B7A"/>
    <w:rsid w:val="00DC13E1"/>
    <w:rsid w:val="00DC1867"/>
    <w:rsid w:val="00DC1B98"/>
    <w:rsid w:val="00DC1E2A"/>
    <w:rsid w:val="00DC2073"/>
    <w:rsid w:val="00DC2189"/>
    <w:rsid w:val="00DC228D"/>
    <w:rsid w:val="00DC2577"/>
    <w:rsid w:val="00DC2593"/>
    <w:rsid w:val="00DC2C54"/>
    <w:rsid w:val="00DC2C95"/>
    <w:rsid w:val="00DC2D36"/>
    <w:rsid w:val="00DC3406"/>
    <w:rsid w:val="00DC4962"/>
    <w:rsid w:val="00DC4CCC"/>
    <w:rsid w:val="00DC52E0"/>
    <w:rsid w:val="00DC53EF"/>
    <w:rsid w:val="00DC5705"/>
    <w:rsid w:val="00DC5A2F"/>
    <w:rsid w:val="00DC5BD7"/>
    <w:rsid w:val="00DC66C0"/>
    <w:rsid w:val="00DC6DB4"/>
    <w:rsid w:val="00DC7BB3"/>
    <w:rsid w:val="00DC7E3D"/>
    <w:rsid w:val="00DC7F05"/>
    <w:rsid w:val="00DD04EE"/>
    <w:rsid w:val="00DD053E"/>
    <w:rsid w:val="00DD0B53"/>
    <w:rsid w:val="00DD0E8C"/>
    <w:rsid w:val="00DD13C1"/>
    <w:rsid w:val="00DD14FE"/>
    <w:rsid w:val="00DD1782"/>
    <w:rsid w:val="00DD1820"/>
    <w:rsid w:val="00DD1ED7"/>
    <w:rsid w:val="00DD27C0"/>
    <w:rsid w:val="00DD2C21"/>
    <w:rsid w:val="00DD2CA1"/>
    <w:rsid w:val="00DD37DF"/>
    <w:rsid w:val="00DD3E26"/>
    <w:rsid w:val="00DD3E70"/>
    <w:rsid w:val="00DD4485"/>
    <w:rsid w:val="00DD47E9"/>
    <w:rsid w:val="00DD484F"/>
    <w:rsid w:val="00DD486D"/>
    <w:rsid w:val="00DD5065"/>
    <w:rsid w:val="00DD5AD7"/>
    <w:rsid w:val="00DD5D53"/>
    <w:rsid w:val="00DD5D89"/>
    <w:rsid w:val="00DD5EA1"/>
    <w:rsid w:val="00DD623D"/>
    <w:rsid w:val="00DD6964"/>
    <w:rsid w:val="00DD69E0"/>
    <w:rsid w:val="00DD6B9B"/>
    <w:rsid w:val="00DE01A3"/>
    <w:rsid w:val="00DE06D0"/>
    <w:rsid w:val="00DE0873"/>
    <w:rsid w:val="00DE0C5B"/>
    <w:rsid w:val="00DE0CF0"/>
    <w:rsid w:val="00DE1181"/>
    <w:rsid w:val="00DE17D4"/>
    <w:rsid w:val="00DE1859"/>
    <w:rsid w:val="00DE1CFF"/>
    <w:rsid w:val="00DE20E8"/>
    <w:rsid w:val="00DE234D"/>
    <w:rsid w:val="00DE241A"/>
    <w:rsid w:val="00DE24A5"/>
    <w:rsid w:val="00DE25A4"/>
    <w:rsid w:val="00DE27C1"/>
    <w:rsid w:val="00DE28F3"/>
    <w:rsid w:val="00DE2BE6"/>
    <w:rsid w:val="00DE2D84"/>
    <w:rsid w:val="00DE2FBC"/>
    <w:rsid w:val="00DE30A8"/>
    <w:rsid w:val="00DE3113"/>
    <w:rsid w:val="00DE312D"/>
    <w:rsid w:val="00DE333F"/>
    <w:rsid w:val="00DE35D7"/>
    <w:rsid w:val="00DE3625"/>
    <w:rsid w:val="00DE3B92"/>
    <w:rsid w:val="00DE4133"/>
    <w:rsid w:val="00DE426B"/>
    <w:rsid w:val="00DE4DFC"/>
    <w:rsid w:val="00DE5025"/>
    <w:rsid w:val="00DE5507"/>
    <w:rsid w:val="00DE5608"/>
    <w:rsid w:val="00DE58D0"/>
    <w:rsid w:val="00DE5AC5"/>
    <w:rsid w:val="00DE5DD9"/>
    <w:rsid w:val="00DE6482"/>
    <w:rsid w:val="00DE654F"/>
    <w:rsid w:val="00DE67E4"/>
    <w:rsid w:val="00DE689A"/>
    <w:rsid w:val="00DE69DC"/>
    <w:rsid w:val="00DE6D01"/>
    <w:rsid w:val="00DE6E5A"/>
    <w:rsid w:val="00DE719A"/>
    <w:rsid w:val="00DE7274"/>
    <w:rsid w:val="00DE78C4"/>
    <w:rsid w:val="00DE7CB7"/>
    <w:rsid w:val="00DF0145"/>
    <w:rsid w:val="00DF0428"/>
    <w:rsid w:val="00DF0B6E"/>
    <w:rsid w:val="00DF11AB"/>
    <w:rsid w:val="00DF15E0"/>
    <w:rsid w:val="00DF1653"/>
    <w:rsid w:val="00DF18A5"/>
    <w:rsid w:val="00DF18EC"/>
    <w:rsid w:val="00DF1A04"/>
    <w:rsid w:val="00DF1EFC"/>
    <w:rsid w:val="00DF209E"/>
    <w:rsid w:val="00DF2235"/>
    <w:rsid w:val="00DF2271"/>
    <w:rsid w:val="00DF24AA"/>
    <w:rsid w:val="00DF28DC"/>
    <w:rsid w:val="00DF2E60"/>
    <w:rsid w:val="00DF2F0A"/>
    <w:rsid w:val="00DF31D2"/>
    <w:rsid w:val="00DF37A0"/>
    <w:rsid w:val="00DF3971"/>
    <w:rsid w:val="00DF39AA"/>
    <w:rsid w:val="00DF3C5B"/>
    <w:rsid w:val="00DF3C98"/>
    <w:rsid w:val="00DF3DD3"/>
    <w:rsid w:val="00DF42F0"/>
    <w:rsid w:val="00DF43E6"/>
    <w:rsid w:val="00DF492F"/>
    <w:rsid w:val="00DF4998"/>
    <w:rsid w:val="00DF4ABF"/>
    <w:rsid w:val="00DF4C8C"/>
    <w:rsid w:val="00DF5044"/>
    <w:rsid w:val="00DF5A2E"/>
    <w:rsid w:val="00DF5C43"/>
    <w:rsid w:val="00DF60FD"/>
    <w:rsid w:val="00DF6386"/>
    <w:rsid w:val="00DF6CE3"/>
    <w:rsid w:val="00DF6F2F"/>
    <w:rsid w:val="00DF7489"/>
    <w:rsid w:val="00DF7B5D"/>
    <w:rsid w:val="00DF7DC3"/>
    <w:rsid w:val="00DF7E8E"/>
    <w:rsid w:val="00E00581"/>
    <w:rsid w:val="00E009FF"/>
    <w:rsid w:val="00E00E78"/>
    <w:rsid w:val="00E01CE9"/>
    <w:rsid w:val="00E023BC"/>
    <w:rsid w:val="00E023C3"/>
    <w:rsid w:val="00E02DFE"/>
    <w:rsid w:val="00E032B1"/>
    <w:rsid w:val="00E03BCD"/>
    <w:rsid w:val="00E03DC4"/>
    <w:rsid w:val="00E03DF0"/>
    <w:rsid w:val="00E0429B"/>
    <w:rsid w:val="00E048D7"/>
    <w:rsid w:val="00E04AF0"/>
    <w:rsid w:val="00E04E84"/>
    <w:rsid w:val="00E04FB0"/>
    <w:rsid w:val="00E05138"/>
    <w:rsid w:val="00E0535F"/>
    <w:rsid w:val="00E058FD"/>
    <w:rsid w:val="00E05E70"/>
    <w:rsid w:val="00E06140"/>
    <w:rsid w:val="00E067D5"/>
    <w:rsid w:val="00E06DB3"/>
    <w:rsid w:val="00E06EB1"/>
    <w:rsid w:val="00E06EB5"/>
    <w:rsid w:val="00E074A0"/>
    <w:rsid w:val="00E10672"/>
    <w:rsid w:val="00E1067E"/>
    <w:rsid w:val="00E10918"/>
    <w:rsid w:val="00E110E7"/>
    <w:rsid w:val="00E1111A"/>
    <w:rsid w:val="00E1125A"/>
    <w:rsid w:val="00E1144A"/>
    <w:rsid w:val="00E11B20"/>
    <w:rsid w:val="00E11BF8"/>
    <w:rsid w:val="00E1227E"/>
    <w:rsid w:val="00E12286"/>
    <w:rsid w:val="00E12AB5"/>
    <w:rsid w:val="00E12FB5"/>
    <w:rsid w:val="00E132F4"/>
    <w:rsid w:val="00E13B95"/>
    <w:rsid w:val="00E13D63"/>
    <w:rsid w:val="00E14653"/>
    <w:rsid w:val="00E14E5A"/>
    <w:rsid w:val="00E14F6F"/>
    <w:rsid w:val="00E160F4"/>
    <w:rsid w:val="00E165F1"/>
    <w:rsid w:val="00E167F9"/>
    <w:rsid w:val="00E16B99"/>
    <w:rsid w:val="00E16DD6"/>
    <w:rsid w:val="00E16F10"/>
    <w:rsid w:val="00E1729C"/>
    <w:rsid w:val="00E177F2"/>
    <w:rsid w:val="00E17A67"/>
    <w:rsid w:val="00E17B79"/>
    <w:rsid w:val="00E17FA2"/>
    <w:rsid w:val="00E211BF"/>
    <w:rsid w:val="00E21826"/>
    <w:rsid w:val="00E21CC8"/>
    <w:rsid w:val="00E21DE5"/>
    <w:rsid w:val="00E221AC"/>
    <w:rsid w:val="00E22330"/>
    <w:rsid w:val="00E22B08"/>
    <w:rsid w:val="00E23376"/>
    <w:rsid w:val="00E233BB"/>
    <w:rsid w:val="00E2349E"/>
    <w:rsid w:val="00E23BF8"/>
    <w:rsid w:val="00E23D2A"/>
    <w:rsid w:val="00E23F9B"/>
    <w:rsid w:val="00E244E6"/>
    <w:rsid w:val="00E24887"/>
    <w:rsid w:val="00E249CC"/>
    <w:rsid w:val="00E24A83"/>
    <w:rsid w:val="00E24B73"/>
    <w:rsid w:val="00E25CC7"/>
    <w:rsid w:val="00E25CEE"/>
    <w:rsid w:val="00E25D04"/>
    <w:rsid w:val="00E266F4"/>
    <w:rsid w:val="00E26FB3"/>
    <w:rsid w:val="00E2741E"/>
    <w:rsid w:val="00E2750E"/>
    <w:rsid w:val="00E2750F"/>
    <w:rsid w:val="00E27B9B"/>
    <w:rsid w:val="00E27E33"/>
    <w:rsid w:val="00E27E3F"/>
    <w:rsid w:val="00E30781"/>
    <w:rsid w:val="00E30835"/>
    <w:rsid w:val="00E30943"/>
    <w:rsid w:val="00E30B5A"/>
    <w:rsid w:val="00E30C8B"/>
    <w:rsid w:val="00E3123D"/>
    <w:rsid w:val="00E31461"/>
    <w:rsid w:val="00E319EC"/>
    <w:rsid w:val="00E31D43"/>
    <w:rsid w:val="00E32276"/>
    <w:rsid w:val="00E324DB"/>
    <w:rsid w:val="00E32608"/>
    <w:rsid w:val="00E326FA"/>
    <w:rsid w:val="00E32759"/>
    <w:rsid w:val="00E336BF"/>
    <w:rsid w:val="00E336D1"/>
    <w:rsid w:val="00E33C0C"/>
    <w:rsid w:val="00E33E68"/>
    <w:rsid w:val="00E33E82"/>
    <w:rsid w:val="00E34188"/>
    <w:rsid w:val="00E34337"/>
    <w:rsid w:val="00E34AC6"/>
    <w:rsid w:val="00E34B6E"/>
    <w:rsid w:val="00E3529F"/>
    <w:rsid w:val="00E35559"/>
    <w:rsid w:val="00E356D4"/>
    <w:rsid w:val="00E36017"/>
    <w:rsid w:val="00E3689F"/>
    <w:rsid w:val="00E368CF"/>
    <w:rsid w:val="00E36E65"/>
    <w:rsid w:val="00E3723A"/>
    <w:rsid w:val="00E37860"/>
    <w:rsid w:val="00E37864"/>
    <w:rsid w:val="00E37870"/>
    <w:rsid w:val="00E37D05"/>
    <w:rsid w:val="00E40AD2"/>
    <w:rsid w:val="00E40C9C"/>
    <w:rsid w:val="00E415E8"/>
    <w:rsid w:val="00E417F0"/>
    <w:rsid w:val="00E4218D"/>
    <w:rsid w:val="00E426C3"/>
    <w:rsid w:val="00E42A7B"/>
    <w:rsid w:val="00E42A99"/>
    <w:rsid w:val="00E434F0"/>
    <w:rsid w:val="00E43824"/>
    <w:rsid w:val="00E43BC1"/>
    <w:rsid w:val="00E43CAD"/>
    <w:rsid w:val="00E43ECB"/>
    <w:rsid w:val="00E446F1"/>
    <w:rsid w:val="00E4470E"/>
    <w:rsid w:val="00E4473A"/>
    <w:rsid w:val="00E4515D"/>
    <w:rsid w:val="00E451AF"/>
    <w:rsid w:val="00E45408"/>
    <w:rsid w:val="00E45618"/>
    <w:rsid w:val="00E45652"/>
    <w:rsid w:val="00E45776"/>
    <w:rsid w:val="00E45DB4"/>
    <w:rsid w:val="00E46533"/>
    <w:rsid w:val="00E4668B"/>
    <w:rsid w:val="00E466BA"/>
    <w:rsid w:val="00E46886"/>
    <w:rsid w:val="00E46AE0"/>
    <w:rsid w:val="00E46C1F"/>
    <w:rsid w:val="00E46E41"/>
    <w:rsid w:val="00E4702E"/>
    <w:rsid w:val="00E47A1F"/>
    <w:rsid w:val="00E47AEF"/>
    <w:rsid w:val="00E47D49"/>
    <w:rsid w:val="00E503DB"/>
    <w:rsid w:val="00E50456"/>
    <w:rsid w:val="00E50904"/>
    <w:rsid w:val="00E50C7E"/>
    <w:rsid w:val="00E50D5A"/>
    <w:rsid w:val="00E50E60"/>
    <w:rsid w:val="00E50EB3"/>
    <w:rsid w:val="00E5103A"/>
    <w:rsid w:val="00E51FC6"/>
    <w:rsid w:val="00E52F8E"/>
    <w:rsid w:val="00E53B75"/>
    <w:rsid w:val="00E53BDE"/>
    <w:rsid w:val="00E53F0D"/>
    <w:rsid w:val="00E542AC"/>
    <w:rsid w:val="00E547C3"/>
    <w:rsid w:val="00E54A17"/>
    <w:rsid w:val="00E54E3B"/>
    <w:rsid w:val="00E550C2"/>
    <w:rsid w:val="00E55790"/>
    <w:rsid w:val="00E557C8"/>
    <w:rsid w:val="00E560EE"/>
    <w:rsid w:val="00E56444"/>
    <w:rsid w:val="00E56552"/>
    <w:rsid w:val="00E56EE1"/>
    <w:rsid w:val="00E57054"/>
    <w:rsid w:val="00E570A6"/>
    <w:rsid w:val="00E57565"/>
    <w:rsid w:val="00E57814"/>
    <w:rsid w:val="00E60656"/>
    <w:rsid w:val="00E60B4B"/>
    <w:rsid w:val="00E61003"/>
    <w:rsid w:val="00E6112F"/>
    <w:rsid w:val="00E6130B"/>
    <w:rsid w:val="00E61BE8"/>
    <w:rsid w:val="00E62288"/>
    <w:rsid w:val="00E632E6"/>
    <w:rsid w:val="00E63369"/>
    <w:rsid w:val="00E63838"/>
    <w:rsid w:val="00E63C01"/>
    <w:rsid w:val="00E63ED6"/>
    <w:rsid w:val="00E642D7"/>
    <w:rsid w:val="00E64434"/>
    <w:rsid w:val="00E64C20"/>
    <w:rsid w:val="00E64D9B"/>
    <w:rsid w:val="00E65670"/>
    <w:rsid w:val="00E65A9E"/>
    <w:rsid w:val="00E65AA4"/>
    <w:rsid w:val="00E65AD9"/>
    <w:rsid w:val="00E65CF2"/>
    <w:rsid w:val="00E66B19"/>
    <w:rsid w:val="00E6742A"/>
    <w:rsid w:val="00E677ED"/>
    <w:rsid w:val="00E67956"/>
    <w:rsid w:val="00E67B2A"/>
    <w:rsid w:val="00E67C51"/>
    <w:rsid w:val="00E7039B"/>
    <w:rsid w:val="00E70C32"/>
    <w:rsid w:val="00E70CE0"/>
    <w:rsid w:val="00E70E6B"/>
    <w:rsid w:val="00E70F6B"/>
    <w:rsid w:val="00E71289"/>
    <w:rsid w:val="00E71339"/>
    <w:rsid w:val="00E716E2"/>
    <w:rsid w:val="00E7191F"/>
    <w:rsid w:val="00E71E03"/>
    <w:rsid w:val="00E71E66"/>
    <w:rsid w:val="00E7216F"/>
    <w:rsid w:val="00E725AA"/>
    <w:rsid w:val="00E726B2"/>
    <w:rsid w:val="00E728C6"/>
    <w:rsid w:val="00E72C99"/>
    <w:rsid w:val="00E72EFC"/>
    <w:rsid w:val="00E73332"/>
    <w:rsid w:val="00E73426"/>
    <w:rsid w:val="00E734BD"/>
    <w:rsid w:val="00E73BDC"/>
    <w:rsid w:val="00E73C2B"/>
    <w:rsid w:val="00E73FA6"/>
    <w:rsid w:val="00E74BB2"/>
    <w:rsid w:val="00E74E9D"/>
    <w:rsid w:val="00E750D3"/>
    <w:rsid w:val="00E758EC"/>
    <w:rsid w:val="00E75DEB"/>
    <w:rsid w:val="00E75F58"/>
    <w:rsid w:val="00E760A0"/>
    <w:rsid w:val="00E76488"/>
    <w:rsid w:val="00E764E4"/>
    <w:rsid w:val="00E767A1"/>
    <w:rsid w:val="00E806A5"/>
    <w:rsid w:val="00E80843"/>
    <w:rsid w:val="00E80B14"/>
    <w:rsid w:val="00E80D19"/>
    <w:rsid w:val="00E80E22"/>
    <w:rsid w:val="00E8120A"/>
    <w:rsid w:val="00E8164B"/>
    <w:rsid w:val="00E8234C"/>
    <w:rsid w:val="00E82B61"/>
    <w:rsid w:val="00E83249"/>
    <w:rsid w:val="00E83AA9"/>
    <w:rsid w:val="00E83F82"/>
    <w:rsid w:val="00E8440A"/>
    <w:rsid w:val="00E84DBD"/>
    <w:rsid w:val="00E84E18"/>
    <w:rsid w:val="00E85602"/>
    <w:rsid w:val="00E85928"/>
    <w:rsid w:val="00E86725"/>
    <w:rsid w:val="00E86760"/>
    <w:rsid w:val="00E86D14"/>
    <w:rsid w:val="00E87130"/>
    <w:rsid w:val="00E87265"/>
    <w:rsid w:val="00E87394"/>
    <w:rsid w:val="00E87822"/>
    <w:rsid w:val="00E87F48"/>
    <w:rsid w:val="00E90388"/>
    <w:rsid w:val="00E90395"/>
    <w:rsid w:val="00E90AEA"/>
    <w:rsid w:val="00E90E49"/>
    <w:rsid w:val="00E9109D"/>
    <w:rsid w:val="00E910CA"/>
    <w:rsid w:val="00E91249"/>
    <w:rsid w:val="00E9152D"/>
    <w:rsid w:val="00E916DD"/>
    <w:rsid w:val="00E9176F"/>
    <w:rsid w:val="00E917F9"/>
    <w:rsid w:val="00E91DC1"/>
    <w:rsid w:val="00E92447"/>
    <w:rsid w:val="00E9247D"/>
    <w:rsid w:val="00E92868"/>
    <w:rsid w:val="00E928D2"/>
    <w:rsid w:val="00E9291C"/>
    <w:rsid w:val="00E92C7C"/>
    <w:rsid w:val="00E92E08"/>
    <w:rsid w:val="00E93054"/>
    <w:rsid w:val="00E9342C"/>
    <w:rsid w:val="00E9345F"/>
    <w:rsid w:val="00E9379E"/>
    <w:rsid w:val="00E937A8"/>
    <w:rsid w:val="00E9383D"/>
    <w:rsid w:val="00E93C31"/>
    <w:rsid w:val="00E93D1A"/>
    <w:rsid w:val="00E93FAD"/>
    <w:rsid w:val="00E93FFE"/>
    <w:rsid w:val="00E940D0"/>
    <w:rsid w:val="00E9421F"/>
    <w:rsid w:val="00E9461A"/>
    <w:rsid w:val="00E946A1"/>
    <w:rsid w:val="00E94F33"/>
    <w:rsid w:val="00E94F8A"/>
    <w:rsid w:val="00E950BF"/>
    <w:rsid w:val="00E95E57"/>
    <w:rsid w:val="00E9627F"/>
    <w:rsid w:val="00E969DD"/>
    <w:rsid w:val="00E96C04"/>
    <w:rsid w:val="00E97408"/>
    <w:rsid w:val="00E97741"/>
    <w:rsid w:val="00E9795C"/>
    <w:rsid w:val="00E97AD8"/>
    <w:rsid w:val="00EA1453"/>
    <w:rsid w:val="00EA1A6E"/>
    <w:rsid w:val="00EA20A1"/>
    <w:rsid w:val="00EA20D2"/>
    <w:rsid w:val="00EA2271"/>
    <w:rsid w:val="00EA294B"/>
    <w:rsid w:val="00EA30E3"/>
    <w:rsid w:val="00EA3371"/>
    <w:rsid w:val="00EA35EA"/>
    <w:rsid w:val="00EA37CB"/>
    <w:rsid w:val="00EA3C68"/>
    <w:rsid w:val="00EA41AC"/>
    <w:rsid w:val="00EA46EF"/>
    <w:rsid w:val="00EA4953"/>
    <w:rsid w:val="00EA553E"/>
    <w:rsid w:val="00EA5842"/>
    <w:rsid w:val="00EA5A9C"/>
    <w:rsid w:val="00EA66FB"/>
    <w:rsid w:val="00EA69E1"/>
    <w:rsid w:val="00EA6D7C"/>
    <w:rsid w:val="00EA6EB3"/>
    <w:rsid w:val="00EA7208"/>
    <w:rsid w:val="00EA7272"/>
    <w:rsid w:val="00EA73CC"/>
    <w:rsid w:val="00EA798F"/>
    <w:rsid w:val="00EA7A13"/>
    <w:rsid w:val="00EA7A41"/>
    <w:rsid w:val="00EB05F3"/>
    <w:rsid w:val="00EB077B"/>
    <w:rsid w:val="00EB08DB"/>
    <w:rsid w:val="00EB0B26"/>
    <w:rsid w:val="00EB1A89"/>
    <w:rsid w:val="00EB28E7"/>
    <w:rsid w:val="00EB376B"/>
    <w:rsid w:val="00EB3FCD"/>
    <w:rsid w:val="00EB4862"/>
    <w:rsid w:val="00EB4EA2"/>
    <w:rsid w:val="00EB51EF"/>
    <w:rsid w:val="00EB52E3"/>
    <w:rsid w:val="00EB53B7"/>
    <w:rsid w:val="00EB549D"/>
    <w:rsid w:val="00EB582D"/>
    <w:rsid w:val="00EB5C18"/>
    <w:rsid w:val="00EB62FC"/>
    <w:rsid w:val="00EB638D"/>
    <w:rsid w:val="00EB6B95"/>
    <w:rsid w:val="00EB6BB4"/>
    <w:rsid w:val="00EB6CDF"/>
    <w:rsid w:val="00EB7B2C"/>
    <w:rsid w:val="00EB7D7A"/>
    <w:rsid w:val="00EB7F24"/>
    <w:rsid w:val="00EC0371"/>
    <w:rsid w:val="00EC0C84"/>
    <w:rsid w:val="00EC0D46"/>
    <w:rsid w:val="00EC1EE4"/>
    <w:rsid w:val="00EC2111"/>
    <w:rsid w:val="00EC2323"/>
    <w:rsid w:val="00EC24D5"/>
    <w:rsid w:val="00EC27C6"/>
    <w:rsid w:val="00EC2C16"/>
    <w:rsid w:val="00EC359F"/>
    <w:rsid w:val="00EC389D"/>
    <w:rsid w:val="00EC3D4D"/>
    <w:rsid w:val="00EC4207"/>
    <w:rsid w:val="00EC43C6"/>
    <w:rsid w:val="00EC4596"/>
    <w:rsid w:val="00EC47A5"/>
    <w:rsid w:val="00EC4BA7"/>
    <w:rsid w:val="00EC4D41"/>
    <w:rsid w:val="00EC4F7B"/>
    <w:rsid w:val="00EC50A8"/>
    <w:rsid w:val="00EC5519"/>
    <w:rsid w:val="00EC5591"/>
    <w:rsid w:val="00EC5653"/>
    <w:rsid w:val="00EC603B"/>
    <w:rsid w:val="00EC6497"/>
    <w:rsid w:val="00EC6728"/>
    <w:rsid w:val="00EC68EE"/>
    <w:rsid w:val="00EC70FD"/>
    <w:rsid w:val="00EC71CE"/>
    <w:rsid w:val="00EC799A"/>
    <w:rsid w:val="00EC7D2D"/>
    <w:rsid w:val="00ED0818"/>
    <w:rsid w:val="00ED08E1"/>
    <w:rsid w:val="00ED097E"/>
    <w:rsid w:val="00ED09E2"/>
    <w:rsid w:val="00ED0A25"/>
    <w:rsid w:val="00ED1006"/>
    <w:rsid w:val="00ED1A67"/>
    <w:rsid w:val="00ED2033"/>
    <w:rsid w:val="00ED2367"/>
    <w:rsid w:val="00ED297C"/>
    <w:rsid w:val="00ED29F7"/>
    <w:rsid w:val="00ED30B8"/>
    <w:rsid w:val="00ED31C2"/>
    <w:rsid w:val="00ED32ED"/>
    <w:rsid w:val="00ED32FB"/>
    <w:rsid w:val="00ED34CB"/>
    <w:rsid w:val="00ED3FF0"/>
    <w:rsid w:val="00ED42C8"/>
    <w:rsid w:val="00ED43CA"/>
    <w:rsid w:val="00ED449F"/>
    <w:rsid w:val="00ED44F5"/>
    <w:rsid w:val="00ED45D7"/>
    <w:rsid w:val="00ED49E7"/>
    <w:rsid w:val="00ED4A74"/>
    <w:rsid w:val="00ED4CA2"/>
    <w:rsid w:val="00ED4F9A"/>
    <w:rsid w:val="00ED514E"/>
    <w:rsid w:val="00ED52B0"/>
    <w:rsid w:val="00ED571C"/>
    <w:rsid w:val="00ED5AEB"/>
    <w:rsid w:val="00ED5DE3"/>
    <w:rsid w:val="00ED6096"/>
    <w:rsid w:val="00ED6689"/>
    <w:rsid w:val="00ED798D"/>
    <w:rsid w:val="00EE0162"/>
    <w:rsid w:val="00EE023A"/>
    <w:rsid w:val="00EE055B"/>
    <w:rsid w:val="00EE0B79"/>
    <w:rsid w:val="00EE0D48"/>
    <w:rsid w:val="00EE1A3D"/>
    <w:rsid w:val="00EE1C56"/>
    <w:rsid w:val="00EE1EE0"/>
    <w:rsid w:val="00EE2047"/>
    <w:rsid w:val="00EE2123"/>
    <w:rsid w:val="00EE26C1"/>
    <w:rsid w:val="00EE29F8"/>
    <w:rsid w:val="00EE2CA4"/>
    <w:rsid w:val="00EE2D7B"/>
    <w:rsid w:val="00EE2F8C"/>
    <w:rsid w:val="00EE44A5"/>
    <w:rsid w:val="00EE4E77"/>
    <w:rsid w:val="00EE50EF"/>
    <w:rsid w:val="00EE5AA3"/>
    <w:rsid w:val="00EE5B8A"/>
    <w:rsid w:val="00EE6225"/>
    <w:rsid w:val="00EE6513"/>
    <w:rsid w:val="00EE65B5"/>
    <w:rsid w:val="00EE6662"/>
    <w:rsid w:val="00EE67F2"/>
    <w:rsid w:val="00EE6B8B"/>
    <w:rsid w:val="00EE6E5D"/>
    <w:rsid w:val="00EE74D2"/>
    <w:rsid w:val="00EE7728"/>
    <w:rsid w:val="00EE7BC5"/>
    <w:rsid w:val="00EE7F01"/>
    <w:rsid w:val="00EF10A6"/>
    <w:rsid w:val="00EF127D"/>
    <w:rsid w:val="00EF1284"/>
    <w:rsid w:val="00EF1533"/>
    <w:rsid w:val="00EF18FE"/>
    <w:rsid w:val="00EF1E49"/>
    <w:rsid w:val="00EF1E66"/>
    <w:rsid w:val="00EF1F1B"/>
    <w:rsid w:val="00EF259E"/>
    <w:rsid w:val="00EF2B34"/>
    <w:rsid w:val="00EF3622"/>
    <w:rsid w:val="00EF43A1"/>
    <w:rsid w:val="00EF464D"/>
    <w:rsid w:val="00EF48AF"/>
    <w:rsid w:val="00EF51D8"/>
    <w:rsid w:val="00EF532C"/>
    <w:rsid w:val="00EF564E"/>
    <w:rsid w:val="00EF56D3"/>
    <w:rsid w:val="00EF5787"/>
    <w:rsid w:val="00EF5CBD"/>
    <w:rsid w:val="00EF6066"/>
    <w:rsid w:val="00EF60D0"/>
    <w:rsid w:val="00EF63D5"/>
    <w:rsid w:val="00EF6421"/>
    <w:rsid w:val="00EF6AA0"/>
    <w:rsid w:val="00EF6AD0"/>
    <w:rsid w:val="00EF6B96"/>
    <w:rsid w:val="00EF7612"/>
    <w:rsid w:val="00F01342"/>
    <w:rsid w:val="00F01BD9"/>
    <w:rsid w:val="00F01C28"/>
    <w:rsid w:val="00F02396"/>
    <w:rsid w:val="00F02642"/>
    <w:rsid w:val="00F026F6"/>
    <w:rsid w:val="00F029ED"/>
    <w:rsid w:val="00F037FA"/>
    <w:rsid w:val="00F03979"/>
    <w:rsid w:val="00F0402D"/>
    <w:rsid w:val="00F04484"/>
    <w:rsid w:val="00F044D8"/>
    <w:rsid w:val="00F047C4"/>
    <w:rsid w:val="00F04FD8"/>
    <w:rsid w:val="00F0528D"/>
    <w:rsid w:val="00F056F2"/>
    <w:rsid w:val="00F05709"/>
    <w:rsid w:val="00F05907"/>
    <w:rsid w:val="00F05C7A"/>
    <w:rsid w:val="00F06232"/>
    <w:rsid w:val="00F06505"/>
    <w:rsid w:val="00F06B31"/>
    <w:rsid w:val="00F06C67"/>
    <w:rsid w:val="00F06DFD"/>
    <w:rsid w:val="00F071D1"/>
    <w:rsid w:val="00F073BC"/>
    <w:rsid w:val="00F07533"/>
    <w:rsid w:val="00F075B7"/>
    <w:rsid w:val="00F07744"/>
    <w:rsid w:val="00F10346"/>
    <w:rsid w:val="00F104E9"/>
    <w:rsid w:val="00F10629"/>
    <w:rsid w:val="00F109B6"/>
    <w:rsid w:val="00F109DA"/>
    <w:rsid w:val="00F10AB0"/>
    <w:rsid w:val="00F10C58"/>
    <w:rsid w:val="00F10CEB"/>
    <w:rsid w:val="00F10D47"/>
    <w:rsid w:val="00F11026"/>
    <w:rsid w:val="00F11997"/>
    <w:rsid w:val="00F11A54"/>
    <w:rsid w:val="00F11ABB"/>
    <w:rsid w:val="00F11B9B"/>
    <w:rsid w:val="00F11D97"/>
    <w:rsid w:val="00F12275"/>
    <w:rsid w:val="00F12312"/>
    <w:rsid w:val="00F123BC"/>
    <w:rsid w:val="00F12811"/>
    <w:rsid w:val="00F1410F"/>
    <w:rsid w:val="00F147A7"/>
    <w:rsid w:val="00F14A99"/>
    <w:rsid w:val="00F14C76"/>
    <w:rsid w:val="00F15428"/>
    <w:rsid w:val="00F15520"/>
    <w:rsid w:val="00F15E87"/>
    <w:rsid w:val="00F15FA5"/>
    <w:rsid w:val="00F16A31"/>
    <w:rsid w:val="00F172C1"/>
    <w:rsid w:val="00F209B7"/>
    <w:rsid w:val="00F20DD3"/>
    <w:rsid w:val="00F21078"/>
    <w:rsid w:val="00F2198B"/>
    <w:rsid w:val="00F21C6E"/>
    <w:rsid w:val="00F22603"/>
    <w:rsid w:val="00F22678"/>
    <w:rsid w:val="00F22883"/>
    <w:rsid w:val="00F22930"/>
    <w:rsid w:val="00F236D0"/>
    <w:rsid w:val="00F2376F"/>
    <w:rsid w:val="00F23901"/>
    <w:rsid w:val="00F23FDF"/>
    <w:rsid w:val="00F2428E"/>
    <w:rsid w:val="00F243D8"/>
    <w:rsid w:val="00F24E93"/>
    <w:rsid w:val="00F25EB2"/>
    <w:rsid w:val="00F261CC"/>
    <w:rsid w:val="00F26871"/>
    <w:rsid w:val="00F27143"/>
    <w:rsid w:val="00F279FA"/>
    <w:rsid w:val="00F27D8B"/>
    <w:rsid w:val="00F27E11"/>
    <w:rsid w:val="00F30623"/>
    <w:rsid w:val="00F30698"/>
    <w:rsid w:val="00F30828"/>
    <w:rsid w:val="00F309EC"/>
    <w:rsid w:val="00F30D17"/>
    <w:rsid w:val="00F311D2"/>
    <w:rsid w:val="00F3126E"/>
    <w:rsid w:val="00F312BF"/>
    <w:rsid w:val="00F313D6"/>
    <w:rsid w:val="00F31514"/>
    <w:rsid w:val="00F31586"/>
    <w:rsid w:val="00F319BB"/>
    <w:rsid w:val="00F31B6A"/>
    <w:rsid w:val="00F31BF3"/>
    <w:rsid w:val="00F31DF4"/>
    <w:rsid w:val="00F32897"/>
    <w:rsid w:val="00F32C13"/>
    <w:rsid w:val="00F32E89"/>
    <w:rsid w:val="00F3340F"/>
    <w:rsid w:val="00F33741"/>
    <w:rsid w:val="00F33817"/>
    <w:rsid w:val="00F35390"/>
    <w:rsid w:val="00F356D9"/>
    <w:rsid w:val="00F3579A"/>
    <w:rsid w:val="00F35995"/>
    <w:rsid w:val="00F35C9B"/>
    <w:rsid w:val="00F35D23"/>
    <w:rsid w:val="00F35E51"/>
    <w:rsid w:val="00F364F8"/>
    <w:rsid w:val="00F3685F"/>
    <w:rsid w:val="00F3710F"/>
    <w:rsid w:val="00F37652"/>
    <w:rsid w:val="00F3795E"/>
    <w:rsid w:val="00F37C25"/>
    <w:rsid w:val="00F37D7F"/>
    <w:rsid w:val="00F402A9"/>
    <w:rsid w:val="00F4036C"/>
    <w:rsid w:val="00F4080B"/>
    <w:rsid w:val="00F4083B"/>
    <w:rsid w:val="00F40DA1"/>
    <w:rsid w:val="00F40F0C"/>
    <w:rsid w:val="00F416FE"/>
    <w:rsid w:val="00F41BBA"/>
    <w:rsid w:val="00F41DB1"/>
    <w:rsid w:val="00F41DB8"/>
    <w:rsid w:val="00F41F08"/>
    <w:rsid w:val="00F422CA"/>
    <w:rsid w:val="00F422F6"/>
    <w:rsid w:val="00F42708"/>
    <w:rsid w:val="00F42AD2"/>
    <w:rsid w:val="00F42B21"/>
    <w:rsid w:val="00F42D44"/>
    <w:rsid w:val="00F42F2E"/>
    <w:rsid w:val="00F431D5"/>
    <w:rsid w:val="00F43281"/>
    <w:rsid w:val="00F4378D"/>
    <w:rsid w:val="00F44290"/>
    <w:rsid w:val="00F44676"/>
    <w:rsid w:val="00F447CF"/>
    <w:rsid w:val="00F44890"/>
    <w:rsid w:val="00F44EED"/>
    <w:rsid w:val="00F45042"/>
    <w:rsid w:val="00F4510B"/>
    <w:rsid w:val="00F45373"/>
    <w:rsid w:val="00F45465"/>
    <w:rsid w:val="00F459D8"/>
    <w:rsid w:val="00F45CF6"/>
    <w:rsid w:val="00F45D92"/>
    <w:rsid w:val="00F462C9"/>
    <w:rsid w:val="00F4641A"/>
    <w:rsid w:val="00F46ADB"/>
    <w:rsid w:val="00F46EC2"/>
    <w:rsid w:val="00F47230"/>
    <w:rsid w:val="00F47364"/>
    <w:rsid w:val="00F4766C"/>
    <w:rsid w:val="00F478D6"/>
    <w:rsid w:val="00F47C2D"/>
    <w:rsid w:val="00F5060E"/>
    <w:rsid w:val="00F506CF"/>
    <w:rsid w:val="00F507D1"/>
    <w:rsid w:val="00F50882"/>
    <w:rsid w:val="00F50D3B"/>
    <w:rsid w:val="00F5152F"/>
    <w:rsid w:val="00F516F2"/>
    <w:rsid w:val="00F519CE"/>
    <w:rsid w:val="00F51A63"/>
    <w:rsid w:val="00F51ADA"/>
    <w:rsid w:val="00F51E4B"/>
    <w:rsid w:val="00F51F94"/>
    <w:rsid w:val="00F51FF5"/>
    <w:rsid w:val="00F523DE"/>
    <w:rsid w:val="00F52600"/>
    <w:rsid w:val="00F52D76"/>
    <w:rsid w:val="00F533B4"/>
    <w:rsid w:val="00F53735"/>
    <w:rsid w:val="00F537C2"/>
    <w:rsid w:val="00F53B70"/>
    <w:rsid w:val="00F540F5"/>
    <w:rsid w:val="00F54E71"/>
    <w:rsid w:val="00F55133"/>
    <w:rsid w:val="00F551F5"/>
    <w:rsid w:val="00F55F8F"/>
    <w:rsid w:val="00F560ED"/>
    <w:rsid w:val="00F565EC"/>
    <w:rsid w:val="00F5691C"/>
    <w:rsid w:val="00F57278"/>
    <w:rsid w:val="00F57351"/>
    <w:rsid w:val="00F57884"/>
    <w:rsid w:val="00F57A8F"/>
    <w:rsid w:val="00F600C2"/>
    <w:rsid w:val="00F600C4"/>
    <w:rsid w:val="00F600E4"/>
    <w:rsid w:val="00F601EA"/>
    <w:rsid w:val="00F60203"/>
    <w:rsid w:val="00F6026E"/>
    <w:rsid w:val="00F6068F"/>
    <w:rsid w:val="00F607C5"/>
    <w:rsid w:val="00F60C83"/>
    <w:rsid w:val="00F60DEA"/>
    <w:rsid w:val="00F61111"/>
    <w:rsid w:val="00F61268"/>
    <w:rsid w:val="00F61386"/>
    <w:rsid w:val="00F6205F"/>
    <w:rsid w:val="00F62158"/>
    <w:rsid w:val="00F622AC"/>
    <w:rsid w:val="00F6250A"/>
    <w:rsid w:val="00F6302A"/>
    <w:rsid w:val="00F631FA"/>
    <w:rsid w:val="00F6349E"/>
    <w:rsid w:val="00F6357A"/>
    <w:rsid w:val="00F6385B"/>
    <w:rsid w:val="00F63950"/>
    <w:rsid w:val="00F644EC"/>
    <w:rsid w:val="00F64C2B"/>
    <w:rsid w:val="00F64C6F"/>
    <w:rsid w:val="00F651BE"/>
    <w:rsid w:val="00F651E3"/>
    <w:rsid w:val="00F65307"/>
    <w:rsid w:val="00F65BE4"/>
    <w:rsid w:val="00F65E8A"/>
    <w:rsid w:val="00F66018"/>
    <w:rsid w:val="00F6631E"/>
    <w:rsid w:val="00F67863"/>
    <w:rsid w:val="00F678BF"/>
    <w:rsid w:val="00F6793C"/>
    <w:rsid w:val="00F67D7B"/>
    <w:rsid w:val="00F67F46"/>
    <w:rsid w:val="00F67F53"/>
    <w:rsid w:val="00F703BE"/>
    <w:rsid w:val="00F705E9"/>
    <w:rsid w:val="00F707F3"/>
    <w:rsid w:val="00F70E55"/>
    <w:rsid w:val="00F71011"/>
    <w:rsid w:val="00F71D4A"/>
    <w:rsid w:val="00F71F69"/>
    <w:rsid w:val="00F72B72"/>
    <w:rsid w:val="00F72BFA"/>
    <w:rsid w:val="00F7328B"/>
    <w:rsid w:val="00F73546"/>
    <w:rsid w:val="00F738C3"/>
    <w:rsid w:val="00F73EC1"/>
    <w:rsid w:val="00F74254"/>
    <w:rsid w:val="00F747D3"/>
    <w:rsid w:val="00F74852"/>
    <w:rsid w:val="00F74BB9"/>
    <w:rsid w:val="00F75051"/>
    <w:rsid w:val="00F753E6"/>
    <w:rsid w:val="00F75555"/>
    <w:rsid w:val="00F75582"/>
    <w:rsid w:val="00F755CE"/>
    <w:rsid w:val="00F75678"/>
    <w:rsid w:val="00F756C2"/>
    <w:rsid w:val="00F756CF"/>
    <w:rsid w:val="00F75766"/>
    <w:rsid w:val="00F7578C"/>
    <w:rsid w:val="00F75951"/>
    <w:rsid w:val="00F75D16"/>
    <w:rsid w:val="00F75D2A"/>
    <w:rsid w:val="00F76695"/>
    <w:rsid w:val="00F76ADB"/>
    <w:rsid w:val="00F76D4C"/>
    <w:rsid w:val="00F76EFA"/>
    <w:rsid w:val="00F77290"/>
    <w:rsid w:val="00F774A1"/>
    <w:rsid w:val="00F778D6"/>
    <w:rsid w:val="00F77E39"/>
    <w:rsid w:val="00F80083"/>
    <w:rsid w:val="00F803BA"/>
    <w:rsid w:val="00F804BE"/>
    <w:rsid w:val="00F807C8"/>
    <w:rsid w:val="00F80922"/>
    <w:rsid w:val="00F80974"/>
    <w:rsid w:val="00F81573"/>
    <w:rsid w:val="00F8169A"/>
    <w:rsid w:val="00F81796"/>
    <w:rsid w:val="00F817CE"/>
    <w:rsid w:val="00F819F4"/>
    <w:rsid w:val="00F81AFE"/>
    <w:rsid w:val="00F81B04"/>
    <w:rsid w:val="00F81E19"/>
    <w:rsid w:val="00F82138"/>
    <w:rsid w:val="00F821F3"/>
    <w:rsid w:val="00F82673"/>
    <w:rsid w:val="00F82A17"/>
    <w:rsid w:val="00F8328B"/>
    <w:rsid w:val="00F837DE"/>
    <w:rsid w:val="00F8386B"/>
    <w:rsid w:val="00F83EDB"/>
    <w:rsid w:val="00F8456C"/>
    <w:rsid w:val="00F85294"/>
    <w:rsid w:val="00F8538C"/>
    <w:rsid w:val="00F85505"/>
    <w:rsid w:val="00F858CE"/>
    <w:rsid w:val="00F859D8"/>
    <w:rsid w:val="00F85E8F"/>
    <w:rsid w:val="00F85F5D"/>
    <w:rsid w:val="00F86064"/>
    <w:rsid w:val="00F86191"/>
    <w:rsid w:val="00F862B7"/>
    <w:rsid w:val="00F868F5"/>
    <w:rsid w:val="00F869C4"/>
    <w:rsid w:val="00F86AD1"/>
    <w:rsid w:val="00F86DC8"/>
    <w:rsid w:val="00F8770F"/>
    <w:rsid w:val="00F87CDD"/>
    <w:rsid w:val="00F9056A"/>
    <w:rsid w:val="00F90F8D"/>
    <w:rsid w:val="00F914F4"/>
    <w:rsid w:val="00F919D5"/>
    <w:rsid w:val="00F91DE1"/>
    <w:rsid w:val="00F9214E"/>
    <w:rsid w:val="00F921CE"/>
    <w:rsid w:val="00F92782"/>
    <w:rsid w:val="00F92870"/>
    <w:rsid w:val="00F929AD"/>
    <w:rsid w:val="00F92A04"/>
    <w:rsid w:val="00F92D8D"/>
    <w:rsid w:val="00F933D0"/>
    <w:rsid w:val="00F9384E"/>
    <w:rsid w:val="00F93A05"/>
    <w:rsid w:val="00F93AA9"/>
    <w:rsid w:val="00F940A5"/>
    <w:rsid w:val="00F9422D"/>
    <w:rsid w:val="00F94B5C"/>
    <w:rsid w:val="00F94F52"/>
    <w:rsid w:val="00F95016"/>
    <w:rsid w:val="00F95919"/>
    <w:rsid w:val="00F95F16"/>
    <w:rsid w:val="00F968B7"/>
    <w:rsid w:val="00F96985"/>
    <w:rsid w:val="00F96A56"/>
    <w:rsid w:val="00F96A7D"/>
    <w:rsid w:val="00F96EAF"/>
    <w:rsid w:val="00F96EF2"/>
    <w:rsid w:val="00F97838"/>
    <w:rsid w:val="00F97850"/>
    <w:rsid w:val="00F97937"/>
    <w:rsid w:val="00F97939"/>
    <w:rsid w:val="00F97FDE"/>
    <w:rsid w:val="00FA0513"/>
    <w:rsid w:val="00FA0615"/>
    <w:rsid w:val="00FA085A"/>
    <w:rsid w:val="00FA0B1A"/>
    <w:rsid w:val="00FA0F76"/>
    <w:rsid w:val="00FA208F"/>
    <w:rsid w:val="00FA2147"/>
    <w:rsid w:val="00FA216E"/>
    <w:rsid w:val="00FA24BA"/>
    <w:rsid w:val="00FA2BB3"/>
    <w:rsid w:val="00FA3030"/>
    <w:rsid w:val="00FA327C"/>
    <w:rsid w:val="00FA33BE"/>
    <w:rsid w:val="00FA3AFB"/>
    <w:rsid w:val="00FA4BF6"/>
    <w:rsid w:val="00FA5118"/>
    <w:rsid w:val="00FA51A4"/>
    <w:rsid w:val="00FA51F2"/>
    <w:rsid w:val="00FA5BA9"/>
    <w:rsid w:val="00FA5BF5"/>
    <w:rsid w:val="00FA5C49"/>
    <w:rsid w:val="00FA6328"/>
    <w:rsid w:val="00FA64A2"/>
    <w:rsid w:val="00FA70E4"/>
    <w:rsid w:val="00FA7143"/>
    <w:rsid w:val="00FB00C9"/>
    <w:rsid w:val="00FB046D"/>
    <w:rsid w:val="00FB05F6"/>
    <w:rsid w:val="00FB0A65"/>
    <w:rsid w:val="00FB0CC3"/>
    <w:rsid w:val="00FB13A0"/>
    <w:rsid w:val="00FB17EC"/>
    <w:rsid w:val="00FB1AB3"/>
    <w:rsid w:val="00FB1D6B"/>
    <w:rsid w:val="00FB21CF"/>
    <w:rsid w:val="00FB2529"/>
    <w:rsid w:val="00FB25F0"/>
    <w:rsid w:val="00FB29FC"/>
    <w:rsid w:val="00FB2A65"/>
    <w:rsid w:val="00FB335B"/>
    <w:rsid w:val="00FB3A79"/>
    <w:rsid w:val="00FB490D"/>
    <w:rsid w:val="00FB4C80"/>
    <w:rsid w:val="00FB4EA9"/>
    <w:rsid w:val="00FB50D8"/>
    <w:rsid w:val="00FB54F0"/>
    <w:rsid w:val="00FB59E5"/>
    <w:rsid w:val="00FB6158"/>
    <w:rsid w:val="00FB63C7"/>
    <w:rsid w:val="00FB6660"/>
    <w:rsid w:val="00FB687F"/>
    <w:rsid w:val="00FB6A6A"/>
    <w:rsid w:val="00FB7325"/>
    <w:rsid w:val="00FB7724"/>
    <w:rsid w:val="00FB7964"/>
    <w:rsid w:val="00FB7CB5"/>
    <w:rsid w:val="00FC010C"/>
    <w:rsid w:val="00FC0459"/>
    <w:rsid w:val="00FC083E"/>
    <w:rsid w:val="00FC09B2"/>
    <w:rsid w:val="00FC158F"/>
    <w:rsid w:val="00FC18A9"/>
    <w:rsid w:val="00FC1CA2"/>
    <w:rsid w:val="00FC2211"/>
    <w:rsid w:val="00FC2763"/>
    <w:rsid w:val="00FC2AAD"/>
    <w:rsid w:val="00FC2EDF"/>
    <w:rsid w:val="00FC3E9A"/>
    <w:rsid w:val="00FC4081"/>
    <w:rsid w:val="00FC448C"/>
    <w:rsid w:val="00FC46D7"/>
    <w:rsid w:val="00FC471F"/>
    <w:rsid w:val="00FC485F"/>
    <w:rsid w:val="00FC4AB1"/>
    <w:rsid w:val="00FC5233"/>
    <w:rsid w:val="00FC55EC"/>
    <w:rsid w:val="00FC5656"/>
    <w:rsid w:val="00FC5774"/>
    <w:rsid w:val="00FC6578"/>
    <w:rsid w:val="00FC6814"/>
    <w:rsid w:val="00FC696A"/>
    <w:rsid w:val="00FC69E2"/>
    <w:rsid w:val="00FC6F07"/>
    <w:rsid w:val="00FC7325"/>
    <w:rsid w:val="00FC7429"/>
    <w:rsid w:val="00FC7897"/>
    <w:rsid w:val="00FC7BD5"/>
    <w:rsid w:val="00FC7DA4"/>
    <w:rsid w:val="00FD04F0"/>
    <w:rsid w:val="00FD07F6"/>
    <w:rsid w:val="00FD0A1C"/>
    <w:rsid w:val="00FD0E00"/>
    <w:rsid w:val="00FD1407"/>
    <w:rsid w:val="00FD1462"/>
    <w:rsid w:val="00FD154D"/>
    <w:rsid w:val="00FD1646"/>
    <w:rsid w:val="00FD1754"/>
    <w:rsid w:val="00FD1CF1"/>
    <w:rsid w:val="00FD1DF0"/>
    <w:rsid w:val="00FD1EC8"/>
    <w:rsid w:val="00FD242A"/>
    <w:rsid w:val="00FD24AA"/>
    <w:rsid w:val="00FD25E5"/>
    <w:rsid w:val="00FD2CF6"/>
    <w:rsid w:val="00FD2EF7"/>
    <w:rsid w:val="00FD39B5"/>
    <w:rsid w:val="00FD3F9C"/>
    <w:rsid w:val="00FD42F3"/>
    <w:rsid w:val="00FD4677"/>
    <w:rsid w:val="00FD47ED"/>
    <w:rsid w:val="00FD4B63"/>
    <w:rsid w:val="00FD4B6C"/>
    <w:rsid w:val="00FD568A"/>
    <w:rsid w:val="00FD5734"/>
    <w:rsid w:val="00FD573E"/>
    <w:rsid w:val="00FD590C"/>
    <w:rsid w:val="00FD5C58"/>
    <w:rsid w:val="00FD5F5A"/>
    <w:rsid w:val="00FD6724"/>
    <w:rsid w:val="00FD693C"/>
    <w:rsid w:val="00FD6954"/>
    <w:rsid w:val="00FD6E1A"/>
    <w:rsid w:val="00FD6EF8"/>
    <w:rsid w:val="00FD6F58"/>
    <w:rsid w:val="00FD74DB"/>
    <w:rsid w:val="00FD75D0"/>
    <w:rsid w:val="00FD7660"/>
    <w:rsid w:val="00FE042C"/>
    <w:rsid w:val="00FE0655"/>
    <w:rsid w:val="00FE1128"/>
    <w:rsid w:val="00FE11BD"/>
    <w:rsid w:val="00FE1371"/>
    <w:rsid w:val="00FE1466"/>
    <w:rsid w:val="00FE1A42"/>
    <w:rsid w:val="00FE1FCE"/>
    <w:rsid w:val="00FE2365"/>
    <w:rsid w:val="00FE2373"/>
    <w:rsid w:val="00FE2806"/>
    <w:rsid w:val="00FE2A2D"/>
    <w:rsid w:val="00FE37D7"/>
    <w:rsid w:val="00FE4C7B"/>
    <w:rsid w:val="00FE518C"/>
    <w:rsid w:val="00FE5252"/>
    <w:rsid w:val="00FE551D"/>
    <w:rsid w:val="00FE59CC"/>
    <w:rsid w:val="00FE59EE"/>
    <w:rsid w:val="00FE5E76"/>
    <w:rsid w:val="00FE60B0"/>
    <w:rsid w:val="00FE60DA"/>
    <w:rsid w:val="00FE62A1"/>
    <w:rsid w:val="00FE66C3"/>
    <w:rsid w:val="00FE66D6"/>
    <w:rsid w:val="00FE68ED"/>
    <w:rsid w:val="00FE6C28"/>
    <w:rsid w:val="00FE6CFC"/>
    <w:rsid w:val="00FE70A3"/>
    <w:rsid w:val="00FE71D6"/>
    <w:rsid w:val="00FE7336"/>
    <w:rsid w:val="00FE7684"/>
    <w:rsid w:val="00FE787C"/>
    <w:rsid w:val="00FF0585"/>
    <w:rsid w:val="00FF07A0"/>
    <w:rsid w:val="00FF1306"/>
    <w:rsid w:val="00FF138F"/>
    <w:rsid w:val="00FF1629"/>
    <w:rsid w:val="00FF1753"/>
    <w:rsid w:val="00FF182A"/>
    <w:rsid w:val="00FF19B8"/>
    <w:rsid w:val="00FF1DC3"/>
    <w:rsid w:val="00FF21DF"/>
    <w:rsid w:val="00FF2574"/>
    <w:rsid w:val="00FF2913"/>
    <w:rsid w:val="00FF2BD2"/>
    <w:rsid w:val="00FF2FC5"/>
    <w:rsid w:val="00FF3249"/>
    <w:rsid w:val="00FF361E"/>
    <w:rsid w:val="00FF3A87"/>
    <w:rsid w:val="00FF3B4C"/>
    <w:rsid w:val="00FF3C4B"/>
    <w:rsid w:val="00FF3DE7"/>
    <w:rsid w:val="00FF45A5"/>
    <w:rsid w:val="00FF5503"/>
    <w:rsid w:val="00FF5685"/>
    <w:rsid w:val="00FF5AB5"/>
    <w:rsid w:val="00FF5C91"/>
    <w:rsid w:val="00FF6BC4"/>
    <w:rsid w:val="00FF724A"/>
    <w:rsid w:val="00FF742B"/>
    <w:rsid w:val="00FF75C6"/>
    <w:rsid w:val="00FF792D"/>
    <w:rsid w:val="00FF7C8D"/>
    <w:rsid w:val="00FF7D9E"/>
    <w:rsid w:val="00FF7E16"/>
    <w:rsid w:val="00FF7F82"/>
    <w:rsid w:val="00FF7F9B"/>
    <w:rsid w:val="040D7C4A"/>
    <w:rsid w:val="0821590E"/>
    <w:rsid w:val="08C638B4"/>
    <w:rsid w:val="096F4022"/>
    <w:rsid w:val="0A014AC9"/>
    <w:rsid w:val="0A6E7B26"/>
    <w:rsid w:val="0BC921FF"/>
    <w:rsid w:val="0DA76192"/>
    <w:rsid w:val="0DDF1108"/>
    <w:rsid w:val="0EE663D5"/>
    <w:rsid w:val="109122BD"/>
    <w:rsid w:val="12350E01"/>
    <w:rsid w:val="1264348B"/>
    <w:rsid w:val="17672B4C"/>
    <w:rsid w:val="197A54AD"/>
    <w:rsid w:val="19932DA2"/>
    <w:rsid w:val="1A0D5F4B"/>
    <w:rsid w:val="1D2C5ADD"/>
    <w:rsid w:val="1DCA2C4A"/>
    <w:rsid w:val="1E1C741B"/>
    <w:rsid w:val="1EE102A8"/>
    <w:rsid w:val="1FC91A05"/>
    <w:rsid w:val="241E49BD"/>
    <w:rsid w:val="277A5765"/>
    <w:rsid w:val="28AC3E45"/>
    <w:rsid w:val="29630488"/>
    <w:rsid w:val="2A797938"/>
    <w:rsid w:val="2B8352F1"/>
    <w:rsid w:val="2B925CEC"/>
    <w:rsid w:val="2C8D0FBA"/>
    <w:rsid w:val="2D4207D7"/>
    <w:rsid w:val="303B07A7"/>
    <w:rsid w:val="323C5674"/>
    <w:rsid w:val="33347964"/>
    <w:rsid w:val="39AE457E"/>
    <w:rsid w:val="3BAF11CB"/>
    <w:rsid w:val="3C036183"/>
    <w:rsid w:val="3C3D551C"/>
    <w:rsid w:val="3FE14E05"/>
    <w:rsid w:val="428A616A"/>
    <w:rsid w:val="461C069C"/>
    <w:rsid w:val="46CC1982"/>
    <w:rsid w:val="47BE0B97"/>
    <w:rsid w:val="482C7244"/>
    <w:rsid w:val="48FB7C1D"/>
    <w:rsid w:val="4A0973AC"/>
    <w:rsid w:val="4B62393C"/>
    <w:rsid w:val="4FA81A56"/>
    <w:rsid w:val="50000010"/>
    <w:rsid w:val="50D003AC"/>
    <w:rsid w:val="51312FEE"/>
    <w:rsid w:val="51C27B69"/>
    <w:rsid w:val="53793D01"/>
    <w:rsid w:val="538326DD"/>
    <w:rsid w:val="542A7D61"/>
    <w:rsid w:val="549C654E"/>
    <w:rsid w:val="57F05569"/>
    <w:rsid w:val="5AA815D5"/>
    <w:rsid w:val="5AE43F5E"/>
    <w:rsid w:val="5BD877C7"/>
    <w:rsid w:val="5BFB2878"/>
    <w:rsid w:val="5C1E4202"/>
    <w:rsid w:val="5C722965"/>
    <w:rsid w:val="5D5A4B61"/>
    <w:rsid w:val="5E181543"/>
    <w:rsid w:val="5FBB47D3"/>
    <w:rsid w:val="60B065CF"/>
    <w:rsid w:val="63C40EFD"/>
    <w:rsid w:val="651E1BB7"/>
    <w:rsid w:val="653B7577"/>
    <w:rsid w:val="65BD5268"/>
    <w:rsid w:val="66D36BFC"/>
    <w:rsid w:val="6E8C64BF"/>
    <w:rsid w:val="6FB51C09"/>
    <w:rsid w:val="73127298"/>
    <w:rsid w:val="764D4559"/>
    <w:rsid w:val="76A254EB"/>
    <w:rsid w:val="774671C4"/>
    <w:rsid w:val="77D42159"/>
    <w:rsid w:val="7967329A"/>
    <w:rsid w:val="79A606BC"/>
    <w:rsid w:val="7A0158DB"/>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AD3562"/>
  <w15:docId w15:val="{7A46F810-0D44-4331-BA11-925B831A0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eastAsiaTheme="minorHAnsi" w:hAnsi="Arial" w:cstheme="minorBidi"/>
      <w:szCs w:val="22"/>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99"/>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heme="minorEastAsia" w:hAnsi="Courier New"/>
      <w:lang w:val="en-GB"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i"/>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 w:type="character" w:customStyle="1" w:styleId="CaptionChar1">
    <w:name w:val="Caption Char1"/>
    <w:uiPriority w:val="99"/>
    <w:semiHidden/>
    <w:qFormat/>
    <w:locked/>
    <w:rPr>
      <w:rFonts w:ascii="Times" w:hAnsi="Times" w:cs="Times"/>
      <w:b/>
      <w:bCs/>
      <w:lang w:eastAsia="en-US"/>
    </w:rPr>
  </w:style>
  <w:style w:type="character" w:customStyle="1" w:styleId="B1Char">
    <w:name w:val="B1 Char"/>
    <w:qFormat/>
    <w:rPr>
      <w:rFonts w:ascii="Times New Roman" w:hAnsi="Times New Roman"/>
      <w:lang w:val="en-GB"/>
    </w:rPr>
  </w:style>
  <w:style w:type="character" w:customStyle="1" w:styleId="B10">
    <w:name w:val="B1 (文字)"/>
    <w:qFormat/>
    <w:locked/>
    <w:rPr>
      <w:rFonts w:eastAsia="Times New Roman"/>
    </w:rPr>
  </w:style>
  <w:style w:type="character" w:customStyle="1" w:styleId="B1Zchn">
    <w:name w:val="B1 Zchn"/>
    <w:qFormat/>
    <w:locked/>
    <w:rPr>
      <w:lang w:val="zh-CN" w:eastAsia="en-US"/>
    </w:rPr>
  </w:style>
  <w:style w:type="character" w:customStyle="1" w:styleId="B3Char">
    <w:name w:val="B3 Char"/>
    <w:qFormat/>
    <w:locked/>
    <w:rPr>
      <w:rFonts w:asciiTheme="minorHAnsi" w:eastAsiaTheme="minorHAnsi" w:hAnsiTheme="minorHAnsi" w:cstheme="minorBidi"/>
      <w:sz w:val="22"/>
      <w:szCs w:val="22"/>
    </w:rPr>
  </w:style>
  <w:style w:type="character" w:customStyle="1" w:styleId="H6Char">
    <w:name w:val="H6 Char"/>
    <w:basedOn w:val="DefaultParagraphFont"/>
    <w:link w:val="H6"/>
    <w:locked/>
    <w:rsid w:val="00F31586"/>
    <w:rPr>
      <w:rFonts w:ascii="Arial" w:eastAsiaTheme="minorEastAsia" w:hAnsi="Arial"/>
      <w:lang w:val="en-GB" w:eastAsia="ja-JP"/>
    </w:rPr>
  </w:style>
  <w:style w:type="paragraph" w:customStyle="1" w:styleId="BN">
    <w:name w:val="BN"/>
    <w:basedOn w:val="Normal"/>
    <w:rsid w:val="00F31586"/>
    <w:pPr>
      <w:numPr>
        <w:numId w:val="94"/>
      </w:numPr>
      <w:overflowPunct w:val="0"/>
      <w:autoSpaceDE w:val="0"/>
      <w:autoSpaceDN w:val="0"/>
      <w:spacing w:after="180" w:line="240" w:lineRule="auto"/>
      <w:jc w:val="left"/>
    </w:pPr>
    <w:rPr>
      <w:rFonts w:ascii="Times New Roma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461620">
      <w:bodyDiv w:val="1"/>
      <w:marLeft w:val="0"/>
      <w:marRight w:val="0"/>
      <w:marTop w:val="0"/>
      <w:marBottom w:val="0"/>
      <w:divBdr>
        <w:top w:val="none" w:sz="0" w:space="0" w:color="auto"/>
        <w:left w:val="none" w:sz="0" w:space="0" w:color="auto"/>
        <w:bottom w:val="none" w:sz="0" w:space="0" w:color="auto"/>
        <w:right w:val="none" w:sz="0" w:space="0" w:color="auto"/>
      </w:divBdr>
    </w:div>
    <w:div w:id="356660916">
      <w:bodyDiv w:val="1"/>
      <w:marLeft w:val="0"/>
      <w:marRight w:val="0"/>
      <w:marTop w:val="0"/>
      <w:marBottom w:val="0"/>
      <w:divBdr>
        <w:top w:val="none" w:sz="0" w:space="0" w:color="auto"/>
        <w:left w:val="none" w:sz="0" w:space="0" w:color="auto"/>
        <w:bottom w:val="none" w:sz="0" w:space="0" w:color="auto"/>
        <w:right w:val="none" w:sz="0" w:space="0" w:color="auto"/>
      </w:divBdr>
    </w:div>
    <w:div w:id="506797213">
      <w:bodyDiv w:val="1"/>
      <w:marLeft w:val="0"/>
      <w:marRight w:val="0"/>
      <w:marTop w:val="0"/>
      <w:marBottom w:val="0"/>
      <w:divBdr>
        <w:top w:val="none" w:sz="0" w:space="0" w:color="auto"/>
        <w:left w:val="none" w:sz="0" w:space="0" w:color="auto"/>
        <w:bottom w:val="none" w:sz="0" w:space="0" w:color="auto"/>
        <w:right w:val="none" w:sz="0" w:space="0" w:color="auto"/>
      </w:divBdr>
    </w:div>
    <w:div w:id="1229464963">
      <w:bodyDiv w:val="1"/>
      <w:marLeft w:val="0"/>
      <w:marRight w:val="0"/>
      <w:marTop w:val="0"/>
      <w:marBottom w:val="0"/>
      <w:divBdr>
        <w:top w:val="none" w:sz="0" w:space="0" w:color="auto"/>
        <w:left w:val="none" w:sz="0" w:space="0" w:color="auto"/>
        <w:bottom w:val="none" w:sz="0" w:space="0" w:color="auto"/>
        <w:right w:val="none" w:sz="0" w:space="0" w:color="auto"/>
      </w:divBdr>
    </w:div>
    <w:div w:id="1537044637">
      <w:bodyDiv w:val="1"/>
      <w:marLeft w:val="0"/>
      <w:marRight w:val="0"/>
      <w:marTop w:val="0"/>
      <w:marBottom w:val="0"/>
      <w:divBdr>
        <w:top w:val="none" w:sz="0" w:space="0" w:color="auto"/>
        <w:left w:val="none" w:sz="0" w:space="0" w:color="auto"/>
        <w:bottom w:val="none" w:sz="0" w:space="0" w:color="auto"/>
        <w:right w:val="none" w:sz="0" w:space="0" w:color="auto"/>
      </w:divBdr>
    </w:div>
    <w:div w:id="18881746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3.png"/><Relationship Id="rId39" Type="http://schemas.openxmlformats.org/officeDocument/2006/relationships/hyperlink" Target="https://www.3gpp.org/ftp/TSG_RAN/WG1_RL1/TSGR1_107b-e/Docs/R1-2200572.zip" TargetMode="External"/><Relationship Id="rId21" Type="http://schemas.openxmlformats.org/officeDocument/2006/relationships/package" Target="embeddings/Microsoft_Visio_Drawing1.vsdx"/><Relationship Id="rId34" Type="http://schemas.openxmlformats.org/officeDocument/2006/relationships/hyperlink" Target="https://www.3gpp.org/ftp/TSG_RAN/WG1_RL1/TSGR1_107b-e/Docs/R1-2200373.zip" TargetMode="External"/><Relationship Id="rId42" Type="http://schemas.openxmlformats.org/officeDocument/2006/relationships/hyperlink" Target="file:///C:\3GPP_RAN1\RAN1_107b_e\8.3\R1-2200572%20LG%20Discussion%20on%20unlicensed%20band%20URLLC%20IIOT.docx" TargetMode="External"/><Relationship Id="rId47" Type="http://schemas.openxmlformats.org/officeDocument/2006/relationships/hyperlink" Target="file:///C:\3GPP_RAN1\RAN1_107b_e\8.3\R1-2200179%20Sony%20Remaining%20issues%20in%20unlicensed%20URLLC.docx" TargetMode="External"/><Relationship Id="rId50" Type="http://schemas.openxmlformats.org/officeDocument/2006/relationships/hyperlink" Target="file:///C:\3GPP_RAN1\RAN1_107b_e\8.3\R1-2200038%20Huawei%20Uplink%20enhancements%20for%20URLLC%20in%20unlicensed%20controlled%20environments.docx" TargetMode="External"/><Relationship Id="rId55" Type="http://schemas.openxmlformats.org/officeDocument/2006/relationships/hyperlink" Target="file:///C:\3GPP_RAN1\RAN1_107b_e\8.3\R1-2200441%20Ericsson%20Enhancements%20for%20IIoT%20URLLC%20on%20Unlicensed%20Band.docx"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2.png"/><Relationship Id="rId33" Type="http://schemas.openxmlformats.org/officeDocument/2006/relationships/hyperlink" Target="https://www.3gpp.org/ftp/TSG_RAN/WG1_RL1/TSGR1_107b-e/Docs/R1-2200357.zip" TargetMode="External"/><Relationship Id="rId38" Type="http://schemas.openxmlformats.org/officeDocument/2006/relationships/hyperlink" Target="https://www.3gpp.org/ftp/TSG_RAN/WG1_RL1/TSGR1_107b-e/Docs/R1-2200496.zip" TargetMode="External"/><Relationship Id="rId46" Type="http://schemas.openxmlformats.org/officeDocument/2006/relationships/hyperlink" Target="file:///C:\3GPP_RAN1\RAN1_107b_e\8.3\R1-2200357%20ETRI%20Remaining%20issues%20on%20unlicensed%20band%20URLLC%20IIoT.docx" TargetMode="External"/><Relationship Id="rId59"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emf"/><Relationship Id="rId29" Type="http://schemas.openxmlformats.org/officeDocument/2006/relationships/hyperlink" Target="https://www.3gpp.org/ftp/TSG_RAN/WG1_RL1/TSGR1_107b-e/Docs/R1-2200108.zip" TargetMode="External"/><Relationship Id="rId41" Type="http://schemas.openxmlformats.org/officeDocument/2006/relationships/hyperlink" Target="file:///C:/Users/wanshic/OneDrive%20-%20Qualcomm/Documents/Standards/3GPP%20Standards/Meeting%20Documents/TSGR1_102/Docs/R1-2005376.zip" TargetMode="External"/><Relationship Id="rId54" Type="http://schemas.openxmlformats.org/officeDocument/2006/relationships/hyperlink" Target="file:///C:\3GPP_RAN1\RAN1_107b_e\8.3\R1-2200496%20Sharp%20Enhancements%20for%20unlicensed%20band%20URLLC%20IIoT.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png"/><Relationship Id="rId32" Type="http://schemas.openxmlformats.org/officeDocument/2006/relationships/hyperlink" Target="https://www.3gpp.org/ftp/TSG_RAN/WG1_RL1/TSGR1_107b-e/Docs/R1-2200295.zip" TargetMode="External"/><Relationship Id="rId37" Type="http://schemas.openxmlformats.org/officeDocument/2006/relationships/hyperlink" Target="https://www.3gpp.org/ftp/TSG_RAN/WG1_RL1/TSGR1_107b-e/Docs/R1-2200441.zip" TargetMode="External"/><Relationship Id="rId40" Type="http://schemas.openxmlformats.org/officeDocument/2006/relationships/hyperlink" Target="https://www.3gpp.org/ftp/TSG_RAN/WG1_RL1/TSGR1_107b-e/Docs/R1-2200634.zip" TargetMode="External"/><Relationship Id="rId45" Type="http://schemas.openxmlformats.org/officeDocument/2006/relationships/hyperlink" Target="file:///C:\3GPP_RAN1\RAN1_107b_e\8.3\R1-2200373%20Intel%20Remaining%20Clarifications%20for%20Enabling%20URLLC%20IIoT%20in%20Unlicensed%20Band.docx" TargetMode="External"/><Relationship Id="rId53" Type="http://schemas.openxmlformats.org/officeDocument/2006/relationships/hyperlink" Target="file:///C:\3GPP_RAN1\RAN1_107b_e\8.3\R1-2200634%20WILUS%20Remaining%20issues%20on%20enhancement%20for%20unlicensed%20URLLC%20IIoT.docx" TargetMode="External"/><Relationship Id="rId58"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0.png"/><Relationship Id="rId28" Type="http://schemas.openxmlformats.org/officeDocument/2006/relationships/hyperlink" Target="https://www.3gpp.org/ftp/TSG_RAN/WG1_RL1/TSGR1_107b-e/Docs/R1-2200081.zip" TargetMode="External"/><Relationship Id="rId36" Type="http://schemas.openxmlformats.org/officeDocument/2006/relationships/hyperlink" Target="https://www.3gpp.org/ftp/TSG_RAN/WG1_RL1/TSGR1_107b-e/Docs/R1-2200415.zip" TargetMode="External"/><Relationship Id="rId49" Type="http://schemas.openxmlformats.org/officeDocument/2006/relationships/hyperlink" Target="file:///C:\3GPP_RAN1\RAN1_107b_e\8.3\R1-2200108%20ZTE%20Discussion%20on%20unlicensed%20band%20URLLC%20IIoT.docx" TargetMode="External"/><Relationship Id="rId57"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hyperlink" Target="https://www.3gpp.org/ftp/TSG_RAN/WG1_RL1/TSGR1_107b-e/Docs/R1-2200179.zip" TargetMode="External"/><Relationship Id="rId44" Type="http://schemas.openxmlformats.org/officeDocument/2006/relationships/hyperlink" Target="file:///C:\3GPP_RAN1\RAN1_107b_e\8.3\R1-2200295%20Qualcomm%20Uplink%20enhancements%20for%20URLLC%20in%20unlicensed%20controlled%20environments.docx" TargetMode="External"/><Relationship Id="rId52" Type="http://schemas.openxmlformats.org/officeDocument/2006/relationships/hyperlink" Target="file:///C:\3GPP_RAN1\RAN1_107b_e\8.3\R1-2200415%20Apple%20Remaining%20issues%20on%20URLLC%20uplink%20enhancements%20for%20unlicensed%20spectrum.docx" TargetMode="External"/><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hyperlink" Target="https://www.3gpp.org/ftp/TSG_RAN/WG1_RL1/TSGR1_107b-e/Docs/R1-2200038.zip" TargetMode="External"/><Relationship Id="rId30" Type="http://schemas.openxmlformats.org/officeDocument/2006/relationships/hyperlink" Target="https://www.3gpp.org/ftp/TSG_RAN/WG1_RL1/TSGR1_107b-e/Docs/R1-2200166.zip" TargetMode="External"/><Relationship Id="rId35" Type="http://schemas.openxmlformats.org/officeDocument/2006/relationships/hyperlink" Target="https://www.3gpp.org/ftp/TSG_RAN/WG1_RL1/TSGR1_107b-e/Docs/R1-2200396.zip" TargetMode="External"/><Relationship Id="rId43" Type="http://schemas.openxmlformats.org/officeDocument/2006/relationships/hyperlink" Target="file:///C:\3GPP_RAN1\RAN1_107b_e\8.3\R1-2200081%20vivo%20Remaining%20issues%20on%20enhancements%20for%20unlicensed%20band%20URLLC%20IIoT.docx" TargetMode="External"/><Relationship Id="rId48" Type="http://schemas.openxmlformats.org/officeDocument/2006/relationships/hyperlink" Target="file:///C:\3GPP_RAN1\RAN1_107b_e\8.3\R1-2200396%20InterDigital%20Enhancements%20for%20unlicensed%20band%20URLLC%20IIoT.docx" TargetMode="External"/><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file:///C:\3GPP_RAN1\RAN1_107b_e\8.3\R1-2200166%20NEC%20Enhancements%20for%20unlicensed%20band%20URLLC%20IIoT.docx"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7B4D04-01BA-4DC5-83A3-5833A9543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59349C-284F-4ABD-BD14-235EB7093A4F}">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66</Pages>
  <Words>29147</Words>
  <Characters>152223</Characters>
  <Application>Microsoft Office Word</Application>
  <DocSecurity>0</DocSecurity>
  <Lines>1268</Lines>
  <Paragraphs>362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181008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486</cp:revision>
  <cp:lastPrinted>2008-01-31T07:09:00Z</cp:lastPrinted>
  <dcterms:created xsi:type="dcterms:W3CDTF">2022-01-18T10:21:00Z</dcterms:created>
  <dcterms:modified xsi:type="dcterms:W3CDTF">2022-01-18T23:42:00Z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KSOProductBuildVer">
    <vt:lpwstr>2052-11.8.2.9022</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ies>
</file>